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02FA3A30" w:rsidR="00BC1595" w:rsidRPr="00A96B1A" w:rsidRDefault="003A345B" w:rsidP="00777ABA">
      <w:r w:rsidRPr="00A96B1A">
        <w:t>Accounting and Finance</w:t>
      </w:r>
      <w:r w:rsidR="00A96B1A" w:rsidRPr="00A96B1A">
        <w:t xml:space="preserve"> Syllabus</w:t>
      </w:r>
    </w:p>
    <w:p w14:paraId="00000004" w14:textId="3F4307C9" w:rsidR="00BC1595" w:rsidRPr="00A96B1A" w:rsidRDefault="003A345B" w:rsidP="00A96B1A">
      <w:pPr>
        <w:pStyle w:val="BodyText"/>
      </w:pPr>
      <w:r w:rsidRPr="00A96B1A">
        <w:t>3 CREDIT HOURS</w:t>
      </w:r>
      <w:r w:rsidRPr="00A96B1A">
        <w:br/>
        <w:t>Table of Contents</w:t>
      </w:r>
    </w:p>
    <w:sdt>
      <w:sdtPr>
        <w:id w:val="1226028411"/>
        <w:docPartObj>
          <w:docPartGallery w:val="Table of Contents"/>
          <w:docPartUnique/>
        </w:docPartObj>
      </w:sdtPr>
      <w:sdtEndPr/>
      <w:sdtContent>
        <w:p w14:paraId="19F1BFAD" w14:textId="51AC1BB9" w:rsidR="007F4503" w:rsidRDefault="003A345B">
          <w:pPr>
            <w:pStyle w:val="TOC1"/>
            <w:tabs>
              <w:tab w:val="right" w:leader="dot" w:pos="10790"/>
            </w:tabs>
            <w:rPr>
              <w:rFonts w:asciiTheme="minorHAnsi" w:eastAsiaTheme="minorEastAsia" w:hAnsiTheme="minorHAnsi" w:cstheme="minorBidi"/>
              <w:noProof/>
              <w:color w:val="auto"/>
              <w:kern w:val="0"/>
              <w:lang w:eastAsia="en-US" w:bidi="ar-SA"/>
            </w:rPr>
          </w:pPr>
          <w:r w:rsidRPr="00A96B1A">
            <w:fldChar w:fldCharType="begin"/>
          </w:r>
          <w:r w:rsidRPr="00A96B1A">
            <w:instrText xml:space="preserve"> TOC \h \u \z </w:instrText>
          </w:r>
          <w:r w:rsidRPr="00A96B1A">
            <w:fldChar w:fldCharType="separate"/>
          </w:r>
          <w:hyperlink w:anchor="_Toc135572025" w:history="1">
            <w:r w:rsidR="007F4503" w:rsidRPr="00742E24">
              <w:rPr>
                <w:rStyle w:val="Hyperlink"/>
                <w:noProof/>
              </w:rPr>
              <w:t>PART 1: COURSE DETAILS</w:t>
            </w:r>
            <w:r w:rsidR="007F4503">
              <w:rPr>
                <w:noProof/>
                <w:webHidden/>
              </w:rPr>
              <w:tab/>
            </w:r>
            <w:r w:rsidR="007F4503">
              <w:rPr>
                <w:noProof/>
                <w:webHidden/>
              </w:rPr>
              <w:fldChar w:fldCharType="begin"/>
            </w:r>
            <w:r w:rsidR="007F4503">
              <w:rPr>
                <w:noProof/>
                <w:webHidden/>
              </w:rPr>
              <w:instrText xml:space="preserve"> PAGEREF _Toc135572025 \h </w:instrText>
            </w:r>
            <w:r w:rsidR="007F4503">
              <w:rPr>
                <w:noProof/>
                <w:webHidden/>
              </w:rPr>
            </w:r>
            <w:r w:rsidR="007F4503">
              <w:rPr>
                <w:noProof/>
                <w:webHidden/>
              </w:rPr>
              <w:fldChar w:fldCharType="separate"/>
            </w:r>
            <w:r w:rsidR="007F4503">
              <w:rPr>
                <w:noProof/>
                <w:webHidden/>
              </w:rPr>
              <w:t>1</w:t>
            </w:r>
            <w:r w:rsidR="007F4503">
              <w:rPr>
                <w:noProof/>
                <w:webHidden/>
              </w:rPr>
              <w:fldChar w:fldCharType="end"/>
            </w:r>
          </w:hyperlink>
        </w:p>
        <w:p w14:paraId="6A5321F8" w14:textId="1949BC95" w:rsidR="007F4503" w:rsidRDefault="00D018E0">
          <w:pPr>
            <w:pStyle w:val="TOC2"/>
            <w:tabs>
              <w:tab w:val="right" w:leader="dot" w:pos="10790"/>
            </w:tabs>
            <w:rPr>
              <w:rFonts w:eastAsiaTheme="minorEastAsia" w:cstheme="minorBidi"/>
              <w:noProof/>
              <w:color w:val="auto"/>
              <w:kern w:val="0"/>
              <w:lang w:eastAsia="en-US" w:bidi="ar-SA"/>
            </w:rPr>
          </w:pPr>
          <w:hyperlink w:anchor="_Toc135572026" w:history="1">
            <w:r w:rsidR="007F4503" w:rsidRPr="00742E24">
              <w:rPr>
                <w:rStyle w:val="Hyperlink"/>
                <w:noProof/>
              </w:rPr>
              <w:t>CONTACT INFORMATION</w:t>
            </w:r>
            <w:r w:rsidR="007F4503">
              <w:rPr>
                <w:noProof/>
                <w:webHidden/>
              </w:rPr>
              <w:tab/>
            </w:r>
            <w:r w:rsidR="007F4503">
              <w:rPr>
                <w:noProof/>
                <w:webHidden/>
              </w:rPr>
              <w:fldChar w:fldCharType="begin"/>
            </w:r>
            <w:r w:rsidR="007F4503">
              <w:rPr>
                <w:noProof/>
                <w:webHidden/>
              </w:rPr>
              <w:instrText xml:space="preserve"> PAGEREF _Toc135572026 \h </w:instrText>
            </w:r>
            <w:r w:rsidR="007F4503">
              <w:rPr>
                <w:noProof/>
                <w:webHidden/>
              </w:rPr>
            </w:r>
            <w:r w:rsidR="007F4503">
              <w:rPr>
                <w:noProof/>
                <w:webHidden/>
              </w:rPr>
              <w:fldChar w:fldCharType="separate"/>
            </w:r>
            <w:r w:rsidR="007F4503">
              <w:rPr>
                <w:noProof/>
                <w:webHidden/>
              </w:rPr>
              <w:t>1</w:t>
            </w:r>
            <w:r w:rsidR="007F4503">
              <w:rPr>
                <w:noProof/>
                <w:webHidden/>
              </w:rPr>
              <w:fldChar w:fldCharType="end"/>
            </w:r>
          </w:hyperlink>
        </w:p>
        <w:p w14:paraId="124B03EF" w14:textId="4CEC5FE5" w:rsidR="007F4503" w:rsidRDefault="00D018E0">
          <w:pPr>
            <w:pStyle w:val="TOC2"/>
            <w:tabs>
              <w:tab w:val="right" w:leader="dot" w:pos="10790"/>
            </w:tabs>
            <w:rPr>
              <w:rFonts w:eastAsiaTheme="minorEastAsia" w:cstheme="minorBidi"/>
              <w:noProof/>
              <w:color w:val="auto"/>
              <w:kern w:val="0"/>
              <w:lang w:eastAsia="en-US" w:bidi="ar-SA"/>
            </w:rPr>
          </w:pPr>
          <w:hyperlink w:anchor="_Toc135572027" w:history="1">
            <w:r w:rsidR="007F4503" w:rsidRPr="00742E24">
              <w:rPr>
                <w:rStyle w:val="Hyperlink"/>
                <w:noProof/>
              </w:rPr>
              <w:t>COURSE DESCRIPTION</w:t>
            </w:r>
            <w:r w:rsidR="007F4503">
              <w:rPr>
                <w:noProof/>
                <w:webHidden/>
              </w:rPr>
              <w:tab/>
            </w:r>
            <w:r w:rsidR="007F4503">
              <w:rPr>
                <w:noProof/>
                <w:webHidden/>
              </w:rPr>
              <w:fldChar w:fldCharType="begin"/>
            </w:r>
            <w:r w:rsidR="007F4503">
              <w:rPr>
                <w:noProof/>
                <w:webHidden/>
              </w:rPr>
              <w:instrText xml:space="preserve"> PAGEREF _Toc135572027 \h </w:instrText>
            </w:r>
            <w:r w:rsidR="007F4503">
              <w:rPr>
                <w:noProof/>
                <w:webHidden/>
              </w:rPr>
            </w:r>
            <w:r w:rsidR="007F4503">
              <w:rPr>
                <w:noProof/>
                <w:webHidden/>
              </w:rPr>
              <w:fldChar w:fldCharType="separate"/>
            </w:r>
            <w:r w:rsidR="007F4503">
              <w:rPr>
                <w:noProof/>
                <w:webHidden/>
              </w:rPr>
              <w:t>2</w:t>
            </w:r>
            <w:r w:rsidR="007F4503">
              <w:rPr>
                <w:noProof/>
                <w:webHidden/>
              </w:rPr>
              <w:fldChar w:fldCharType="end"/>
            </w:r>
          </w:hyperlink>
        </w:p>
        <w:p w14:paraId="62E29D52" w14:textId="294BF139" w:rsidR="007F4503" w:rsidRDefault="00D018E0">
          <w:pPr>
            <w:pStyle w:val="TOC2"/>
            <w:tabs>
              <w:tab w:val="right" w:leader="dot" w:pos="10790"/>
            </w:tabs>
            <w:rPr>
              <w:rFonts w:eastAsiaTheme="minorEastAsia" w:cstheme="minorBidi"/>
              <w:noProof/>
              <w:color w:val="auto"/>
              <w:kern w:val="0"/>
              <w:lang w:eastAsia="en-US" w:bidi="ar-SA"/>
            </w:rPr>
          </w:pPr>
          <w:hyperlink w:anchor="_Toc135572028" w:history="1">
            <w:r w:rsidR="007F4503" w:rsidRPr="00742E24">
              <w:rPr>
                <w:rStyle w:val="Hyperlink"/>
                <w:noProof/>
              </w:rPr>
              <w:t>INFORMATION SPECIFICALLY FOR J.D. STUDENTS ONLY</w:t>
            </w:r>
            <w:r w:rsidR="007F4503">
              <w:rPr>
                <w:noProof/>
                <w:webHidden/>
              </w:rPr>
              <w:tab/>
            </w:r>
            <w:r w:rsidR="007F4503">
              <w:rPr>
                <w:noProof/>
                <w:webHidden/>
              </w:rPr>
              <w:fldChar w:fldCharType="begin"/>
            </w:r>
            <w:r w:rsidR="007F4503">
              <w:rPr>
                <w:noProof/>
                <w:webHidden/>
              </w:rPr>
              <w:instrText xml:space="preserve"> PAGEREF _Toc135572028 \h </w:instrText>
            </w:r>
            <w:r w:rsidR="007F4503">
              <w:rPr>
                <w:noProof/>
                <w:webHidden/>
              </w:rPr>
            </w:r>
            <w:r w:rsidR="007F4503">
              <w:rPr>
                <w:noProof/>
                <w:webHidden/>
              </w:rPr>
              <w:fldChar w:fldCharType="separate"/>
            </w:r>
            <w:r w:rsidR="007F4503">
              <w:rPr>
                <w:noProof/>
                <w:webHidden/>
              </w:rPr>
              <w:t>2</w:t>
            </w:r>
            <w:r w:rsidR="007F4503">
              <w:rPr>
                <w:noProof/>
                <w:webHidden/>
              </w:rPr>
              <w:fldChar w:fldCharType="end"/>
            </w:r>
          </w:hyperlink>
        </w:p>
        <w:p w14:paraId="2ABA4728" w14:textId="29CE8A86" w:rsidR="007F4503" w:rsidRDefault="00D018E0">
          <w:pPr>
            <w:pStyle w:val="TOC2"/>
            <w:tabs>
              <w:tab w:val="right" w:leader="dot" w:pos="10790"/>
            </w:tabs>
            <w:rPr>
              <w:rFonts w:eastAsiaTheme="minorEastAsia" w:cstheme="minorBidi"/>
              <w:noProof/>
              <w:color w:val="auto"/>
              <w:kern w:val="0"/>
              <w:lang w:eastAsia="en-US" w:bidi="ar-SA"/>
            </w:rPr>
          </w:pPr>
          <w:hyperlink w:anchor="_Toc135572029" w:history="1">
            <w:r w:rsidR="007F4503" w:rsidRPr="00742E24">
              <w:rPr>
                <w:rStyle w:val="Hyperlink"/>
                <w:noProof/>
              </w:rPr>
              <w:t>COURSE LEARNING OUTCOMES</w:t>
            </w:r>
            <w:r w:rsidR="007F4503">
              <w:rPr>
                <w:noProof/>
                <w:webHidden/>
              </w:rPr>
              <w:tab/>
            </w:r>
            <w:r w:rsidR="007F4503">
              <w:rPr>
                <w:noProof/>
                <w:webHidden/>
              </w:rPr>
              <w:fldChar w:fldCharType="begin"/>
            </w:r>
            <w:r w:rsidR="007F4503">
              <w:rPr>
                <w:noProof/>
                <w:webHidden/>
              </w:rPr>
              <w:instrText xml:space="preserve"> PAGEREF _Toc135572029 \h </w:instrText>
            </w:r>
            <w:r w:rsidR="007F4503">
              <w:rPr>
                <w:noProof/>
                <w:webHidden/>
              </w:rPr>
            </w:r>
            <w:r w:rsidR="007F4503">
              <w:rPr>
                <w:noProof/>
                <w:webHidden/>
              </w:rPr>
              <w:fldChar w:fldCharType="separate"/>
            </w:r>
            <w:r w:rsidR="007F4503">
              <w:rPr>
                <w:noProof/>
                <w:webHidden/>
              </w:rPr>
              <w:t>2</w:t>
            </w:r>
            <w:r w:rsidR="007F4503">
              <w:rPr>
                <w:noProof/>
                <w:webHidden/>
              </w:rPr>
              <w:fldChar w:fldCharType="end"/>
            </w:r>
          </w:hyperlink>
        </w:p>
        <w:p w14:paraId="47488061" w14:textId="688D6976" w:rsidR="007F4503" w:rsidRDefault="00D018E0">
          <w:pPr>
            <w:pStyle w:val="TOC1"/>
            <w:tabs>
              <w:tab w:val="right" w:leader="dot" w:pos="10790"/>
            </w:tabs>
            <w:rPr>
              <w:rFonts w:asciiTheme="minorHAnsi" w:eastAsiaTheme="minorEastAsia" w:hAnsiTheme="minorHAnsi" w:cstheme="minorBidi"/>
              <w:noProof/>
              <w:color w:val="auto"/>
              <w:kern w:val="0"/>
              <w:lang w:eastAsia="en-US" w:bidi="ar-SA"/>
            </w:rPr>
          </w:pPr>
          <w:hyperlink w:anchor="_Toc135572030" w:history="1">
            <w:r w:rsidR="007F4503" w:rsidRPr="00742E24">
              <w:rPr>
                <w:rStyle w:val="Hyperlink"/>
                <w:noProof/>
              </w:rPr>
              <w:t>PART 2: MATERIALS AND COURSE REQUIREMENTS</w:t>
            </w:r>
            <w:r w:rsidR="007F4503">
              <w:rPr>
                <w:noProof/>
                <w:webHidden/>
              </w:rPr>
              <w:tab/>
            </w:r>
            <w:r w:rsidR="007F4503">
              <w:rPr>
                <w:noProof/>
                <w:webHidden/>
              </w:rPr>
              <w:fldChar w:fldCharType="begin"/>
            </w:r>
            <w:r w:rsidR="007F4503">
              <w:rPr>
                <w:noProof/>
                <w:webHidden/>
              </w:rPr>
              <w:instrText xml:space="preserve"> PAGEREF _Toc135572030 \h </w:instrText>
            </w:r>
            <w:r w:rsidR="007F4503">
              <w:rPr>
                <w:noProof/>
                <w:webHidden/>
              </w:rPr>
            </w:r>
            <w:r w:rsidR="007F4503">
              <w:rPr>
                <w:noProof/>
                <w:webHidden/>
              </w:rPr>
              <w:fldChar w:fldCharType="separate"/>
            </w:r>
            <w:r w:rsidR="007F4503">
              <w:rPr>
                <w:noProof/>
                <w:webHidden/>
              </w:rPr>
              <w:t>2</w:t>
            </w:r>
            <w:r w:rsidR="007F4503">
              <w:rPr>
                <w:noProof/>
                <w:webHidden/>
              </w:rPr>
              <w:fldChar w:fldCharType="end"/>
            </w:r>
          </w:hyperlink>
        </w:p>
        <w:p w14:paraId="4371E194" w14:textId="43862C9C" w:rsidR="007F4503" w:rsidRDefault="00D018E0">
          <w:pPr>
            <w:pStyle w:val="TOC2"/>
            <w:tabs>
              <w:tab w:val="right" w:leader="dot" w:pos="10790"/>
            </w:tabs>
            <w:rPr>
              <w:rFonts w:eastAsiaTheme="minorEastAsia" w:cstheme="minorBidi"/>
              <w:noProof/>
              <w:color w:val="auto"/>
              <w:kern w:val="0"/>
              <w:lang w:eastAsia="en-US" w:bidi="ar-SA"/>
            </w:rPr>
          </w:pPr>
          <w:hyperlink w:anchor="_Toc135572031" w:history="1">
            <w:r w:rsidR="007F4503" w:rsidRPr="00742E24">
              <w:rPr>
                <w:rStyle w:val="Hyperlink"/>
                <w:noProof/>
              </w:rPr>
              <w:t>READINGS</w:t>
            </w:r>
            <w:r w:rsidR="007F4503">
              <w:rPr>
                <w:noProof/>
                <w:webHidden/>
              </w:rPr>
              <w:tab/>
            </w:r>
            <w:r w:rsidR="007F4503">
              <w:rPr>
                <w:noProof/>
                <w:webHidden/>
              </w:rPr>
              <w:fldChar w:fldCharType="begin"/>
            </w:r>
            <w:r w:rsidR="007F4503">
              <w:rPr>
                <w:noProof/>
                <w:webHidden/>
              </w:rPr>
              <w:instrText xml:space="preserve"> PAGEREF _Toc135572031 \h </w:instrText>
            </w:r>
            <w:r w:rsidR="007F4503">
              <w:rPr>
                <w:noProof/>
                <w:webHidden/>
              </w:rPr>
            </w:r>
            <w:r w:rsidR="007F4503">
              <w:rPr>
                <w:noProof/>
                <w:webHidden/>
              </w:rPr>
              <w:fldChar w:fldCharType="separate"/>
            </w:r>
            <w:r w:rsidR="007F4503">
              <w:rPr>
                <w:noProof/>
                <w:webHidden/>
              </w:rPr>
              <w:t>3</w:t>
            </w:r>
            <w:r w:rsidR="007F4503">
              <w:rPr>
                <w:noProof/>
                <w:webHidden/>
              </w:rPr>
              <w:fldChar w:fldCharType="end"/>
            </w:r>
          </w:hyperlink>
        </w:p>
        <w:p w14:paraId="02E7CA87" w14:textId="283A4C10" w:rsidR="007F4503" w:rsidRDefault="00D018E0">
          <w:pPr>
            <w:pStyle w:val="TOC2"/>
            <w:tabs>
              <w:tab w:val="right" w:leader="dot" w:pos="10790"/>
            </w:tabs>
            <w:rPr>
              <w:rFonts w:eastAsiaTheme="minorEastAsia" w:cstheme="minorBidi"/>
              <w:noProof/>
              <w:color w:val="auto"/>
              <w:kern w:val="0"/>
              <w:lang w:eastAsia="en-US" w:bidi="ar-SA"/>
            </w:rPr>
          </w:pPr>
          <w:hyperlink w:anchor="_Toc135572032" w:history="1">
            <w:r w:rsidR="007F4503" w:rsidRPr="00742E24">
              <w:rPr>
                <w:rStyle w:val="Hyperlink"/>
                <w:noProof/>
              </w:rPr>
              <w:t>TECHNOLOGY REQUIREMENTS</w:t>
            </w:r>
            <w:r w:rsidR="007F4503">
              <w:rPr>
                <w:noProof/>
                <w:webHidden/>
              </w:rPr>
              <w:tab/>
            </w:r>
            <w:r w:rsidR="007F4503">
              <w:rPr>
                <w:noProof/>
                <w:webHidden/>
              </w:rPr>
              <w:fldChar w:fldCharType="begin"/>
            </w:r>
            <w:r w:rsidR="007F4503">
              <w:rPr>
                <w:noProof/>
                <w:webHidden/>
              </w:rPr>
              <w:instrText xml:space="preserve"> PAGEREF _Toc135572032 \h </w:instrText>
            </w:r>
            <w:r w:rsidR="007F4503">
              <w:rPr>
                <w:noProof/>
                <w:webHidden/>
              </w:rPr>
            </w:r>
            <w:r w:rsidR="007F4503">
              <w:rPr>
                <w:noProof/>
                <w:webHidden/>
              </w:rPr>
              <w:fldChar w:fldCharType="separate"/>
            </w:r>
            <w:r w:rsidR="007F4503">
              <w:rPr>
                <w:noProof/>
                <w:webHidden/>
              </w:rPr>
              <w:t>3</w:t>
            </w:r>
            <w:r w:rsidR="007F4503">
              <w:rPr>
                <w:noProof/>
                <w:webHidden/>
              </w:rPr>
              <w:fldChar w:fldCharType="end"/>
            </w:r>
          </w:hyperlink>
        </w:p>
        <w:p w14:paraId="115155C4" w14:textId="7956523D" w:rsidR="007F4503" w:rsidRDefault="00D018E0">
          <w:pPr>
            <w:pStyle w:val="TOC1"/>
            <w:tabs>
              <w:tab w:val="right" w:leader="dot" w:pos="10790"/>
            </w:tabs>
            <w:rPr>
              <w:rFonts w:asciiTheme="minorHAnsi" w:eastAsiaTheme="minorEastAsia" w:hAnsiTheme="minorHAnsi" w:cstheme="minorBidi"/>
              <w:noProof/>
              <w:color w:val="auto"/>
              <w:kern w:val="0"/>
              <w:lang w:eastAsia="en-US" w:bidi="ar-SA"/>
            </w:rPr>
          </w:pPr>
          <w:hyperlink w:anchor="_Toc135572033" w:history="1">
            <w:r w:rsidR="007F4503" w:rsidRPr="00742E24">
              <w:rPr>
                <w:rStyle w:val="Hyperlink"/>
                <w:noProof/>
              </w:rPr>
              <w:t>PART 3: COURSE SCHEDULE</w:t>
            </w:r>
            <w:r w:rsidR="007F4503">
              <w:rPr>
                <w:noProof/>
                <w:webHidden/>
              </w:rPr>
              <w:tab/>
            </w:r>
            <w:r w:rsidR="007F4503">
              <w:rPr>
                <w:noProof/>
                <w:webHidden/>
              </w:rPr>
              <w:fldChar w:fldCharType="begin"/>
            </w:r>
            <w:r w:rsidR="007F4503">
              <w:rPr>
                <w:noProof/>
                <w:webHidden/>
              </w:rPr>
              <w:instrText xml:space="preserve"> PAGEREF _Toc135572033 \h </w:instrText>
            </w:r>
            <w:r w:rsidR="007F4503">
              <w:rPr>
                <w:noProof/>
                <w:webHidden/>
              </w:rPr>
            </w:r>
            <w:r w:rsidR="007F4503">
              <w:rPr>
                <w:noProof/>
                <w:webHidden/>
              </w:rPr>
              <w:fldChar w:fldCharType="separate"/>
            </w:r>
            <w:r w:rsidR="007F4503">
              <w:rPr>
                <w:noProof/>
                <w:webHidden/>
              </w:rPr>
              <w:t>3</w:t>
            </w:r>
            <w:r w:rsidR="007F4503">
              <w:rPr>
                <w:noProof/>
                <w:webHidden/>
              </w:rPr>
              <w:fldChar w:fldCharType="end"/>
            </w:r>
          </w:hyperlink>
        </w:p>
        <w:p w14:paraId="785406EF" w14:textId="3F35EF18" w:rsidR="007F4503" w:rsidRDefault="00D018E0">
          <w:pPr>
            <w:pStyle w:val="TOC1"/>
            <w:tabs>
              <w:tab w:val="right" w:leader="dot" w:pos="10790"/>
            </w:tabs>
            <w:rPr>
              <w:rFonts w:asciiTheme="minorHAnsi" w:eastAsiaTheme="minorEastAsia" w:hAnsiTheme="minorHAnsi" w:cstheme="minorBidi"/>
              <w:noProof/>
              <w:color w:val="auto"/>
              <w:kern w:val="0"/>
              <w:lang w:eastAsia="en-US" w:bidi="ar-SA"/>
            </w:rPr>
          </w:pPr>
          <w:hyperlink w:anchor="_Toc135572034" w:history="1">
            <w:r w:rsidR="007F4503" w:rsidRPr="00742E24">
              <w:rPr>
                <w:rStyle w:val="Hyperlink"/>
                <w:noProof/>
              </w:rPr>
              <w:t>PART 4: ACCESSING THE COURSE</w:t>
            </w:r>
            <w:r w:rsidR="007F4503">
              <w:rPr>
                <w:noProof/>
                <w:webHidden/>
              </w:rPr>
              <w:tab/>
            </w:r>
            <w:r w:rsidR="007F4503">
              <w:rPr>
                <w:noProof/>
                <w:webHidden/>
              </w:rPr>
              <w:fldChar w:fldCharType="begin"/>
            </w:r>
            <w:r w:rsidR="007F4503">
              <w:rPr>
                <w:noProof/>
                <w:webHidden/>
              </w:rPr>
              <w:instrText xml:space="preserve"> PAGEREF _Toc135572034 \h </w:instrText>
            </w:r>
            <w:r w:rsidR="007F4503">
              <w:rPr>
                <w:noProof/>
                <w:webHidden/>
              </w:rPr>
            </w:r>
            <w:r w:rsidR="007F4503">
              <w:rPr>
                <w:noProof/>
                <w:webHidden/>
              </w:rPr>
              <w:fldChar w:fldCharType="separate"/>
            </w:r>
            <w:r w:rsidR="007F4503">
              <w:rPr>
                <w:noProof/>
                <w:webHidden/>
              </w:rPr>
              <w:t>5</w:t>
            </w:r>
            <w:r w:rsidR="007F4503">
              <w:rPr>
                <w:noProof/>
                <w:webHidden/>
              </w:rPr>
              <w:fldChar w:fldCharType="end"/>
            </w:r>
          </w:hyperlink>
        </w:p>
        <w:p w14:paraId="4A9B01A6" w14:textId="4648FB6D" w:rsidR="007F4503" w:rsidRDefault="00D018E0">
          <w:pPr>
            <w:pStyle w:val="TOC2"/>
            <w:tabs>
              <w:tab w:val="right" w:leader="dot" w:pos="10790"/>
            </w:tabs>
            <w:rPr>
              <w:rFonts w:eastAsiaTheme="minorEastAsia" w:cstheme="minorBidi"/>
              <w:noProof/>
              <w:color w:val="auto"/>
              <w:kern w:val="0"/>
              <w:lang w:eastAsia="en-US" w:bidi="ar-SA"/>
            </w:rPr>
          </w:pPr>
          <w:hyperlink w:anchor="_Toc135572035" w:history="1">
            <w:r w:rsidR="007F4503" w:rsidRPr="00742E24">
              <w:rPr>
                <w:rStyle w:val="Hyperlink"/>
                <w:noProof/>
              </w:rPr>
              <w:t>TIME ZONES</w:t>
            </w:r>
            <w:r w:rsidR="007F4503">
              <w:rPr>
                <w:noProof/>
                <w:webHidden/>
              </w:rPr>
              <w:tab/>
            </w:r>
            <w:r w:rsidR="007F4503">
              <w:rPr>
                <w:noProof/>
                <w:webHidden/>
              </w:rPr>
              <w:fldChar w:fldCharType="begin"/>
            </w:r>
            <w:r w:rsidR="007F4503">
              <w:rPr>
                <w:noProof/>
                <w:webHidden/>
              </w:rPr>
              <w:instrText xml:space="preserve"> PAGEREF _Toc135572035 \h </w:instrText>
            </w:r>
            <w:r w:rsidR="007F4503">
              <w:rPr>
                <w:noProof/>
                <w:webHidden/>
              </w:rPr>
            </w:r>
            <w:r w:rsidR="007F4503">
              <w:rPr>
                <w:noProof/>
                <w:webHidden/>
              </w:rPr>
              <w:fldChar w:fldCharType="separate"/>
            </w:r>
            <w:r w:rsidR="007F4503">
              <w:rPr>
                <w:noProof/>
                <w:webHidden/>
              </w:rPr>
              <w:t>5</w:t>
            </w:r>
            <w:r w:rsidR="007F4503">
              <w:rPr>
                <w:noProof/>
                <w:webHidden/>
              </w:rPr>
              <w:fldChar w:fldCharType="end"/>
            </w:r>
          </w:hyperlink>
        </w:p>
        <w:p w14:paraId="379B1CD7" w14:textId="1A070A1F" w:rsidR="007F4503" w:rsidRDefault="00D018E0">
          <w:pPr>
            <w:pStyle w:val="TOC2"/>
            <w:tabs>
              <w:tab w:val="right" w:leader="dot" w:pos="10790"/>
            </w:tabs>
            <w:rPr>
              <w:rFonts w:eastAsiaTheme="minorEastAsia" w:cstheme="minorBidi"/>
              <w:noProof/>
              <w:color w:val="auto"/>
              <w:kern w:val="0"/>
              <w:lang w:eastAsia="en-US" w:bidi="ar-SA"/>
            </w:rPr>
          </w:pPr>
          <w:hyperlink w:anchor="_Toc135572036" w:history="1">
            <w:r w:rsidR="007F4503" w:rsidRPr="00742E24">
              <w:rPr>
                <w:rStyle w:val="Hyperlink"/>
                <w:noProof/>
              </w:rPr>
              <w:t>OFFICE HOURS VIA ZOOM</w:t>
            </w:r>
            <w:r w:rsidR="007F4503">
              <w:rPr>
                <w:noProof/>
                <w:webHidden/>
              </w:rPr>
              <w:tab/>
            </w:r>
            <w:r w:rsidR="007F4503">
              <w:rPr>
                <w:noProof/>
                <w:webHidden/>
              </w:rPr>
              <w:fldChar w:fldCharType="begin"/>
            </w:r>
            <w:r w:rsidR="007F4503">
              <w:rPr>
                <w:noProof/>
                <w:webHidden/>
              </w:rPr>
              <w:instrText xml:space="preserve"> PAGEREF _Toc135572036 \h </w:instrText>
            </w:r>
            <w:r w:rsidR="007F4503">
              <w:rPr>
                <w:noProof/>
                <w:webHidden/>
              </w:rPr>
            </w:r>
            <w:r w:rsidR="007F4503">
              <w:rPr>
                <w:noProof/>
                <w:webHidden/>
              </w:rPr>
              <w:fldChar w:fldCharType="separate"/>
            </w:r>
            <w:r w:rsidR="007F4503">
              <w:rPr>
                <w:noProof/>
                <w:webHidden/>
              </w:rPr>
              <w:t>5</w:t>
            </w:r>
            <w:r w:rsidR="007F4503">
              <w:rPr>
                <w:noProof/>
                <w:webHidden/>
              </w:rPr>
              <w:fldChar w:fldCharType="end"/>
            </w:r>
          </w:hyperlink>
        </w:p>
        <w:p w14:paraId="54AE2E49" w14:textId="01F08C22" w:rsidR="007F4503" w:rsidRDefault="00D018E0">
          <w:pPr>
            <w:pStyle w:val="TOC1"/>
            <w:tabs>
              <w:tab w:val="right" w:leader="dot" w:pos="10790"/>
            </w:tabs>
            <w:rPr>
              <w:rFonts w:asciiTheme="minorHAnsi" w:eastAsiaTheme="minorEastAsia" w:hAnsiTheme="minorHAnsi" w:cstheme="minorBidi"/>
              <w:noProof/>
              <w:color w:val="auto"/>
              <w:kern w:val="0"/>
              <w:lang w:eastAsia="en-US" w:bidi="ar-SA"/>
            </w:rPr>
          </w:pPr>
          <w:hyperlink w:anchor="_Toc135572037" w:history="1">
            <w:r w:rsidR="007F4503" w:rsidRPr="00742E24">
              <w:rPr>
                <w:rStyle w:val="Hyperlink"/>
                <w:noProof/>
              </w:rPr>
              <w:t>PART 5: COURSE STRUCTURE</w:t>
            </w:r>
            <w:r w:rsidR="007F4503">
              <w:rPr>
                <w:noProof/>
                <w:webHidden/>
              </w:rPr>
              <w:tab/>
            </w:r>
            <w:r w:rsidR="007F4503">
              <w:rPr>
                <w:noProof/>
                <w:webHidden/>
              </w:rPr>
              <w:fldChar w:fldCharType="begin"/>
            </w:r>
            <w:r w:rsidR="007F4503">
              <w:rPr>
                <w:noProof/>
                <w:webHidden/>
              </w:rPr>
              <w:instrText xml:space="preserve"> PAGEREF _Toc135572037 \h </w:instrText>
            </w:r>
            <w:r w:rsidR="007F4503">
              <w:rPr>
                <w:noProof/>
                <w:webHidden/>
              </w:rPr>
            </w:r>
            <w:r w:rsidR="007F4503">
              <w:rPr>
                <w:noProof/>
                <w:webHidden/>
              </w:rPr>
              <w:fldChar w:fldCharType="separate"/>
            </w:r>
            <w:r w:rsidR="007F4503">
              <w:rPr>
                <w:noProof/>
                <w:webHidden/>
              </w:rPr>
              <w:t>6</w:t>
            </w:r>
            <w:r w:rsidR="007F4503">
              <w:rPr>
                <w:noProof/>
                <w:webHidden/>
              </w:rPr>
              <w:fldChar w:fldCharType="end"/>
            </w:r>
          </w:hyperlink>
        </w:p>
        <w:p w14:paraId="3932799E" w14:textId="5F634598" w:rsidR="007F4503" w:rsidRDefault="00D018E0">
          <w:pPr>
            <w:pStyle w:val="TOC2"/>
            <w:tabs>
              <w:tab w:val="right" w:leader="dot" w:pos="10790"/>
            </w:tabs>
            <w:rPr>
              <w:rFonts w:eastAsiaTheme="minorEastAsia" w:cstheme="minorBidi"/>
              <w:noProof/>
              <w:color w:val="auto"/>
              <w:kern w:val="0"/>
              <w:lang w:eastAsia="en-US" w:bidi="ar-SA"/>
            </w:rPr>
          </w:pPr>
          <w:hyperlink w:anchor="_Toc135572038" w:history="1">
            <w:r w:rsidR="007F4503" w:rsidRPr="00742E24">
              <w:rPr>
                <w:rStyle w:val="Hyperlink"/>
                <w:noProof/>
              </w:rPr>
              <w:t>CONTENT DELIVERY</w:t>
            </w:r>
            <w:r w:rsidR="007F4503">
              <w:rPr>
                <w:noProof/>
                <w:webHidden/>
              </w:rPr>
              <w:tab/>
            </w:r>
            <w:r w:rsidR="007F4503">
              <w:rPr>
                <w:noProof/>
                <w:webHidden/>
              </w:rPr>
              <w:fldChar w:fldCharType="begin"/>
            </w:r>
            <w:r w:rsidR="007F4503">
              <w:rPr>
                <w:noProof/>
                <w:webHidden/>
              </w:rPr>
              <w:instrText xml:space="preserve"> PAGEREF _Toc135572038 \h </w:instrText>
            </w:r>
            <w:r w:rsidR="007F4503">
              <w:rPr>
                <w:noProof/>
                <w:webHidden/>
              </w:rPr>
            </w:r>
            <w:r w:rsidR="007F4503">
              <w:rPr>
                <w:noProof/>
                <w:webHidden/>
              </w:rPr>
              <w:fldChar w:fldCharType="separate"/>
            </w:r>
            <w:r w:rsidR="007F4503">
              <w:rPr>
                <w:noProof/>
                <w:webHidden/>
              </w:rPr>
              <w:t>6</w:t>
            </w:r>
            <w:r w:rsidR="007F4503">
              <w:rPr>
                <w:noProof/>
                <w:webHidden/>
              </w:rPr>
              <w:fldChar w:fldCharType="end"/>
            </w:r>
          </w:hyperlink>
        </w:p>
        <w:p w14:paraId="607066BB" w14:textId="2A5F2E02" w:rsidR="007F4503" w:rsidRDefault="00D018E0">
          <w:pPr>
            <w:pStyle w:val="TOC1"/>
            <w:tabs>
              <w:tab w:val="right" w:leader="dot" w:pos="10790"/>
            </w:tabs>
            <w:rPr>
              <w:rFonts w:asciiTheme="minorHAnsi" w:eastAsiaTheme="minorEastAsia" w:hAnsiTheme="minorHAnsi" w:cstheme="minorBidi"/>
              <w:noProof/>
              <w:color w:val="auto"/>
              <w:kern w:val="0"/>
              <w:lang w:eastAsia="en-US" w:bidi="ar-SA"/>
            </w:rPr>
          </w:pPr>
          <w:hyperlink w:anchor="_Toc135572039" w:history="1">
            <w:r w:rsidR="007F4503" w:rsidRPr="00742E24">
              <w:rPr>
                <w:rStyle w:val="Hyperlink"/>
                <w:noProof/>
              </w:rPr>
              <w:t>PART 6: STUDENT RESPONSIBILITIES</w:t>
            </w:r>
            <w:r w:rsidR="007F4503">
              <w:rPr>
                <w:noProof/>
                <w:webHidden/>
              </w:rPr>
              <w:tab/>
            </w:r>
            <w:r w:rsidR="007F4503">
              <w:rPr>
                <w:noProof/>
                <w:webHidden/>
              </w:rPr>
              <w:fldChar w:fldCharType="begin"/>
            </w:r>
            <w:r w:rsidR="007F4503">
              <w:rPr>
                <w:noProof/>
                <w:webHidden/>
              </w:rPr>
              <w:instrText xml:space="preserve"> PAGEREF _Toc135572039 \h </w:instrText>
            </w:r>
            <w:r w:rsidR="007F4503">
              <w:rPr>
                <w:noProof/>
                <w:webHidden/>
              </w:rPr>
            </w:r>
            <w:r w:rsidR="007F4503">
              <w:rPr>
                <w:noProof/>
                <w:webHidden/>
              </w:rPr>
              <w:fldChar w:fldCharType="separate"/>
            </w:r>
            <w:r w:rsidR="007F4503">
              <w:rPr>
                <w:noProof/>
                <w:webHidden/>
              </w:rPr>
              <w:t>6</w:t>
            </w:r>
            <w:r w:rsidR="007F4503">
              <w:rPr>
                <w:noProof/>
                <w:webHidden/>
              </w:rPr>
              <w:fldChar w:fldCharType="end"/>
            </w:r>
          </w:hyperlink>
        </w:p>
        <w:p w14:paraId="532206F3" w14:textId="463E3D72" w:rsidR="007F4503" w:rsidRDefault="00D018E0">
          <w:pPr>
            <w:pStyle w:val="TOC2"/>
            <w:tabs>
              <w:tab w:val="right" w:leader="dot" w:pos="10790"/>
            </w:tabs>
            <w:rPr>
              <w:rFonts w:eastAsiaTheme="minorEastAsia" w:cstheme="minorBidi"/>
              <w:noProof/>
              <w:color w:val="auto"/>
              <w:kern w:val="0"/>
              <w:lang w:eastAsia="en-US" w:bidi="ar-SA"/>
            </w:rPr>
          </w:pPr>
          <w:hyperlink w:anchor="_Toc135572040" w:history="1">
            <w:r w:rsidR="007F4503" w:rsidRPr="00742E24">
              <w:rPr>
                <w:rStyle w:val="Hyperlink"/>
                <w:noProof/>
              </w:rPr>
              <w:t>MANAGING YOUR STUDIES</w:t>
            </w:r>
            <w:r w:rsidR="007F4503">
              <w:rPr>
                <w:noProof/>
                <w:webHidden/>
              </w:rPr>
              <w:tab/>
            </w:r>
            <w:r w:rsidR="007F4503">
              <w:rPr>
                <w:noProof/>
                <w:webHidden/>
              </w:rPr>
              <w:fldChar w:fldCharType="begin"/>
            </w:r>
            <w:r w:rsidR="007F4503">
              <w:rPr>
                <w:noProof/>
                <w:webHidden/>
              </w:rPr>
              <w:instrText xml:space="preserve"> PAGEREF _Toc135572040 \h </w:instrText>
            </w:r>
            <w:r w:rsidR="007F4503">
              <w:rPr>
                <w:noProof/>
                <w:webHidden/>
              </w:rPr>
            </w:r>
            <w:r w:rsidR="007F4503">
              <w:rPr>
                <w:noProof/>
                <w:webHidden/>
              </w:rPr>
              <w:fldChar w:fldCharType="separate"/>
            </w:r>
            <w:r w:rsidR="007F4503">
              <w:rPr>
                <w:noProof/>
                <w:webHidden/>
              </w:rPr>
              <w:t>6</w:t>
            </w:r>
            <w:r w:rsidR="007F4503">
              <w:rPr>
                <w:noProof/>
                <w:webHidden/>
              </w:rPr>
              <w:fldChar w:fldCharType="end"/>
            </w:r>
          </w:hyperlink>
        </w:p>
        <w:p w14:paraId="5B716B26" w14:textId="130D71F6" w:rsidR="007F4503" w:rsidRDefault="00D018E0">
          <w:pPr>
            <w:pStyle w:val="TOC2"/>
            <w:tabs>
              <w:tab w:val="right" w:leader="dot" w:pos="10790"/>
            </w:tabs>
            <w:rPr>
              <w:rFonts w:eastAsiaTheme="minorEastAsia" w:cstheme="minorBidi"/>
              <w:noProof/>
              <w:color w:val="auto"/>
              <w:kern w:val="0"/>
              <w:lang w:eastAsia="en-US" w:bidi="ar-SA"/>
            </w:rPr>
          </w:pPr>
          <w:hyperlink w:anchor="_Toc135572041" w:history="1">
            <w:r w:rsidR="007F4503" w:rsidRPr="00742E24">
              <w:rPr>
                <w:rStyle w:val="Hyperlink"/>
                <w:noProof/>
              </w:rPr>
              <w:t>RESPECTING THE ACADEMIC COMMUNITY</w:t>
            </w:r>
            <w:r w:rsidR="007F4503">
              <w:rPr>
                <w:noProof/>
                <w:webHidden/>
              </w:rPr>
              <w:tab/>
            </w:r>
            <w:r w:rsidR="007F4503">
              <w:rPr>
                <w:noProof/>
                <w:webHidden/>
              </w:rPr>
              <w:fldChar w:fldCharType="begin"/>
            </w:r>
            <w:r w:rsidR="007F4503">
              <w:rPr>
                <w:noProof/>
                <w:webHidden/>
              </w:rPr>
              <w:instrText xml:space="preserve"> PAGEREF _Toc135572041 \h </w:instrText>
            </w:r>
            <w:r w:rsidR="007F4503">
              <w:rPr>
                <w:noProof/>
                <w:webHidden/>
              </w:rPr>
            </w:r>
            <w:r w:rsidR="007F4503">
              <w:rPr>
                <w:noProof/>
                <w:webHidden/>
              </w:rPr>
              <w:fldChar w:fldCharType="separate"/>
            </w:r>
            <w:r w:rsidR="007F4503">
              <w:rPr>
                <w:noProof/>
                <w:webHidden/>
              </w:rPr>
              <w:t>7</w:t>
            </w:r>
            <w:r w:rsidR="007F4503">
              <w:rPr>
                <w:noProof/>
                <w:webHidden/>
              </w:rPr>
              <w:fldChar w:fldCharType="end"/>
            </w:r>
          </w:hyperlink>
        </w:p>
        <w:p w14:paraId="29286699" w14:textId="4BFFF421" w:rsidR="007F4503" w:rsidRDefault="00D018E0">
          <w:pPr>
            <w:pStyle w:val="TOC2"/>
            <w:tabs>
              <w:tab w:val="right" w:leader="dot" w:pos="10790"/>
            </w:tabs>
            <w:rPr>
              <w:rFonts w:eastAsiaTheme="minorEastAsia" w:cstheme="minorBidi"/>
              <w:noProof/>
              <w:color w:val="auto"/>
              <w:kern w:val="0"/>
              <w:lang w:eastAsia="en-US" w:bidi="ar-SA"/>
            </w:rPr>
          </w:pPr>
          <w:hyperlink w:anchor="_Toc135572042" w:history="1">
            <w:r w:rsidR="007F4503" w:rsidRPr="00742E24">
              <w:rPr>
                <w:rStyle w:val="Hyperlink"/>
                <w:noProof/>
              </w:rPr>
              <w:t>INSTRUCTOR EXPECTATIONS OF STUDENTS</w:t>
            </w:r>
            <w:r w:rsidR="007F4503">
              <w:rPr>
                <w:noProof/>
                <w:webHidden/>
              </w:rPr>
              <w:tab/>
            </w:r>
            <w:r w:rsidR="007F4503">
              <w:rPr>
                <w:noProof/>
                <w:webHidden/>
              </w:rPr>
              <w:fldChar w:fldCharType="begin"/>
            </w:r>
            <w:r w:rsidR="007F4503">
              <w:rPr>
                <w:noProof/>
                <w:webHidden/>
              </w:rPr>
              <w:instrText xml:space="preserve"> PAGEREF _Toc135572042 \h </w:instrText>
            </w:r>
            <w:r w:rsidR="007F4503">
              <w:rPr>
                <w:noProof/>
                <w:webHidden/>
              </w:rPr>
            </w:r>
            <w:r w:rsidR="007F4503">
              <w:rPr>
                <w:noProof/>
                <w:webHidden/>
              </w:rPr>
              <w:fldChar w:fldCharType="separate"/>
            </w:r>
            <w:r w:rsidR="007F4503">
              <w:rPr>
                <w:noProof/>
                <w:webHidden/>
              </w:rPr>
              <w:t>7</w:t>
            </w:r>
            <w:r w:rsidR="007F4503">
              <w:rPr>
                <w:noProof/>
                <w:webHidden/>
              </w:rPr>
              <w:fldChar w:fldCharType="end"/>
            </w:r>
          </w:hyperlink>
        </w:p>
        <w:p w14:paraId="0DF4D49A" w14:textId="4BE20F68" w:rsidR="007F4503" w:rsidRDefault="00D018E0">
          <w:pPr>
            <w:pStyle w:val="TOC1"/>
            <w:tabs>
              <w:tab w:val="right" w:leader="dot" w:pos="10790"/>
            </w:tabs>
            <w:rPr>
              <w:rFonts w:asciiTheme="minorHAnsi" w:eastAsiaTheme="minorEastAsia" w:hAnsiTheme="minorHAnsi" w:cstheme="minorBidi"/>
              <w:noProof/>
              <w:color w:val="auto"/>
              <w:kern w:val="0"/>
              <w:lang w:eastAsia="en-US" w:bidi="ar-SA"/>
            </w:rPr>
          </w:pPr>
          <w:hyperlink w:anchor="_Toc135572043" w:history="1">
            <w:r w:rsidR="007F4503" w:rsidRPr="00742E24">
              <w:rPr>
                <w:rStyle w:val="Hyperlink"/>
                <w:noProof/>
              </w:rPr>
              <w:t>PART 7: GRADES AND GRADING POLICIES</w:t>
            </w:r>
            <w:r w:rsidR="007F4503">
              <w:rPr>
                <w:noProof/>
                <w:webHidden/>
              </w:rPr>
              <w:tab/>
            </w:r>
            <w:r w:rsidR="007F4503">
              <w:rPr>
                <w:noProof/>
                <w:webHidden/>
              </w:rPr>
              <w:fldChar w:fldCharType="begin"/>
            </w:r>
            <w:r w:rsidR="007F4503">
              <w:rPr>
                <w:noProof/>
                <w:webHidden/>
              </w:rPr>
              <w:instrText xml:space="preserve"> PAGEREF _Toc135572043 \h </w:instrText>
            </w:r>
            <w:r w:rsidR="007F4503">
              <w:rPr>
                <w:noProof/>
                <w:webHidden/>
              </w:rPr>
            </w:r>
            <w:r w:rsidR="007F4503">
              <w:rPr>
                <w:noProof/>
                <w:webHidden/>
              </w:rPr>
              <w:fldChar w:fldCharType="separate"/>
            </w:r>
            <w:r w:rsidR="007F4503">
              <w:rPr>
                <w:noProof/>
                <w:webHidden/>
              </w:rPr>
              <w:t>8</w:t>
            </w:r>
            <w:r w:rsidR="007F4503">
              <w:rPr>
                <w:noProof/>
                <w:webHidden/>
              </w:rPr>
              <w:fldChar w:fldCharType="end"/>
            </w:r>
          </w:hyperlink>
        </w:p>
        <w:p w14:paraId="048CC355" w14:textId="28AC02B8" w:rsidR="007F4503" w:rsidRDefault="00D018E0">
          <w:pPr>
            <w:pStyle w:val="TOC2"/>
            <w:tabs>
              <w:tab w:val="right" w:leader="dot" w:pos="10790"/>
            </w:tabs>
            <w:rPr>
              <w:rFonts w:eastAsiaTheme="minorEastAsia" w:cstheme="minorBidi"/>
              <w:noProof/>
              <w:color w:val="auto"/>
              <w:kern w:val="0"/>
              <w:lang w:eastAsia="en-US" w:bidi="ar-SA"/>
            </w:rPr>
          </w:pPr>
          <w:hyperlink w:anchor="_Toc135572044" w:history="1">
            <w:r w:rsidR="007F4503" w:rsidRPr="00742E24">
              <w:rPr>
                <w:rStyle w:val="Hyperlink"/>
                <w:noProof/>
              </w:rPr>
              <w:t>GRADED COURSE ACTIVITIES</w:t>
            </w:r>
            <w:r w:rsidR="007F4503">
              <w:rPr>
                <w:noProof/>
                <w:webHidden/>
              </w:rPr>
              <w:tab/>
            </w:r>
            <w:r w:rsidR="007F4503">
              <w:rPr>
                <w:noProof/>
                <w:webHidden/>
              </w:rPr>
              <w:fldChar w:fldCharType="begin"/>
            </w:r>
            <w:r w:rsidR="007F4503">
              <w:rPr>
                <w:noProof/>
                <w:webHidden/>
              </w:rPr>
              <w:instrText xml:space="preserve"> PAGEREF _Toc135572044 \h </w:instrText>
            </w:r>
            <w:r w:rsidR="007F4503">
              <w:rPr>
                <w:noProof/>
                <w:webHidden/>
              </w:rPr>
            </w:r>
            <w:r w:rsidR="007F4503">
              <w:rPr>
                <w:noProof/>
                <w:webHidden/>
              </w:rPr>
              <w:fldChar w:fldCharType="separate"/>
            </w:r>
            <w:r w:rsidR="007F4503">
              <w:rPr>
                <w:noProof/>
                <w:webHidden/>
              </w:rPr>
              <w:t>8</w:t>
            </w:r>
            <w:r w:rsidR="007F4503">
              <w:rPr>
                <w:noProof/>
                <w:webHidden/>
              </w:rPr>
              <w:fldChar w:fldCharType="end"/>
            </w:r>
          </w:hyperlink>
        </w:p>
        <w:p w14:paraId="272E4DE0" w14:textId="75381E77" w:rsidR="007F4503" w:rsidRDefault="00D018E0">
          <w:pPr>
            <w:pStyle w:val="TOC2"/>
            <w:tabs>
              <w:tab w:val="right" w:leader="dot" w:pos="10790"/>
            </w:tabs>
            <w:rPr>
              <w:rFonts w:eastAsiaTheme="minorEastAsia" w:cstheme="minorBidi"/>
              <w:noProof/>
              <w:color w:val="auto"/>
              <w:kern w:val="0"/>
              <w:lang w:eastAsia="en-US" w:bidi="ar-SA"/>
            </w:rPr>
          </w:pPr>
          <w:hyperlink w:anchor="_Toc135572045" w:history="1">
            <w:r w:rsidR="007F4503" w:rsidRPr="00742E24">
              <w:rPr>
                <w:rStyle w:val="Hyperlink"/>
                <w:noProof/>
              </w:rPr>
              <w:t>GRADING SCALE</w:t>
            </w:r>
            <w:r w:rsidR="007F4503">
              <w:rPr>
                <w:noProof/>
                <w:webHidden/>
              </w:rPr>
              <w:tab/>
            </w:r>
            <w:r w:rsidR="007F4503">
              <w:rPr>
                <w:noProof/>
                <w:webHidden/>
              </w:rPr>
              <w:fldChar w:fldCharType="begin"/>
            </w:r>
            <w:r w:rsidR="007F4503">
              <w:rPr>
                <w:noProof/>
                <w:webHidden/>
              </w:rPr>
              <w:instrText xml:space="preserve"> PAGEREF _Toc135572045 \h </w:instrText>
            </w:r>
            <w:r w:rsidR="007F4503">
              <w:rPr>
                <w:noProof/>
                <w:webHidden/>
              </w:rPr>
            </w:r>
            <w:r w:rsidR="007F4503">
              <w:rPr>
                <w:noProof/>
                <w:webHidden/>
              </w:rPr>
              <w:fldChar w:fldCharType="separate"/>
            </w:r>
            <w:r w:rsidR="007F4503">
              <w:rPr>
                <w:noProof/>
                <w:webHidden/>
              </w:rPr>
              <w:t>8</w:t>
            </w:r>
            <w:r w:rsidR="007F4503">
              <w:rPr>
                <w:noProof/>
                <w:webHidden/>
              </w:rPr>
              <w:fldChar w:fldCharType="end"/>
            </w:r>
          </w:hyperlink>
        </w:p>
        <w:p w14:paraId="366E547B" w14:textId="163B2DEE" w:rsidR="007F4503" w:rsidRDefault="00D018E0">
          <w:pPr>
            <w:pStyle w:val="TOC2"/>
            <w:tabs>
              <w:tab w:val="right" w:leader="dot" w:pos="10790"/>
            </w:tabs>
            <w:rPr>
              <w:rFonts w:eastAsiaTheme="minorEastAsia" w:cstheme="minorBidi"/>
              <w:noProof/>
              <w:color w:val="auto"/>
              <w:kern w:val="0"/>
              <w:lang w:eastAsia="en-US" w:bidi="ar-SA"/>
            </w:rPr>
          </w:pPr>
          <w:hyperlink w:anchor="_Toc135572046" w:history="1">
            <w:r w:rsidR="007F4503" w:rsidRPr="00742E24">
              <w:rPr>
                <w:rStyle w:val="Hyperlink"/>
                <w:noProof/>
              </w:rPr>
              <w:t>GRADING POLICIES</w:t>
            </w:r>
            <w:r w:rsidR="007F4503">
              <w:rPr>
                <w:noProof/>
                <w:webHidden/>
              </w:rPr>
              <w:tab/>
            </w:r>
            <w:r w:rsidR="007F4503">
              <w:rPr>
                <w:noProof/>
                <w:webHidden/>
              </w:rPr>
              <w:fldChar w:fldCharType="begin"/>
            </w:r>
            <w:r w:rsidR="007F4503">
              <w:rPr>
                <w:noProof/>
                <w:webHidden/>
              </w:rPr>
              <w:instrText xml:space="preserve"> PAGEREF _Toc135572046 \h </w:instrText>
            </w:r>
            <w:r w:rsidR="007F4503">
              <w:rPr>
                <w:noProof/>
                <w:webHidden/>
              </w:rPr>
            </w:r>
            <w:r w:rsidR="007F4503">
              <w:rPr>
                <w:noProof/>
                <w:webHidden/>
              </w:rPr>
              <w:fldChar w:fldCharType="separate"/>
            </w:r>
            <w:r w:rsidR="007F4503">
              <w:rPr>
                <w:noProof/>
                <w:webHidden/>
              </w:rPr>
              <w:t>8</w:t>
            </w:r>
            <w:r w:rsidR="007F4503">
              <w:rPr>
                <w:noProof/>
                <w:webHidden/>
              </w:rPr>
              <w:fldChar w:fldCharType="end"/>
            </w:r>
          </w:hyperlink>
        </w:p>
        <w:p w14:paraId="41ABBED0" w14:textId="3F7A6F1E" w:rsidR="007F4503" w:rsidRDefault="00D018E0">
          <w:pPr>
            <w:pStyle w:val="TOC1"/>
            <w:tabs>
              <w:tab w:val="right" w:leader="dot" w:pos="10790"/>
            </w:tabs>
            <w:rPr>
              <w:rFonts w:asciiTheme="minorHAnsi" w:eastAsiaTheme="minorEastAsia" w:hAnsiTheme="minorHAnsi" w:cstheme="minorBidi"/>
              <w:noProof/>
              <w:color w:val="auto"/>
              <w:kern w:val="0"/>
              <w:lang w:eastAsia="en-US" w:bidi="ar-SA"/>
            </w:rPr>
          </w:pPr>
          <w:hyperlink w:anchor="_Toc135572047" w:history="1">
            <w:r w:rsidR="007F4503" w:rsidRPr="00742E24">
              <w:rPr>
                <w:rStyle w:val="Hyperlink"/>
                <w:noProof/>
              </w:rPr>
              <w:t>PART 8: OTHER COURSE POLICIES</w:t>
            </w:r>
            <w:r w:rsidR="007F4503">
              <w:rPr>
                <w:noProof/>
                <w:webHidden/>
              </w:rPr>
              <w:tab/>
            </w:r>
            <w:r w:rsidR="007F4503">
              <w:rPr>
                <w:noProof/>
                <w:webHidden/>
              </w:rPr>
              <w:fldChar w:fldCharType="begin"/>
            </w:r>
            <w:r w:rsidR="007F4503">
              <w:rPr>
                <w:noProof/>
                <w:webHidden/>
              </w:rPr>
              <w:instrText xml:space="preserve"> PAGEREF _Toc135572047 \h </w:instrText>
            </w:r>
            <w:r w:rsidR="007F4503">
              <w:rPr>
                <w:noProof/>
                <w:webHidden/>
              </w:rPr>
            </w:r>
            <w:r w:rsidR="007F4503">
              <w:rPr>
                <w:noProof/>
                <w:webHidden/>
              </w:rPr>
              <w:fldChar w:fldCharType="separate"/>
            </w:r>
            <w:r w:rsidR="007F4503">
              <w:rPr>
                <w:noProof/>
                <w:webHidden/>
              </w:rPr>
              <w:t>9</w:t>
            </w:r>
            <w:r w:rsidR="007F4503">
              <w:rPr>
                <w:noProof/>
                <w:webHidden/>
              </w:rPr>
              <w:fldChar w:fldCharType="end"/>
            </w:r>
          </w:hyperlink>
        </w:p>
        <w:p w14:paraId="74C3FA04" w14:textId="37822069" w:rsidR="007F4503" w:rsidRDefault="00D018E0">
          <w:pPr>
            <w:pStyle w:val="TOC2"/>
            <w:tabs>
              <w:tab w:val="right" w:leader="dot" w:pos="10790"/>
            </w:tabs>
            <w:rPr>
              <w:rFonts w:eastAsiaTheme="minorEastAsia" w:cstheme="minorBidi"/>
              <w:noProof/>
              <w:color w:val="auto"/>
              <w:kern w:val="0"/>
              <w:lang w:eastAsia="en-US" w:bidi="ar-SA"/>
            </w:rPr>
          </w:pPr>
          <w:hyperlink w:anchor="_Toc135572048" w:history="1">
            <w:r w:rsidR="007F4503" w:rsidRPr="00742E24">
              <w:rPr>
                <w:rStyle w:val="Hyperlink"/>
                <w:noProof/>
              </w:rPr>
              <w:t>ATTENDANCE</w:t>
            </w:r>
            <w:r w:rsidR="007F4503">
              <w:rPr>
                <w:noProof/>
                <w:webHidden/>
              </w:rPr>
              <w:tab/>
            </w:r>
            <w:r w:rsidR="007F4503">
              <w:rPr>
                <w:noProof/>
                <w:webHidden/>
              </w:rPr>
              <w:fldChar w:fldCharType="begin"/>
            </w:r>
            <w:r w:rsidR="007F4503">
              <w:rPr>
                <w:noProof/>
                <w:webHidden/>
              </w:rPr>
              <w:instrText xml:space="preserve"> PAGEREF _Toc135572048 \h </w:instrText>
            </w:r>
            <w:r w:rsidR="007F4503">
              <w:rPr>
                <w:noProof/>
                <w:webHidden/>
              </w:rPr>
            </w:r>
            <w:r w:rsidR="007F4503">
              <w:rPr>
                <w:noProof/>
                <w:webHidden/>
              </w:rPr>
              <w:fldChar w:fldCharType="separate"/>
            </w:r>
            <w:r w:rsidR="007F4503">
              <w:rPr>
                <w:noProof/>
                <w:webHidden/>
              </w:rPr>
              <w:t>9</w:t>
            </w:r>
            <w:r w:rsidR="007F4503">
              <w:rPr>
                <w:noProof/>
                <w:webHidden/>
              </w:rPr>
              <w:fldChar w:fldCharType="end"/>
            </w:r>
          </w:hyperlink>
        </w:p>
        <w:p w14:paraId="1D5B5E19" w14:textId="0C7D9359" w:rsidR="007F4503" w:rsidRDefault="00D018E0">
          <w:pPr>
            <w:pStyle w:val="TOC2"/>
            <w:tabs>
              <w:tab w:val="right" w:leader="dot" w:pos="10790"/>
            </w:tabs>
            <w:rPr>
              <w:rFonts w:eastAsiaTheme="minorEastAsia" w:cstheme="minorBidi"/>
              <w:noProof/>
              <w:color w:val="auto"/>
              <w:kern w:val="0"/>
              <w:lang w:eastAsia="en-US" w:bidi="ar-SA"/>
            </w:rPr>
          </w:pPr>
          <w:hyperlink w:anchor="_Toc135572049" w:history="1">
            <w:r w:rsidR="007F4503" w:rsidRPr="00742E24">
              <w:rPr>
                <w:rStyle w:val="Hyperlink"/>
                <w:noProof/>
              </w:rPr>
              <w:t>UNIVERSITY HONESTY POLICY</w:t>
            </w:r>
            <w:r w:rsidR="007F4503">
              <w:rPr>
                <w:noProof/>
                <w:webHidden/>
              </w:rPr>
              <w:tab/>
            </w:r>
            <w:r w:rsidR="007F4503">
              <w:rPr>
                <w:noProof/>
                <w:webHidden/>
              </w:rPr>
              <w:fldChar w:fldCharType="begin"/>
            </w:r>
            <w:r w:rsidR="007F4503">
              <w:rPr>
                <w:noProof/>
                <w:webHidden/>
              </w:rPr>
              <w:instrText xml:space="preserve"> PAGEREF _Toc135572049 \h </w:instrText>
            </w:r>
            <w:r w:rsidR="007F4503">
              <w:rPr>
                <w:noProof/>
                <w:webHidden/>
              </w:rPr>
            </w:r>
            <w:r w:rsidR="007F4503">
              <w:rPr>
                <w:noProof/>
                <w:webHidden/>
              </w:rPr>
              <w:fldChar w:fldCharType="separate"/>
            </w:r>
            <w:r w:rsidR="007F4503">
              <w:rPr>
                <w:noProof/>
                <w:webHidden/>
              </w:rPr>
              <w:t>9</w:t>
            </w:r>
            <w:r w:rsidR="007F4503">
              <w:rPr>
                <w:noProof/>
                <w:webHidden/>
              </w:rPr>
              <w:fldChar w:fldCharType="end"/>
            </w:r>
          </w:hyperlink>
        </w:p>
        <w:p w14:paraId="55359543" w14:textId="3BA49710" w:rsidR="007F4503" w:rsidRDefault="00D018E0">
          <w:pPr>
            <w:pStyle w:val="TOC2"/>
            <w:tabs>
              <w:tab w:val="right" w:leader="dot" w:pos="10790"/>
            </w:tabs>
            <w:rPr>
              <w:rFonts w:eastAsiaTheme="minorEastAsia" w:cstheme="minorBidi"/>
              <w:noProof/>
              <w:color w:val="auto"/>
              <w:kern w:val="0"/>
              <w:lang w:eastAsia="en-US" w:bidi="ar-SA"/>
            </w:rPr>
          </w:pPr>
          <w:hyperlink w:anchor="_Toc135572050" w:history="1">
            <w:r w:rsidR="007F4503" w:rsidRPr="00742E24">
              <w:rPr>
                <w:rStyle w:val="Hyperlink"/>
                <w:noProof/>
              </w:rPr>
              <w:t>UNIVERSITY POLICY ON ACCOMMODATING STUDENTS WITH DISABILITIES</w:t>
            </w:r>
            <w:r w:rsidR="007F4503">
              <w:rPr>
                <w:noProof/>
                <w:webHidden/>
              </w:rPr>
              <w:tab/>
            </w:r>
            <w:r w:rsidR="007F4503">
              <w:rPr>
                <w:noProof/>
                <w:webHidden/>
              </w:rPr>
              <w:fldChar w:fldCharType="begin"/>
            </w:r>
            <w:r w:rsidR="007F4503">
              <w:rPr>
                <w:noProof/>
                <w:webHidden/>
              </w:rPr>
              <w:instrText xml:space="preserve"> PAGEREF _Toc135572050 \h </w:instrText>
            </w:r>
            <w:r w:rsidR="007F4503">
              <w:rPr>
                <w:noProof/>
                <w:webHidden/>
              </w:rPr>
            </w:r>
            <w:r w:rsidR="007F4503">
              <w:rPr>
                <w:noProof/>
                <w:webHidden/>
              </w:rPr>
              <w:fldChar w:fldCharType="separate"/>
            </w:r>
            <w:r w:rsidR="007F4503">
              <w:rPr>
                <w:noProof/>
                <w:webHidden/>
              </w:rPr>
              <w:t>9</w:t>
            </w:r>
            <w:r w:rsidR="007F4503">
              <w:rPr>
                <w:noProof/>
                <w:webHidden/>
              </w:rPr>
              <w:fldChar w:fldCharType="end"/>
            </w:r>
          </w:hyperlink>
        </w:p>
        <w:p w14:paraId="03ABFD51" w14:textId="18D5D71E" w:rsidR="007F4503" w:rsidRDefault="00D018E0">
          <w:pPr>
            <w:pStyle w:val="TOC2"/>
            <w:tabs>
              <w:tab w:val="right" w:leader="dot" w:pos="10790"/>
            </w:tabs>
            <w:rPr>
              <w:rFonts w:eastAsiaTheme="minorEastAsia" w:cstheme="minorBidi"/>
              <w:noProof/>
              <w:color w:val="auto"/>
              <w:kern w:val="0"/>
              <w:lang w:eastAsia="en-US" w:bidi="ar-SA"/>
            </w:rPr>
          </w:pPr>
          <w:hyperlink w:anchor="_Toc135572051" w:history="1">
            <w:r w:rsidR="007F4503" w:rsidRPr="00742E24">
              <w:rPr>
                <w:rStyle w:val="Hyperlink"/>
                <w:noProof/>
              </w:rPr>
              <w:t>ONLINE COURSE EVALUATIONS</w:t>
            </w:r>
            <w:r w:rsidR="007F4503">
              <w:rPr>
                <w:noProof/>
                <w:webHidden/>
              </w:rPr>
              <w:tab/>
            </w:r>
            <w:r w:rsidR="007F4503">
              <w:rPr>
                <w:noProof/>
                <w:webHidden/>
              </w:rPr>
              <w:fldChar w:fldCharType="begin"/>
            </w:r>
            <w:r w:rsidR="007F4503">
              <w:rPr>
                <w:noProof/>
                <w:webHidden/>
              </w:rPr>
              <w:instrText xml:space="preserve"> PAGEREF _Toc135572051 \h </w:instrText>
            </w:r>
            <w:r w:rsidR="007F4503">
              <w:rPr>
                <w:noProof/>
                <w:webHidden/>
              </w:rPr>
            </w:r>
            <w:r w:rsidR="007F4503">
              <w:rPr>
                <w:noProof/>
                <w:webHidden/>
              </w:rPr>
              <w:fldChar w:fldCharType="separate"/>
            </w:r>
            <w:r w:rsidR="007F4503">
              <w:rPr>
                <w:noProof/>
                <w:webHidden/>
              </w:rPr>
              <w:t>9</w:t>
            </w:r>
            <w:r w:rsidR="007F4503">
              <w:rPr>
                <w:noProof/>
                <w:webHidden/>
              </w:rPr>
              <w:fldChar w:fldCharType="end"/>
            </w:r>
          </w:hyperlink>
        </w:p>
        <w:p w14:paraId="00000020" w14:textId="7821B4F5" w:rsidR="00BC1595" w:rsidRPr="00A96B1A" w:rsidRDefault="003A345B" w:rsidP="00A96B1A">
          <w:r w:rsidRPr="00A96B1A">
            <w:fldChar w:fldCharType="end"/>
          </w:r>
        </w:p>
      </w:sdtContent>
    </w:sdt>
    <w:p w14:paraId="00000021" w14:textId="77777777" w:rsidR="00BC1595" w:rsidRPr="00A96B1A" w:rsidRDefault="003A345B" w:rsidP="00A96B1A">
      <w:pPr>
        <w:pStyle w:val="Heading1"/>
      </w:pPr>
      <w:bookmarkStart w:id="0" w:name="_Toc135572025"/>
      <w:r w:rsidRPr="00A96B1A">
        <w:t>PART 1: COURSE DETAILS</w:t>
      </w:r>
      <w:bookmarkEnd w:id="0"/>
      <w:r w:rsidRPr="00A96B1A">
        <w:tab/>
      </w:r>
    </w:p>
    <w:p w14:paraId="00000022" w14:textId="77777777" w:rsidR="00BC1595" w:rsidRPr="00A96B1A" w:rsidRDefault="003A345B" w:rsidP="00A96B1A">
      <w:pPr>
        <w:pStyle w:val="Heading2"/>
      </w:pPr>
      <w:bookmarkStart w:id="1" w:name="_Toc135572026"/>
      <w:r w:rsidRPr="00A96B1A">
        <w:t>CONTACT INFORMATION</w:t>
      </w:r>
      <w:bookmarkEnd w:id="1"/>
    </w:p>
    <w:p w14:paraId="00000023" w14:textId="4AEDF199" w:rsidR="00BC1595" w:rsidRPr="00A96B1A" w:rsidRDefault="003A345B" w:rsidP="00A96B1A">
      <w:r w:rsidRPr="00A96B1A">
        <w:t>INSTRUCTOR</w:t>
      </w:r>
      <w:r w:rsidRPr="00A96B1A">
        <w:br/>
      </w:r>
      <w:proofErr w:type="spellStart"/>
      <w:r w:rsidRPr="00A96B1A">
        <w:rPr>
          <w:b/>
        </w:rPr>
        <w:t>Instructor</w:t>
      </w:r>
      <w:proofErr w:type="spellEnd"/>
      <w:r w:rsidRPr="00A96B1A">
        <w:rPr>
          <w:b/>
        </w:rPr>
        <w:t xml:space="preserve">: </w:t>
      </w:r>
      <w:r w:rsidRPr="00A96B1A">
        <w:t>Robert J. Rhee</w:t>
      </w:r>
      <w:r w:rsidRPr="00A96B1A">
        <w:br/>
      </w:r>
      <w:r w:rsidRPr="00A96B1A">
        <w:rPr>
          <w:b/>
        </w:rPr>
        <w:t>Telephone:</w:t>
      </w:r>
      <w:r w:rsidRPr="00A96B1A">
        <w:t xml:space="preserve"> 352-273-0958</w:t>
      </w:r>
      <w:r w:rsidRPr="00A96B1A">
        <w:br/>
      </w:r>
      <w:r w:rsidRPr="00A96B1A">
        <w:rPr>
          <w:b/>
        </w:rPr>
        <w:t>Office Hours:</w:t>
      </w:r>
      <w:r w:rsidRPr="00A96B1A">
        <w:t xml:space="preserve"> </w:t>
      </w:r>
      <w:r w:rsidR="0062217E">
        <w:t xml:space="preserve">See Canvass </w:t>
      </w:r>
      <w:r w:rsidR="00F557C3">
        <w:t xml:space="preserve"> </w:t>
      </w:r>
      <w:r w:rsidRPr="00A96B1A">
        <w:br/>
      </w:r>
      <w:r w:rsidRPr="00A96B1A">
        <w:rPr>
          <w:b/>
        </w:rPr>
        <w:t xml:space="preserve">E-mail: </w:t>
      </w:r>
      <w:hyperlink r:id="rId8">
        <w:r w:rsidRPr="00A96B1A">
          <w:rPr>
            <w:color w:val="0000FF"/>
            <w:u w:val="single"/>
          </w:rPr>
          <w:t>rhee@law.ufl.edu</w:t>
        </w:r>
      </w:hyperlink>
      <w:r w:rsidRPr="00A96B1A">
        <w:t xml:space="preserve"> </w:t>
      </w:r>
      <w:r w:rsidRPr="00A96B1A">
        <w:br/>
      </w:r>
      <w:r w:rsidR="007F4503" w:rsidRPr="007F4503">
        <w:lastRenderedPageBreak/>
        <w:t>Best way to contact: E-mail (please email me directly through your email app such as Outlook, and not through Canvass)</w:t>
      </w:r>
    </w:p>
    <w:p w14:paraId="00000025" w14:textId="3C5768EC" w:rsidR="00BC1595" w:rsidRDefault="003A345B" w:rsidP="00A96B1A">
      <w:r w:rsidRPr="00A96B1A">
        <w:rPr>
          <w:b/>
        </w:rPr>
        <w:t xml:space="preserve">Reply policy: </w:t>
      </w:r>
      <w:r w:rsidRPr="00A96B1A">
        <w:t xml:space="preserve">I will try to respond to emails within 24 hours. If you do not receive a reply to your email within a reasonable </w:t>
      </w:r>
      <w:proofErr w:type="gramStart"/>
      <w:r w:rsidRPr="00A96B1A">
        <w:t>period of time</w:t>
      </w:r>
      <w:proofErr w:type="gramEnd"/>
      <w:r w:rsidRPr="00A96B1A">
        <w:t>, please send it again. Sometimes e-mail is captured by a SPAM filter, is addressed incorrectly, or simply does not get sent.</w:t>
      </w:r>
    </w:p>
    <w:p w14:paraId="0060FF34" w14:textId="242B1CB9" w:rsidR="00F557C3" w:rsidRDefault="00F557C3" w:rsidP="00A96B1A"/>
    <w:p w14:paraId="4692A092" w14:textId="77777777" w:rsidR="00F557C3" w:rsidRPr="0061771F" w:rsidRDefault="00F557C3" w:rsidP="00F557C3">
      <w:pPr>
        <w:rPr>
          <w:rFonts w:ascii="Book Antiqua" w:eastAsia="Times New Roman" w:hAnsi="Book Antiqua" w:cs="Times New Roman"/>
          <w:b/>
          <w:color w:val="auto"/>
          <w:sz w:val="24"/>
          <w:szCs w:val="24"/>
        </w:rPr>
      </w:pPr>
      <w:r w:rsidRPr="00F557C3">
        <w:rPr>
          <w:rFonts w:eastAsia="Calibri Light"/>
          <w:b/>
          <w:bCs/>
          <w:sz w:val="28"/>
          <w:szCs w:val="28"/>
        </w:rPr>
        <w:t>UF LEVIN COLLEGE OF LAW STANDARD SYLLABUS POLICIES</w:t>
      </w:r>
    </w:p>
    <w:p w14:paraId="0226D3C4" w14:textId="77777777" w:rsidR="00F557C3" w:rsidRDefault="00F557C3" w:rsidP="00F557C3">
      <w:pPr>
        <w:rPr>
          <w:color w:val="201F1E"/>
          <w:bdr w:val="none" w:sz="0" w:space="0" w:color="auto" w:frame="1"/>
          <w:shd w:val="clear" w:color="auto" w:fill="FFFFFF"/>
        </w:rPr>
      </w:pPr>
    </w:p>
    <w:p w14:paraId="24F9ACD8" w14:textId="7E432A1F" w:rsidR="00F557C3" w:rsidRPr="00F557C3" w:rsidRDefault="00F557C3" w:rsidP="00F557C3">
      <w:pPr>
        <w:jc w:val="both"/>
        <w:rPr>
          <w:color w:val="201F1E"/>
          <w:bdr w:val="none" w:sz="0" w:space="0" w:color="auto" w:frame="1"/>
          <w:shd w:val="clear" w:color="auto" w:fill="FFFFFF"/>
        </w:rPr>
      </w:pPr>
      <w:r w:rsidRPr="00F557C3">
        <w:rPr>
          <w:color w:val="201F1E"/>
          <w:bdr w:val="none" w:sz="0" w:space="0" w:color="auto" w:frame="1"/>
          <w:shd w:val="clear" w:color="auto" w:fill="FFFFFF"/>
        </w:rPr>
        <w:t xml:space="preserve">This syllabus contains information about UF Levin College of Law policies, including compliance with the UF Honor Code, Grading, Accommodations, Class Recordings, and Course Evaluations can be found at this link: </w:t>
      </w:r>
      <w:hyperlink r:id="rId9" w:tgtFrame="_blank" w:history="1">
        <w:r w:rsidRPr="00F557C3">
          <w:rPr>
            <w:rStyle w:val="Hyperlink"/>
            <w:bdr w:val="none" w:sz="0" w:space="0" w:color="auto" w:frame="1"/>
            <w:shd w:val="clear" w:color="auto" w:fill="FFFFFF"/>
          </w:rPr>
          <w:t>https://ufl.instructure.com/courses/427635/files/74674656?wrap=1</w:t>
        </w:r>
      </w:hyperlink>
      <w:r w:rsidRPr="00F557C3">
        <w:t xml:space="preserve">. </w:t>
      </w:r>
    </w:p>
    <w:p w14:paraId="00000026" w14:textId="77777777" w:rsidR="00BC1595" w:rsidRPr="00A96B1A" w:rsidRDefault="003A345B" w:rsidP="00A96B1A">
      <w:pPr>
        <w:pStyle w:val="Heading2"/>
      </w:pPr>
      <w:bookmarkStart w:id="2" w:name="_Toc135572027"/>
      <w:r w:rsidRPr="00A96B1A">
        <w:t>COURSE DESCRIPTION</w:t>
      </w:r>
      <w:bookmarkEnd w:id="2"/>
    </w:p>
    <w:p w14:paraId="00000027" w14:textId="094550EF" w:rsidR="00BC1595" w:rsidRPr="00A96B1A" w:rsidRDefault="003A345B" w:rsidP="00A96B1A">
      <w:r w:rsidRPr="00A96B1A">
        <w:t xml:space="preserve">This course teaches basic accounting. Coverage includes financial statements, including the income statement, the balance sheet, and the cash flow statement, accounting standards under generally accepted accounting principles, double-entry bookkeeping and construction of financial statements, auditing and federal disclosures, analysis of the Form 10-K, financial statement analysis, accounting for partnerships and corporations, time value of money and valuation. This course has nongraded and graded interim assessments that must be completed as a part of the course requirements, as well as a final exam. </w:t>
      </w:r>
    </w:p>
    <w:p w14:paraId="00000028" w14:textId="77777777" w:rsidR="00BC1595" w:rsidRPr="00A96B1A" w:rsidRDefault="003A345B" w:rsidP="00A96B1A">
      <w:pPr>
        <w:pStyle w:val="Heading2"/>
        <w:rPr>
          <w:color w:val="FF0000"/>
        </w:rPr>
      </w:pPr>
      <w:bookmarkStart w:id="3" w:name="_heading=h.ty10aosf36h7" w:colFirst="0" w:colLast="0"/>
      <w:bookmarkStart w:id="4" w:name="_Toc135572028"/>
      <w:bookmarkEnd w:id="3"/>
      <w:r w:rsidRPr="00A96B1A">
        <w:t>INFORMATION SPECIFICALLY FOR J.D. STUDENTS ONLY</w:t>
      </w:r>
      <w:bookmarkEnd w:id="4"/>
    </w:p>
    <w:p w14:paraId="2DC9B58F" w14:textId="77777777" w:rsidR="007F4503" w:rsidRPr="007F4503" w:rsidRDefault="007F4503" w:rsidP="007F4503">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180" w:after="180" w:line="240" w:lineRule="auto"/>
        <w:contextualSpacing w:val="0"/>
        <w:rPr>
          <w:rFonts w:ascii="Lato" w:eastAsia="Times New Roman" w:hAnsi="Lato" w:cs="Times New Roman"/>
          <w:kern w:val="0"/>
          <w:sz w:val="24"/>
          <w:szCs w:val="24"/>
          <w:lang w:eastAsia="en-US" w:bidi="ar-SA"/>
        </w:rPr>
      </w:pPr>
      <w:bookmarkStart w:id="5" w:name="_Toc135572029"/>
      <w:r w:rsidRPr="007F4503">
        <w:rPr>
          <w:rFonts w:ascii="Lato" w:eastAsia="Times New Roman" w:hAnsi="Lato" w:cs="Times New Roman"/>
          <w:b/>
          <w:bCs/>
          <w:kern w:val="0"/>
          <w:sz w:val="24"/>
          <w:szCs w:val="24"/>
          <w:lang w:eastAsia="en-US" w:bidi="ar-SA"/>
        </w:rPr>
        <w:t>A JD student cannot register for this course if the student has had prior coursework in accounting or an undergraduate degree in either accounting or business: (1) Have you ever taken an accounting course? (2) Did you graduate with a degree in accounting or business?</w:t>
      </w:r>
      <w:r w:rsidRPr="007F4503">
        <w:rPr>
          <w:rFonts w:ascii="Lato" w:eastAsia="Times New Roman" w:hAnsi="Lato" w:cs="Times New Roman"/>
          <w:kern w:val="0"/>
          <w:sz w:val="24"/>
          <w:szCs w:val="24"/>
          <w:lang w:eastAsia="en-US" w:bidi="ar-SA"/>
        </w:rPr>
        <w:t> If you answer “yes” to </w:t>
      </w:r>
      <w:r w:rsidRPr="007F4503">
        <w:rPr>
          <w:rFonts w:ascii="Lato" w:eastAsia="Times New Roman" w:hAnsi="Lato" w:cs="Times New Roman"/>
          <w:kern w:val="0"/>
          <w:sz w:val="24"/>
          <w:szCs w:val="24"/>
          <w:u w:val="single"/>
          <w:lang w:eastAsia="en-US" w:bidi="ar-SA"/>
        </w:rPr>
        <w:t>either</w:t>
      </w:r>
      <w:r w:rsidRPr="007F4503">
        <w:rPr>
          <w:rFonts w:ascii="Lato" w:eastAsia="Times New Roman" w:hAnsi="Lato" w:cs="Times New Roman"/>
          <w:kern w:val="0"/>
          <w:sz w:val="24"/>
          <w:szCs w:val="24"/>
          <w:lang w:eastAsia="en-US" w:bidi="ar-SA"/>
        </w:rPr>
        <w:t> question, you are </w:t>
      </w:r>
      <w:r w:rsidRPr="007F4503">
        <w:rPr>
          <w:rFonts w:ascii="Lato" w:eastAsia="Times New Roman" w:hAnsi="Lato" w:cs="Times New Roman"/>
          <w:kern w:val="0"/>
          <w:sz w:val="24"/>
          <w:szCs w:val="24"/>
          <w:u w:val="single"/>
          <w:lang w:eastAsia="en-US" w:bidi="ar-SA"/>
        </w:rPr>
        <w:t>not</w:t>
      </w:r>
      <w:r w:rsidRPr="007F4503">
        <w:rPr>
          <w:rFonts w:ascii="Lato" w:eastAsia="Times New Roman" w:hAnsi="Lato" w:cs="Times New Roman"/>
          <w:kern w:val="0"/>
          <w:sz w:val="24"/>
          <w:szCs w:val="24"/>
          <w:lang w:eastAsia="en-US" w:bidi="ar-SA"/>
        </w:rPr>
        <w:t> eligible to take this course. There are no exceptions. In the JD program, this course is for students who have had no exposure to accounting at all, and registration in violation of this policy is a violation of the Honor Code.</w:t>
      </w:r>
    </w:p>
    <w:p w14:paraId="2E4705CB" w14:textId="77777777" w:rsidR="007F4503" w:rsidRPr="007F4503" w:rsidRDefault="007F4503" w:rsidP="007F4503">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180" w:after="180" w:line="240" w:lineRule="auto"/>
        <w:contextualSpacing w:val="0"/>
        <w:rPr>
          <w:rFonts w:ascii="Lato" w:eastAsia="Times New Roman" w:hAnsi="Lato" w:cs="Times New Roman"/>
          <w:kern w:val="0"/>
          <w:sz w:val="24"/>
          <w:szCs w:val="24"/>
          <w:lang w:eastAsia="en-US" w:bidi="ar-SA"/>
        </w:rPr>
      </w:pPr>
      <w:r w:rsidRPr="007F4503">
        <w:rPr>
          <w:rFonts w:ascii="Lato" w:eastAsia="Times New Roman" w:hAnsi="Lato" w:cs="Times New Roman"/>
          <w:kern w:val="0"/>
          <w:sz w:val="24"/>
          <w:szCs w:val="24"/>
          <w:lang w:eastAsia="en-US" w:bidi="ar-SA"/>
        </w:rPr>
        <w:t>Although this is an online course that may provide time flexibility, students should not be taking this course if the primary reason is that the course is convenient or fits with your schedule. For students who have no accounting background (who are the only ones permitted to enroll in this course), this subject may be very difficult. Accounting is a subject that necessarily involves numeric analysis and a different way of thinking. Students are informed that there are many nongraded and graded interim assessments, as well as a final exam. These assessments are necessary to build up the skill level. This course is subject to the school’s ordinary grading curve. However, a student cannot breeze through this course. This course will be difficult and will require concerted commitment to learn the materials that will be foreign to you. Please register for this course advisedly.</w:t>
      </w:r>
    </w:p>
    <w:p w14:paraId="0000002B" w14:textId="77777777" w:rsidR="00BC1595" w:rsidRPr="00A96B1A" w:rsidRDefault="003A345B" w:rsidP="00A96B1A">
      <w:pPr>
        <w:pStyle w:val="Heading2"/>
        <w:rPr>
          <w:smallCaps/>
        </w:rPr>
      </w:pPr>
      <w:r w:rsidRPr="00A96B1A">
        <w:t>COURSE LEARNING OUTCOMES</w:t>
      </w:r>
      <w:bookmarkEnd w:id="5"/>
    </w:p>
    <w:p w14:paraId="0000002C" w14:textId="77777777" w:rsidR="00BC1595" w:rsidRPr="00A96B1A" w:rsidRDefault="003A345B" w:rsidP="00A96B1A">
      <w:r w:rsidRPr="00A96B1A">
        <w:t>After completing this course, students should be able to:</w:t>
      </w:r>
    </w:p>
    <w:p w14:paraId="0000002D" w14:textId="77777777" w:rsidR="00BC1595" w:rsidRPr="00A96B1A" w:rsidRDefault="003A345B" w:rsidP="00A96B1A">
      <w:pPr>
        <w:pStyle w:val="ListParagraph"/>
        <w:numPr>
          <w:ilvl w:val="0"/>
          <w:numId w:val="1"/>
        </w:numPr>
      </w:pPr>
      <w:r w:rsidRPr="00A96B1A">
        <w:t>Know basic concepts of accounting and finance including the ability to read financial statements (income statement, balance sheet, and cash flow statement) and understand financial issues related to the firm.</w:t>
      </w:r>
    </w:p>
    <w:p w14:paraId="0000002E" w14:textId="77777777" w:rsidR="00BC1595" w:rsidRPr="00A96B1A" w:rsidRDefault="003A345B" w:rsidP="00A96B1A">
      <w:pPr>
        <w:pStyle w:val="ListParagraph"/>
        <w:numPr>
          <w:ilvl w:val="0"/>
          <w:numId w:val="1"/>
        </w:numPr>
      </w:pPr>
      <w:r w:rsidRPr="00A96B1A">
        <w:lastRenderedPageBreak/>
        <w:t>Conduct basic analysis of accounting and financial information and data.</w:t>
      </w:r>
    </w:p>
    <w:p w14:paraId="0000002F" w14:textId="77777777" w:rsidR="00BC1595" w:rsidRPr="00A96B1A" w:rsidRDefault="003A345B" w:rsidP="00A96B1A">
      <w:pPr>
        <w:pStyle w:val="ListParagraph"/>
        <w:numPr>
          <w:ilvl w:val="0"/>
          <w:numId w:val="1"/>
        </w:numPr>
      </w:pPr>
      <w:r w:rsidRPr="00A96B1A">
        <w:t xml:space="preserve">Know the legal concepts underlying accounting and financial statements. </w:t>
      </w:r>
    </w:p>
    <w:p w14:paraId="00000030" w14:textId="77777777" w:rsidR="00BC1595" w:rsidRPr="00A96B1A" w:rsidRDefault="003A345B" w:rsidP="00A96B1A">
      <w:pPr>
        <w:pStyle w:val="ListParagraph"/>
        <w:numPr>
          <w:ilvl w:val="0"/>
          <w:numId w:val="1"/>
        </w:numPr>
      </w:pPr>
      <w:bookmarkStart w:id="6" w:name="_heading=h.49x2ik5" w:colFirst="0" w:colLast="0"/>
      <w:bookmarkEnd w:id="6"/>
      <w:r w:rsidRPr="00A96B1A">
        <w:t>Have functional proficiency and comfort with accounting and financial materials.</w:t>
      </w:r>
      <w:r w:rsidRPr="00A96B1A">
        <w:br/>
      </w:r>
    </w:p>
    <w:p w14:paraId="00000031" w14:textId="77777777" w:rsidR="00BC1595" w:rsidRPr="00A96B1A" w:rsidRDefault="003A345B" w:rsidP="00A96B1A">
      <w:pPr>
        <w:pStyle w:val="Heading1"/>
      </w:pPr>
      <w:bookmarkStart w:id="7" w:name="_Toc135572030"/>
      <w:r w:rsidRPr="00A96B1A">
        <w:t>PART 2: MATERIALS AND COURSE REQUIREMENTS</w:t>
      </w:r>
      <w:bookmarkEnd w:id="7"/>
      <w:r w:rsidRPr="00A96B1A">
        <w:tab/>
      </w:r>
    </w:p>
    <w:p w14:paraId="00000032" w14:textId="77777777" w:rsidR="00BC1595" w:rsidRPr="00A96B1A" w:rsidRDefault="003A345B" w:rsidP="00A96B1A">
      <w:pPr>
        <w:pStyle w:val="Heading2"/>
      </w:pPr>
      <w:bookmarkStart w:id="8" w:name="_Toc135572031"/>
      <w:r w:rsidRPr="00A96B1A">
        <w:t>READINGS</w:t>
      </w:r>
      <w:bookmarkEnd w:id="8"/>
    </w:p>
    <w:p w14:paraId="748B17AD" w14:textId="77777777" w:rsidR="007F4503" w:rsidRDefault="007F4503" w:rsidP="007F4503">
      <w:pPr>
        <w:pStyle w:val="NormalWeb"/>
        <w:shd w:val="clear" w:color="auto" w:fill="FFFFFF" w:themeFill="background1"/>
        <w:spacing w:before="180" w:beforeAutospacing="0" w:after="180" w:afterAutospacing="0"/>
        <w:rPr>
          <w:rFonts w:ascii="Lato" w:hAnsi="Lato"/>
          <w:kern w:val="0"/>
        </w:rPr>
      </w:pPr>
      <w:bookmarkStart w:id="9" w:name="_Toc135572032"/>
      <w:r>
        <w:rPr>
          <w:rStyle w:val="Strong"/>
          <w:rFonts w:ascii="Lato" w:hAnsi="Lato"/>
        </w:rPr>
        <w:t>REQUIRED TEXT</w:t>
      </w:r>
    </w:p>
    <w:p w14:paraId="171842BC" w14:textId="77777777" w:rsidR="007F4503" w:rsidRDefault="007F4503" w:rsidP="007F4503">
      <w:pPr>
        <w:pStyle w:val="NormalWeb"/>
        <w:shd w:val="clear" w:color="auto" w:fill="FFFFFF" w:themeFill="background1"/>
        <w:spacing w:before="180" w:beforeAutospacing="0" w:after="180" w:afterAutospacing="0"/>
        <w:rPr>
          <w:rFonts w:ascii="Lato" w:hAnsi="Lato"/>
        </w:rPr>
      </w:pPr>
      <w:r>
        <w:rPr>
          <w:rFonts w:ascii="Lato" w:hAnsi="Lato"/>
        </w:rPr>
        <w:t>Class readings will be assigned from Robert J. Rhee, </w:t>
      </w:r>
      <w:r>
        <w:rPr>
          <w:rStyle w:val="Strong"/>
          <w:rFonts w:ascii="Lato" w:hAnsi="Lato"/>
        </w:rPr>
        <w:t>Essential Concepts of Business for Lawyers, 2020 Third Edition, Wolters Kluwer</w:t>
      </w:r>
    </w:p>
    <w:p w14:paraId="18C4D594" w14:textId="77777777" w:rsidR="007F4503" w:rsidRDefault="007F4503" w:rsidP="007F4503">
      <w:pPr>
        <w:widowControl/>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100" w:beforeAutospacing="1" w:after="100" w:afterAutospacing="1" w:line="240" w:lineRule="auto"/>
        <w:ind w:left="1095"/>
        <w:contextualSpacing w:val="0"/>
        <w:rPr>
          <w:rFonts w:ascii="Lato" w:hAnsi="Lato"/>
        </w:rPr>
      </w:pPr>
      <w:r>
        <w:rPr>
          <w:rStyle w:val="Strong"/>
          <w:rFonts w:ascii="Lato" w:hAnsi="Lato"/>
        </w:rPr>
        <w:t>ISBN-13:</w:t>
      </w:r>
      <w:r>
        <w:rPr>
          <w:rFonts w:ascii="Lato" w:hAnsi="Lato"/>
        </w:rPr>
        <w:t> 978-1543804560</w:t>
      </w:r>
    </w:p>
    <w:p w14:paraId="524259D8" w14:textId="77777777" w:rsidR="007F4503" w:rsidRDefault="007F4503" w:rsidP="007F4503">
      <w:pPr>
        <w:widowControl/>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100" w:beforeAutospacing="1" w:after="100" w:afterAutospacing="1" w:line="240" w:lineRule="auto"/>
        <w:ind w:left="1095"/>
        <w:contextualSpacing w:val="0"/>
        <w:rPr>
          <w:rFonts w:ascii="Lato" w:hAnsi="Lato"/>
        </w:rPr>
      </w:pPr>
      <w:r>
        <w:rPr>
          <w:rStyle w:val="Strong"/>
          <w:rFonts w:ascii="Lato" w:hAnsi="Lato"/>
        </w:rPr>
        <w:t>ISBN-10:</w:t>
      </w:r>
      <w:r>
        <w:rPr>
          <w:rFonts w:ascii="Lato" w:hAnsi="Lato"/>
        </w:rPr>
        <w:t> 154380456X</w:t>
      </w:r>
    </w:p>
    <w:p w14:paraId="567D8D75" w14:textId="77777777" w:rsidR="007F4503" w:rsidRDefault="007F4503" w:rsidP="007F4503">
      <w:pPr>
        <w:widowControl/>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100" w:beforeAutospacing="1" w:after="100" w:afterAutospacing="1" w:line="240" w:lineRule="auto"/>
        <w:ind w:left="1095"/>
        <w:contextualSpacing w:val="0"/>
        <w:rPr>
          <w:rFonts w:ascii="Lato" w:hAnsi="Lato"/>
        </w:rPr>
      </w:pPr>
      <w:r>
        <w:rPr>
          <w:rFonts w:ascii="Lato" w:hAnsi="Lato"/>
        </w:rPr>
        <w:t>The textbook may be purchased online. </w:t>
      </w:r>
      <w:r>
        <w:rPr>
          <w:rStyle w:val="Strong"/>
          <w:rFonts w:ascii="Lato" w:hAnsi="Lato"/>
        </w:rPr>
        <w:t>Note:  Please make sure to purchase the </w:t>
      </w:r>
      <w:r>
        <w:rPr>
          <w:rStyle w:val="Strong"/>
          <w:rFonts w:ascii="Lato" w:hAnsi="Lato"/>
          <w:u w:val="single"/>
        </w:rPr>
        <w:t>third edition</w:t>
      </w:r>
      <w:r>
        <w:rPr>
          <w:rStyle w:val="Strong"/>
          <w:rFonts w:ascii="Lato" w:hAnsi="Lato"/>
        </w:rPr>
        <w:t>.</w:t>
      </w:r>
    </w:p>
    <w:p w14:paraId="29A8A11D" w14:textId="77777777" w:rsidR="007F4503" w:rsidRDefault="007F4503" w:rsidP="007F4503">
      <w:pPr>
        <w:pStyle w:val="NormalWeb"/>
        <w:shd w:val="clear" w:color="auto" w:fill="FFFFFF" w:themeFill="background1"/>
        <w:spacing w:before="180" w:beforeAutospacing="0" w:after="180" w:afterAutospacing="0"/>
        <w:rPr>
          <w:rFonts w:ascii="Lato" w:hAnsi="Lato"/>
        </w:rPr>
      </w:pPr>
      <w:r>
        <w:rPr>
          <w:rFonts w:ascii="Lato" w:hAnsi="Lato"/>
        </w:rPr>
        <w:t>Class reading will also include the </w:t>
      </w:r>
      <w:hyperlink r:id="rId10" w:tgtFrame="_blank" w:history="1">
        <w:r>
          <w:rPr>
            <w:rStyle w:val="Strong"/>
            <w:rFonts w:ascii="Lato" w:hAnsi="Lato"/>
            <w:color w:val="0000FF"/>
            <w:u w:val="single"/>
          </w:rPr>
          <w:t>2019 Starbucks Corporation Form 10-K</w:t>
        </w:r>
      </w:hyperlink>
      <w:r>
        <w:rPr>
          <w:rFonts w:ascii="Lato" w:hAnsi="Lato"/>
        </w:rPr>
        <w:t>*.</w:t>
      </w:r>
    </w:p>
    <w:p w14:paraId="4539A6AF" w14:textId="77777777" w:rsidR="007F4503" w:rsidRDefault="007F4503" w:rsidP="007F4503">
      <w:pPr>
        <w:pStyle w:val="NormalWeb"/>
        <w:shd w:val="clear" w:color="auto" w:fill="FFFFFF" w:themeFill="background1"/>
        <w:spacing w:before="180" w:beforeAutospacing="0" w:after="180" w:afterAutospacing="0"/>
        <w:rPr>
          <w:rFonts w:ascii="Lato" w:hAnsi="Lato"/>
        </w:rPr>
      </w:pPr>
      <w:r>
        <w:rPr>
          <w:rFonts w:ascii="Lato" w:hAnsi="Lato"/>
        </w:rPr>
        <w:t>You may (and should) download a PDF file of the 2019 Form 10-K at: </w:t>
      </w:r>
      <w:hyperlink r:id="rId11" w:tgtFrame="_blank" w:history="1">
        <w:r>
          <w:rPr>
            <w:rStyle w:val="Hyperlink"/>
            <w:rFonts w:ascii="Lato" w:hAnsi="Lato"/>
          </w:rPr>
          <w:t>https://d18rn0p25nwr6d.cloudfront.net/CIK-0000829224/9886e661-6686-4373-a0a4-033929d8d8dd.pdf</w:t>
        </w:r>
      </w:hyperlink>
      <w:r>
        <w:rPr>
          <w:rFonts w:ascii="Lato" w:hAnsi="Lato"/>
        </w:rPr>
        <w:t> </w:t>
      </w:r>
    </w:p>
    <w:p w14:paraId="4FBC568C" w14:textId="77777777" w:rsidR="007F4503" w:rsidRDefault="007F4503" w:rsidP="007F4503">
      <w:pPr>
        <w:pStyle w:val="NormalWeb"/>
        <w:shd w:val="clear" w:color="auto" w:fill="FFFFFF" w:themeFill="background1"/>
        <w:spacing w:before="180" w:beforeAutospacing="0" w:after="180" w:afterAutospacing="0"/>
        <w:rPr>
          <w:rFonts w:ascii="Lato" w:hAnsi="Lato"/>
        </w:rPr>
      </w:pPr>
      <w:r>
        <w:rPr>
          <w:rFonts w:ascii="Lato" w:hAnsi="Lato"/>
        </w:rPr>
        <w:t>If the link does not work or is broken, please do not rely on the professor to find this document for you. Instead, find the 2019 Form 10-K yourself by visiting Starbucks' "investor relations" website and navigate this website to find the 2019 Form 10-K. Every public company has an "investor relations" website, which houses public filings of important company information including financial and accounting data. Students need to be self-starters in finding these kinds of information on the "investor relations" websites or SEC EDGAR. </w:t>
      </w:r>
    </w:p>
    <w:p w14:paraId="075123F0" w14:textId="77777777" w:rsidR="007F4503" w:rsidRDefault="007F4503" w:rsidP="007F4503">
      <w:pPr>
        <w:pStyle w:val="NormalWeb"/>
        <w:shd w:val="clear" w:color="auto" w:fill="FFFFFF" w:themeFill="background1"/>
        <w:spacing w:before="180" w:beforeAutospacing="0" w:after="180" w:afterAutospacing="0"/>
        <w:rPr>
          <w:rFonts w:ascii="Lato" w:hAnsi="Lato"/>
        </w:rPr>
      </w:pPr>
      <w:r>
        <w:rPr>
          <w:rFonts w:ascii="Lato" w:hAnsi="Lato"/>
        </w:rPr>
        <w:t>*</w:t>
      </w:r>
      <w:r>
        <w:rPr>
          <w:rStyle w:val="Emphasis"/>
          <w:rFonts w:ascii="Lato" w:eastAsia="Calisto MT" w:hAnsi="Lato"/>
        </w:rPr>
        <w:t>Keep this Form 10-K handy, you will need to refer to it for all quizzes and exams.</w:t>
      </w:r>
    </w:p>
    <w:p w14:paraId="00000036" w14:textId="77777777" w:rsidR="00BC1595" w:rsidRPr="00A96B1A" w:rsidRDefault="003A345B" w:rsidP="007F4503">
      <w:pPr>
        <w:pStyle w:val="Heading2"/>
      </w:pPr>
      <w:r w:rsidRPr="00A96B1A">
        <w:t>TECHNOLOGY REQUIREMENTS</w:t>
      </w:r>
      <w:bookmarkEnd w:id="9"/>
    </w:p>
    <w:p w14:paraId="00000037" w14:textId="3C664FDE" w:rsidR="00BC1595" w:rsidRPr="007F4503" w:rsidRDefault="003A345B" w:rsidP="007F4503">
      <w:pPr>
        <w:rPr>
          <w:b/>
          <w:bCs/>
        </w:rPr>
      </w:pPr>
      <w:r w:rsidRPr="00A96B1A">
        <w:t>Students are expected to meet basic technology requirements to successfully participate in this online course. Failure to meet these requirements may cause problems accessing the course materials. It is the student's responsibility to ensure all requirements are met prior to the start of the course.</w:t>
      </w:r>
      <w:r w:rsidR="007F4503">
        <w:t xml:space="preserve"> </w:t>
      </w:r>
    </w:p>
    <w:p w14:paraId="00000038" w14:textId="77777777" w:rsidR="00BC1595" w:rsidRPr="00A96B1A" w:rsidRDefault="00BC1595" w:rsidP="007F4503"/>
    <w:p w14:paraId="00000039" w14:textId="77777777" w:rsidR="00BC1595" w:rsidRPr="00A96B1A" w:rsidRDefault="003A345B" w:rsidP="007F4503">
      <w:pPr>
        <w:pStyle w:val="Heading1"/>
      </w:pPr>
      <w:bookmarkStart w:id="10" w:name="_Toc135572033"/>
      <w:r w:rsidRPr="00A96B1A">
        <w:t>PART 3: COURSE SCHEDULE</w:t>
      </w:r>
      <w:bookmarkEnd w:id="10"/>
    </w:p>
    <w:p w14:paraId="36DC3287" w14:textId="388B23AF" w:rsidR="007F4503" w:rsidRDefault="007F4503" w:rsidP="007F4503">
      <w:pPr>
        <w:shd w:val="clear" w:color="auto" w:fill="FFFFFF" w:themeFill="background1"/>
        <w:rPr>
          <w:b/>
          <w:bCs/>
        </w:rPr>
      </w:pPr>
    </w:p>
    <w:p w14:paraId="4CE4C4B8" w14:textId="7F5BA001" w:rsidR="007F4503" w:rsidRPr="007F4503" w:rsidRDefault="007F4503" w:rsidP="007F4503">
      <w:pPr>
        <w:shd w:val="clear" w:color="auto" w:fill="FFFFFF" w:themeFill="background1"/>
        <w:rPr>
          <w:b/>
          <w:bCs/>
        </w:rPr>
      </w:pPr>
      <w:r w:rsidRPr="007F4503">
        <w:rPr>
          <w:b/>
          <w:bCs/>
        </w:rPr>
        <w:t>(Please see Canvass for the due dates.)</w:t>
      </w:r>
    </w:p>
    <w:p w14:paraId="23F0A4A2" w14:textId="77777777" w:rsidR="007F4503" w:rsidRPr="00A96B1A" w:rsidRDefault="007F4503" w:rsidP="007F4503"/>
    <w:tbl>
      <w:tblPr>
        <w:tblStyle w:val="PlainTable1"/>
        <w:tblW w:w="10980" w:type="dxa"/>
        <w:tblLayout w:type="fixed"/>
        <w:tblLook w:val="04A0" w:firstRow="1" w:lastRow="0" w:firstColumn="1" w:lastColumn="0" w:noHBand="0" w:noVBand="1"/>
      </w:tblPr>
      <w:tblGrid>
        <w:gridCol w:w="1530"/>
        <w:gridCol w:w="4680"/>
        <w:gridCol w:w="1710"/>
        <w:gridCol w:w="3060"/>
      </w:tblGrid>
      <w:tr w:rsidR="00BC1595" w:rsidRPr="00A96B1A" w14:paraId="4E227F51" w14:textId="77777777" w:rsidTr="00936AA0">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530" w:type="dxa"/>
          </w:tcPr>
          <w:p w14:paraId="0000003B" w14:textId="133A2D2C" w:rsidR="00BC1595" w:rsidRPr="00936AA0" w:rsidRDefault="003A345B" w:rsidP="00A96B1A">
            <w:pPr>
              <w:rPr>
                <w:color w:val="000000" w:themeColor="text1"/>
              </w:rPr>
            </w:pPr>
            <w:r w:rsidRPr="00936AA0">
              <w:rPr>
                <w:color w:val="000000" w:themeColor="text1"/>
              </w:rPr>
              <w:t>Module</w:t>
            </w:r>
            <w:r w:rsidR="00936AA0" w:rsidRPr="00936AA0">
              <w:rPr>
                <w:color w:val="000000" w:themeColor="text1"/>
              </w:rPr>
              <w:t>s</w:t>
            </w:r>
          </w:p>
        </w:tc>
        <w:tc>
          <w:tcPr>
            <w:tcW w:w="4680" w:type="dxa"/>
          </w:tcPr>
          <w:p w14:paraId="0000003C" w14:textId="77777777" w:rsidR="00BC1595" w:rsidRPr="00936AA0" w:rsidRDefault="003A345B" w:rsidP="00A96B1A">
            <w:pPr>
              <w:cnfStyle w:val="100000000000" w:firstRow="1" w:lastRow="0" w:firstColumn="0" w:lastColumn="0" w:oddVBand="0" w:evenVBand="0" w:oddHBand="0" w:evenHBand="0" w:firstRowFirstColumn="0" w:firstRowLastColumn="0" w:lastRowFirstColumn="0" w:lastRowLastColumn="0"/>
              <w:rPr>
                <w:color w:val="000000" w:themeColor="text1"/>
              </w:rPr>
            </w:pPr>
            <w:r w:rsidRPr="00936AA0">
              <w:rPr>
                <w:color w:val="000000" w:themeColor="text1"/>
              </w:rPr>
              <w:t>Lessons / Topics and Learning Outcomes</w:t>
            </w:r>
          </w:p>
        </w:tc>
        <w:tc>
          <w:tcPr>
            <w:tcW w:w="1710" w:type="dxa"/>
          </w:tcPr>
          <w:p w14:paraId="0000003D" w14:textId="77777777" w:rsidR="00BC1595" w:rsidRPr="00936AA0" w:rsidRDefault="003A345B" w:rsidP="00A96B1A">
            <w:pPr>
              <w:cnfStyle w:val="100000000000" w:firstRow="1" w:lastRow="0" w:firstColumn="0" w:lastColumn="0" w:oddVBand="0" w:evenVBand="0" w:oddHBand="0" w:evenHBand="0" w:firstRowFirstColumn="0" w:firstRowLastColumn="0" w:lastRowFirstColumn="0" w:lastRowLastColumn="0"/>
              <w:rPr>
                <w:color w:val="000000" w:themeColor="text1"/>
              </w:rPr>
            </w:pPr>
            <w:r w:rsidRPr="00936AA0">
              <w:rPr>
                <w:color w:val="000000" w:themeColor="text1"/>
              </w:rPr>
              <w:t xml:space="preserve">Readings </w:t>
            </w:r>
          </w:p>
        </w:tc>
        <w:tc>
          <w:tcPr>
            <w:tcW w:w="3060" w:type="dxa"/>
          </w:tcPr>
          <w:p w14:paraId="0000003E" w14:textId="77777777" w:rsidR="00BC1595" w:rsidRPr="00936AA0" w:rsidRDefault="003A345B" w:rsidP="00A96B1A">
            <w:pPr>
              <w:cnfStyle w:val="100000000000" w:firstRow="1" w:lastRow="0" w:firstColumn="0" w:lastColumn="0" w:oddVBand="0" w:evenVBand="0" w:oddHBand="0" w:evenHBand="0" w:firstRowFirstColumn="0" w:firstRowLastColumn="0" w:lastRowFirstColumn="0" w:lastRowLastColumn="0"/>
              <w:rPr>
                <w:color w:val="000000" w:themeColor="text1"/>
              </w:rPr>
            </w:pPr>
            <w:r w:rsidRPr="00936AA0">
              <w:rPr>
                <w:color w:val="000000" w:themeColor="text1"/>
              </w:rPr>
              <w:t xml:space="preserve">Assignments </w:t>
            </w:r>
          </w:p>
        </w:tc>
      </w:tr>
      <w:tr w:rsidR="00BC1595" w:rsidRPr="00A96B1A" w14:paraId="1C7B26B6" w14:textId="77777777" w:rsidTr="00936AA0">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530" w:type="dxa"/>
          </w:tcPr>
          <w:p w14:paraId="0000003F" w14:textId="77777777" w:rsidR="00BC1595" w:rsidRPr="00A96B1A" w:rsidRDefault="003A345B" w:rsidP="00A96B1A">
            <w:r w:rsidRPr="00A96B1A">
              <w:t>Module 1</w:t>
            </w:r>
          </w:p>
          <w:p w14:paraId="00000040" w14:textId="77777777" w:rsidR="00BC1595" w:rsidRPr="00A96B1A" w:rsidRDefault="00BC1595" w:rsidP="00A96B1A"/>
        </w:tc>
        <w:tc>
          <w:tcPr>
            <w:tcW w:w="4680" w:type="dxa"/>
          </w:tcPr>
          <w:p w14:paraId="00000041"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Module 1: Balance Sheet and Statement of Shareholders Equity</w:t>
            </w:r>
          </w:p>
          <w:p w14:paraId="00000042"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p w14:paraId="00000043" w14:textId="77777777" w:rsidR="00BC1595" w:rsidRPr="00A96B1A" w:rsidRDefault="003A345B" w:rsidP="00A96B1A">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A96B1A">
              <w:rPr>
                <w:rFonts w:eastAsia="Calibri"/>
              </w:rPr>
              <w:lastRenderedPageBreak/>
              <w:t xml:space="preserve">M1.L1.1 </w:t>
            </w:r>
            <w:r w:rsidRPr="00A96B1A">
              <w:t xml:space="preserve">Balance sheet </w:t>
            </w:r>
          </w:p>
          <w:p w14:paraId="00000044" w14:textId="77777777" w:rsidR="00BC1595" w:rsidRPr="00A96B1A" w:rsidRDefault="003A345B" w:rsidP="00A96B1A">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A96B1A">
              <w:rPr>
                <w:rFonts w:eastAsia="Calibri"/>
              </w:rPr>
              <w:t xml:space="preserve">M1.L1.2 </w:t>
            </w:r>
            <w:r w:rsidRPr="00A96B1A">
              <w:t>Statement of shareholders’ equity</w:t>
            </w:r>
          </w:p>
          <w:p w14:paraId="00000045"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p w14:paraId="00000046"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tc>
        <w:tc>
          <w:tcPr>
            <w:tcW w:w="1710" w:type="dxa"/>
          </w:tcPr>
          <w:p w14:paraId="00000047"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lastRenderedPageBreak/>
              <w:t>Textbook pp. 1-6, 9-15, 18-19, 21-37, 51-</w:t>
            </w:r>
            <w:r w:rsidRPr="00A96B1A">
              <w:lastRenderedPageBreak/>
              <w:t>53</w:t>
            </w:r>
          </w:p>
          <w:p w14:paraId="00000048"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p w14:paraId="00000049"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 xml:space="preserve">Form 10-K pp. 46, 48 </w:t>
            </w:r>
          </w:p>
        </w:tc>
        <w:tc>
          <w:tcPr>
            <w:tcW w:w="3060" w:type="dxa"/>
          </w:tcPr>
          <w:p w14:paraId="0000004A"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lastRenderedPageBreak/>
              <w:t>Non-graded:</w:t>
            </w:r>
          </w:p>
          <w:p w14:paraId="0000004B"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Assignment M1.L1.A1 </w:t>
            </w:r>
          </w:p>
          <w:p w14:paraId="0000004C"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Assignment M1.L1.A2</w:t>
            </w:r>
          </w:p>
          <w:p w14:paraId="0000004D"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lastRenderedPageBreak/>
              <w:t>Assignment M1.L1.A3 </w:t>
            </w:r>
          </w:p>
          <w:p w14:paraId="0000004E"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Assignment M1.L1.A4</w:t>
            </w:r>
          </w:p>
          <w:p w14:paraId="0000004F"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Assignment M1.L2.A5 </w:t>
            </w:r>
          </w:p>
          <w:p w14:paraId="00000050"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Assignment M1.L2.A6</w:t>
            </w:r>
          </w:p>
          <w:p w14:paraId="00000051"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p w14:paraId="00000052"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Quiz #1 (graded) </w:t>
            </w:r>
          </w:p>
          <w:p w14:paraId="00000053"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tc>
      </w:tr>
      <w:tr w:rsidR="00BC1595" w:rsidRPr="00A96B1A" w14:paraId="3B88D741" w14:textId="77777777" w:rsidTr="00936AA0">
        <w:trPr>
          <w:trHeight w:val="702"/>
        </w:trPr>
        <w:tc>
          <w:tcPr>
            <w:cnfStyle w:val="001000000000" w:firstRow="0" w:lastRow="0" w:firstColumn="1" w:lastColumn="0" w:oddVBand="0" w:evenVBand="0" w:oddHBand="0" w:evenHBand="0" w:firstRowFirstColumn="0" w:firstRowLastColumn="0" w:lastRowFirstColumn="0" w:lastRowLastColumn="0"/>
            <w:tcW w:w="1530" w:type="dxa"/>
          </w:tcPr>
          <w:p w14:paraId="00000054" w14:textId="77777777" w:rsidR="00BC1595" w:rsidRPr="00A96B1A" w:rsidRDefault="003A345B" w:rsidP="00A96B1A">
            <w:pPr>
              <w:rPr>
                <w:color w:val="252423"/>
              </w:rPr>
            </w:pPr>
            <w:r w:rsidRPr="00A96B1A">
              <w:lastRenderedPageBreak/>
              <w:t xml:space="preserve">Module </w:t>
            </w:r>
            <w:r w:rsidRPr="00A96B1A">
              <w:rPr>
                <w:color w:val="252423"/>
              </w:rPr>
              <w:t>2</w:t>
            </w:r>
          </w:p>
          <w:p w14:paraId="00000055" w14:textId="77777777" w:rsidR="00BC1595" w:rsidRPr="00A96B1A" w:rsidRDefault="00BC1595" w:rsidP="00A96B1A"/>
        </w:tc>
        <w:tc>
          <w:tcPr>
            <w:tcW w:w="4680" w:type="dxa"/>
          </w:tcPr>
          <w:p w14:paraId="00000056"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Module 2: Income Statement, Statement of Cash Flows and Consolidated Financial Statements</w:t>
            </w:r>
          </w:p>
          <w:p w14:paraId="00000057"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p w14:paraId="00000058" w14:textId="77777777" w:rsidR="00BC1595" w:rsidRPr="00A96B1A" w:rsidRDefault="003A345B" w:rsidP="00A96B1A">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A96B1A">
              <w:t>M2.L1 Income Statement</w:t>
            </w:r>
          </w:p>
          <w:p w14:paraId="00000059" w14:textId="77777777" w:rsidR="00BC1595" w:rsidRPr="00A96B1A" w:rsidRDefault="003A345B" w:rsidP="00A96B1A">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A96B1A">
              <w:t>M2.L2 Cash Flow Statement</w:t>
            </w:r>
          </w:p>
          <w:p w14:paraId="0000005A" w14:textId="77777777" w:rsidR="00BC1595" w:rsidRPr="00A96B1A" w:rsidRDefault="003A345B" w:rsidP="00A96B1A">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A96B1A">
              <w:t>M2.L3 Consolidated Financial Statements</w:t>
            </w:r>
          </w:p>
          <w:p w14:paraId="0000005B" w14:textId="77777777" w:rsidR="00BC1595" w:rsidRPr="00A96B1A" w:rsidRDefault="003A345B" w:rsidP="00A96B1A">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A96B1A">
              <w:t>M2.L4 Principles, Assumptions and Constraints of Accounting</w:t>
            </w:r>
          </w:p>
          <w:p w14:paraId="0000005C"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tc>
        <w:tc>
          <w:tcPr>
            <w:tcW w:w="1710" w:type="dxa"/>
          </w:tcPr>
          <w:p w14:paraId="0000005D"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Textbook pp. 55-73, 75-77, 79-87, 92-93</w:t>
            </w:r>
          </w:p>
          <w:p w14:paraId="0000005E"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p w14:paraId="0000005F"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 xml:space="preserve">Form 10-K pp. 44, 47 </w:t>
            </w:r>
          </w:p>
          <w:p w14:paraId="00000060"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tc>
        <w:tc>
          <w:tcPr>
            <w:tcW w:w="3060" w:type="dxa"/>
          </w:tcPr>
          <w:p w14:paraId="00000061"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Non-graded:</w:t>
            </w:r>
          </w:p>
          <w:p w14:paraId="00000062"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Assignment M2.L1.A1</w:t>
            </w:r>
          </w:p>
          <w:p w14:paraId="00000063"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Assignment M2.L1.A2</w:t>
            </w:r>
          </w:p>
          <w:p w14:paraId="00000064"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Assignment M2.L1.A3</w:t>
            </w:r>
          </w:p>
          <w:p w14:paraId="00000065"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Assignment M2.L2.A4</w:t>
            </w:r>
          </w:p>
          <w:p w14:paraId="00000066"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p w14:paraId="00000067"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Quiz #2 (graded)</w:t>
            </w:r>
          </w:p>
        </w:tc>
      </w:tr>
      <w:tr w:rsidR="00BC1595" w:rsidRPr="00A96B1A" w14:paraId="0BB6A8DD" w14:textId="77777777" w:rsidTr="00936AA0">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530" w:type="dxa"/>
          </w:tcPr>
          <w:p w14:paraId="00000068" w14:textId="77777777" w:rsidR="00BC1595" w:rsidRPr="00A96B1A" w:rsidRDefault="003A345B" w:rsidP="00A96B1A">
            <w:r w:rsidRPr="00A96B1A">
              <w:t>Module 3</w:t>
            </w:r>
          </w:p>
          <w:p w14:paraId="00000069" w14:textId="77777777" w:rsidR="00BC1595" w:rsidRPr="00A96B1A" w:rsidRDefault="00BC1595" w:rsidP="00A96B1A"/>
        </w:tc>
        <w:tc>
          <w:tcPr>
            <w:tcW w:w="4680" w:type="dxa"/>
          </w:tcPr>
          <w:p w14:paraId="0000006A"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Module 3: Double-Entry Bookkeeping and Construction of Financial Statements</w:t>
            </w:r>
          </w:p>
          <w:p w14:paraId="0000006B"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p w14:paraId="0000006C" w14:textId="77777777" w:rsidR="00BC1595" w:rsidRPr="00A96B1A" w:rsidRDefault="003A345B" w:rsidP="00A96B1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A96B1A">
              <w:t>M3.L1 Double-Entry Bookkeeping</w:t>
            </w:r>
          </w:p>
          <w:p w14:paraId="0000006D" w14:textId="77777777" w:rsidR="00BC1595" w:rsidRPr="00A96B1A" w:rsidRDefault="003A345B" w:rsidP="00A96B1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A96B1A">
              <w:t>M3.L2 Construction of Financial Statements</w:t>
            </w:r>
          </w:p>
          <w:p w14:paraId="0000006E"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tc>
        <w:tc>
          <w:tcPr>
            <w:tcW w:w="1710" w:type="dxa"/>
          </w:tcPr>
          <w:p w14:paraId="0000006F"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Textbook pp. 109-30, 143-44</w:t>
            </w:r>
          </w:p>
          <w:p w14:paraId="00000070"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p w14:paraId="00000071"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tc>
        <w:tc>
          <w:tcPr>
            <w:tcW w:w="3060" w:type="dxa"/>
          </w:tcPr>
          <w:p w14:paraId="00000072"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Non-graded:</w:t>
            </w:r>
          </w:p>
          <w:p w14:paraId="00000073"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Assignment M3.L1.A1</w:t>
            </w:r>
          </w:p>
          <w:p w14:paraId="00000074"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Assignment M3.L1.A2</w:t>
            </w:r>
          </w:p>
          <w:p w14:paraId="00000075"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p w14:paraId="00000076"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Quiz #3 (graded)</w:t>
            </w:r>
          </w:p>
          <w:p w14:paraId="00000077"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tc>
      </w:tr>
      <w:tr w:rsidR="00BC1595" w:rsidRPr="00A96B1A" w14:paraId="7978EE5D" w14:textId="77777777" w:rsidTr="00936AA0">
        <w:trPr>
          <w:trHeight w:val="702"/>
        </w:trPr>
        <w:tc>
          <w:tcPr>
            <w:cnfStyle w:val="001000000000" w:firstRow="0" w:lastRow="0" w:firstColumn="1" w:lastColumn="0" w:oddVBand="0" w:evenVBand="0" w:oddHBand="0" w:evenHBand="0" w:firstRowFirstColumn="0" w:firstRowLastColumn="0" w:lastRowFirstColumn="0" w:lastRowLastColumn="0"/>
            <w:tcW w:w="1530" w:type="dxa"/>
          </w:tcPr>
          <w:p w14:paraId="00000078" w14:textId="77777777" w:rsidR="00BC1595" w:rsidRPr="00A96B1A" w:rsidRDefault="003A345B" w:rsidP="00A96B1A">
            <w:r w:rsidRPr="00A96B1A">
              <w:t>Module 4</w:t>
            </w:r>
          </w:p>
          <w:p w14:paraId="00000079" w14:textId="77777777" w:rsidR="00BC1595" w:rsidRPr="00A96B1A" w:rsidRDefault="00BC1595" w:rsidP="00A96B1A"/>
        </w:tc>
        <w:tc>
          <w:tcPr>
            <w:tcW w:w="4680" w:type="dxa"/>
          </w:tcPr>
          <w:p w14:paraId="0000007A"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Module 4:  GAAP, Auditing, and Federal Disclosures</w:t>
            </w:r>
          </w:p>
          <w:p w14:paraId="0000007B"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p w14:paraId="0000007C" w14:textId="77777777" w:rsidR="00BC1595" w:rsidRPr="00A96B1A" w:rsidRDefault="003A345B" w:rsidP="00A96B1A">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96B1A">
              <w:t xml:space="preserve">M4.L1 Legal Framework of Accounting </w:t>
            </w:r>
          </w:p>
          <w:p w14:paraId="0000007D" w14:textId="77777777" w:rsidR="00BC1595" w:rsidRPr="00A96B1A" w:rsidRDefault="003A345B" w:rsidP="00A96B1A">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96B1A">
              <w:t>M4.L2 Generally Accepted Accounting Principles</w:t>
            </w:r>
          </w:p>
          <w:p w14:paraId="0000007E" w14:textId="77777777" w:rsidR="00BC1595" w:rsidRPr="00A96B1A" w:rsidRDefault="003A345B" w:rsidP="00A96B1A">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96B1A">
              <w:t>M4.L3 Auditing and Auditing Standards</w:t>
            </w:r>
          </w:p>
          <w:p w14:paraId="0000007F" w14:textId="77777777" w:rsidR="00BC1595" w:rsidRPr="00A96B1A" w:rsidRDefault="003A345B" w:rsidP="00A96B1A">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96B1A">
              <w:t>M4.L4 Federal Disclosures</w:t>
            </w:r>
          </w:p>
          <w:p w14:paraId="00000080"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tc>
        <w:tc>
          <w:tcPr>
            <w:tcW w:w="1710" w:type="dxa"/>
          </w:tcPr>
          <w:p w14:paraId="00000081"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 xml:space="preserve">Form 10-K pp. 84-87, Exhibits 31.1, 31.2, 32 </w:t>
            </w:r>
          </w:p>
          <w:p w14:paraId="00000082"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tc>
        <w:tc>
          <w:tcPr>
            <w:tcW w:w="3060" w:type="dxa"/>
          </w:tcPr>
          <w:p w14:paraId="00000083"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Non-graded:</w:t>
            </w:r>
          </w:p>
          <w:p w14:paraId="00000084"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Assignment M4.L3.A1</w:t>
            </w:r>
          </w:p>
          <w:p w14:paraId="00000085"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Assignment M4.L3.A2 </w:t>
            </w:r>
          </w:p>
          <w:p w14:paraId="00000086"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p w14:paraId="00000087"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Quiz #4 (graded) </w:t>
            </w:r>
          </w:p>
          <w:p w14:paraId="00000088"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tc>
      </w:tr>
      <w:tr w:rsidR="00BC1595" w:rsidRPr="00A96B1A" w14:paraId="2F5D5BF3" w14:textId="77777777" w:rsidTr="00936AA0">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530" w:type="dxa"/>
          </w:tcPr>
          <w:p w14:paraId="00000089" w14:textId="77777777" w:rsidR="00BC1595" w:rsidRPr="00A96B1A" w:rsidRDefault="003A345B" w:rsidP="00A96B1A">
            <w:r w:rsidRPr="00A96B1A">
              <w:t>Module 5</w:t>
            </w:r>
          </w:p>
          <w:p w14:paraId="0000008A" w14:textId="77777777" w:rsidR="00BC1595" w:rsidRPr="00A96B1A" w:rsidRDefault="00BC1595" w:rsidP="00A96B1A"/>
        </w:tc>
        <w:tc>
          <w:tcPr>
            <w:tcW w:w="4680" w:type="dxa"/>
          </w:tcPr>
          <w:p w14:paraId="0000008B"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Module 5: Financial Statement Analysis</w:t>
            </w:r>
            <w:r w:rsidRPr="00A96B1A">
              <w:br/>
            </w:r>
          </w:p>
          <w:p w14:paraId="0000008C" w14:textId="77777777" w:rsidR="00BC1595" w:rsidRPr="00A96B1A" w:rsidRDefault="003A345B" w:rsidP="00A96B1A">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rsidRPr="00A96B1A">
              <w:t>M5.L1 Techniques of Financial Statement Analysis</w:t>
            </w:r>
          </w:p>
          <w:p w14:paraId="0000008D" w14:textId="77777777" w:rsidR="00BC1595" w:rsidRPr="00A96B1A" w:rsidRDefault="003A345B" w:rsidP="00A96B1A">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rsidRPr="00A96B1A">
              <w:t>M5.L2 Balance Sheet Analysis</w:t>
            </w:r>
          </w:p>
          <w:p w14:paraId="0000008E" w14:textId="77777777" w:rsidR="00BC1595" w:rsidRPr="00A96B1A" w:rsidRDefault="003A345B" w:rsidP="00A96B1A">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rsidRPr="00A96B1A">
              <w:t>M5.L3 Income Analysis</w:t>
            </w:r>
          </w:p>
          <w:p w14:paraId="0000008F" w14:textId="77777777" w:rsidR="00BC1595" w:rsidRPr="00A96B1A" w:rsidRDefault="003A345B" w:rsidP="00A96B1A">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rsidRPr="00A96B1A">
              <w:t>M5.L4 Cash Flow Analysis</w:t>
            </w:r>
          </w:p>
          <w:p w14:paraId="00000090" w14:textId="77777777" w:rsidR="00BC1595" w:rsidRPr="00A96B1A" w:rsidRDefault="003A345B" w:rsidP="00A96B1A">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rsidRPr="00A96B1A">
              <w:t>M5.L5 MD&amp;A</w:t>
            </w:r>
            <w:r w:rsidRPr="00A96B1A">
              <w:br/>
            </w:r>
          </w:p>
        </w:tc>
        <w:tc>
          <w:tcPr>
            <w:tcW w:w="1710" w:type="dxa"/>
          </w:tcPr>
          <w:p w14:paraId="00000091"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 xml:space="preserve">Textbook pp. 95-103, 107 </w:t>
            </w:r>
          </w:p>
          <w:p w14:paraId="00000092"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p w14:paraId="00000093"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Form 10-K pp. 23-43 (Item 7, MD&amp;A)</w:t>
            </w:r>
          </w:p>
          <w:p w14:paraId="00000094"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tc>
        <w:tc>
          <w:tcPr>
            <w:tcW w:w="3060" w:type="dxa"/>
          </w:tcPr>
          <w:p w14:paraId="00000095"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Non-graded:</w:t>
            </w:r>
          </w:p>
          <w:p w14:paraId="00000096"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Assignment</w:t>
            </w:r>
            <w:r w:rsidRPr="00A96B1A">
              <w:rPr>
                <w:rFonts w:eastAsia="Calibri"/>
              </w:rPr>
              <w:t xml:space="preserve"> M5.L2.A1</w:t>
            </w:r>
          </w:p>
          <w:p w14:paraId="00000097"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Assignment</w:t>
            </w:r>
            <w:r w:rsidRPr="00A96B1A">
              <w:rPr>
                <w:rFonts w:eastAsia="Calibri"/>
              </w:rPr>
              <w:t xml:space="preserve"> M5.L</w:t>
            </w:r>
            <w:r w:rsidRPr="00A96B1A">
              <w:t>3</w:t>
            </w:r>
            <w:r w:rsidRPr="00A96B1A">
              <w:rPr>
                <w:rFonts w:eastAsia="Calibri"/>
              </w:rPr>
              <w:t>.A2</w:t>
            </w:r>
          </w:p>
          <w:p w14:paraId="00000098"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Assignment</w:t>
            </w:r>
            <w:r w:rsidRPr="00A96B1A">
              <w:rPr>
                <w:rFonts w:eastAsia="Calibri"/>
              </w:rPr>
              <w:t xml:space="preserve"> M5.L</w:t>
            </w:r>
            <w:r w:rsidRPr="00A96B1A">
              <w:t>4</w:t>
            </w:r>
            <w:r w:rsidRPr="00A96B1A">
              <w:rPr>
                <w:rFonts w:eastAsia="Calibri"/>
              </w:rPr>
              <w:t>.A3</w:t>
            </w:r>
          </w:p>
          <w:p w14:paraId="00000099"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rPr>
                <w:b/>
              </w:rPr>
            </w:pPr>
            <w:r w:rsidRPr="00A96B1A">
              <w:t>Assignment</w:t>
            </w:r>
            <w:r w:rsidRPr="00A96B1A">
              <w:rPr>
                <w:rFonts w:eastAsia="Calibri"/>
              </w:rPr>
              <w:t xml:space="preserve"> M5.L</w:t>
            </w:r>
            <w:r w:rsidRPr="00A96B1A">
              <w:t>5</w:t>
            </w:r>
            <w:r w:rsidRPr="00A96B1A">
              <w:rPr>
                <w:rFonts w:eastAsia="Calibri"/>
              </w:rPr>
              <w:t>.A</w:t>
            </w:r>
            <w:r w:rsidRPr="00A96B1A">
              <w:t>4</w:t>
            </w:r>
          </w:p>
          <w:p w14:paraId="0000009A"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Quiz #5 (graded)</w:t>
            </w:r>
          </w:p>
          <w:p w14:paraId="0000009B"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tc>
      </w:tr>
      <w:tr w:rsidR="00BC1595" w:rsidRPr="00A96B1A" w14:paraId="2B9D3DFD" w14:textId="77777777" w:rsidTr="00936AA0">
        <w:trPr>
          <w:trHeight w:val="702"/>
        </w:trPr>
        <w:tc>
          <w:tcPr>
            <w:cnfStyle w:val="001000000000" w:firstRow="0" w:lastRow="0" w:firstColumn="1" w:lastColumn="0" w:oddVBand="0" w:evenVBand="0" w:oddHBand="0" w:evenHBand="0" w:firstRowFirstColumn="0" w:firstRowLastColumn="0" w:lastRowFirstColumn="0" w:lastRowLastColumn="0"/>
            <w:tcW w:w="1530" w:type="dxa"/>
          </w:tcPr>
          <w:p w14:paraId="0000009C" w14:textId="77777777" w:rsidR="00BC1595" w:rsidRPr="00A96B1A" w:rsidRDefault="003A345B" w:rsidP="00A96B1A">
            <w:r w:rsidRPr="00A96B1A">
              <w:t>Module 6</w:t>
            </w:r>
          </w:p>
          <w:p w14:paraId="0000009D" w14:textId="77777777" w:rsidR="00BC1595" w:rsidRPr="00A96B1A" w:rsidRDefault="00BC1595" w:rsidP="00A96B1A"/>
        </w:tc>
        <w:tc>
          <w:tcPr>
            <w:tcW w:w="4680" w:type="dxa"/>
          </w:tcPr>
          <w:p w14:paraId="0000009E"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 xml:space="preserve">Module 6: Additional Topics: Revenue Recognition, Matching Principle, Inventory, </w:t>
            </w:r>
            <w:r w:rsidRPr="00A96B1A">
              <w:lastRenderedPageBreak/>
              <w:t xml:space="preserve">Intangibles, and Long-Lived Assets </w:t>
            </w:r>
          </w:p>
          <w:p w14:paraId="0000009F"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p w14:paraId="000000A0" w14:textId="77777777" w:rsidR="00BC1595" w:rsidRPr="00A96B1A" w:rsidRDefault="003A345B" w:rsidP="00A96B1A">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A96B1A">
              <w:t>M6.L1 Revenue Recognition</w:t>
            </w:r>
          </w:p>
          <w:p w14:paraId="000000A1" w14:textId="77777777" w:rsidR="00BC1595" w:rsidRPr="00A96B1A" w:rsidRDefault="003A345B" w:rsidP="00A96B1A">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A96B1A">
              <w:t>M6.L2 Matching Principle</w:t>
            </w:r>
          </w:p>
          <w:p w14:paraId="000000A2" w14:textId="77777777" w:rsidR="00BC1595" w:rsidRPr="00A96B1A" w:rsidRDefault="003A345B" w:rsidP="00A96B1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A96B1A">
              <w:t>M6.L3 Inventory</w:t>
            </w:r>
          </w:p>
          <w:p w14:paraId="000000A3" w14:textId="77777777" w:rsidR="00BC1595" w:rsidRPr="00A96B1A" w:rsidRDefault="003A345B" w:rsidP="00A96B1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A96B1A">
              <w:t>M6.L4 Long Lived Assets</w:t>
            </w:r>
          </w:p>
          <w:p w14:paraId="000000A4"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p w14:paraId="000000A5"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tc>
        <w:tc>
          <w:tcPr>
            <w:tcW w:w="1710" w:type="dxa"/>
          </w:tcPr>
          <w:p w14:paraId="000000A6"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lastRenderedPageBreak/>
              <w:t xml:space="preserve">Form 10-K pp. 50-59 (Note 1), </w:t>
            </w:r>
            <w:r w:rsidRPr="00A96B1A">
              <w:lastRenderedPageBreak/>
              <w:t xml:space="preserve">pp. 66-71 (Notes 4, 5, 7, 8) </w:t>
            </w:r>
          </w:p>
          <w:p w14:paraId="000000A7"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tc>
        <w:tc>
          <w:tcPr>
            <w:tcW w:w="3060" w:type="dxa"/>
          </w:tcPr>
          <w:p w14:paraId="000000A8"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lastRenderedPageBreak/>
              <w:t>Non-graded:</w:t>
            </w:r>
          </w:p>
          <w:p w14:paraId="000000A9"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 xml:space="preserve">Assignment </w:t>
            </w:r>
            <w:r w:rsidRPr="00A96B1A">
              <w:rPr>
                <w:rFonts w:eastAsia="Calibri"/>
              </w:rPr>
              <w:t>M</w:t>
            </w:r>
            <w:r w:rsidRPr="00A96B1A">
              <w:t>6</w:t>
            </w:r>
            <w:r w:rsidRPr="00A96B1A">
              <w:rPr>
                <w:rFonts w:eastAsia="Calibri"/>
              </w:rPr>
              <w:t>.L1.A1</w:t>
            </w:r>
          </w:p>
          <w:p w14:paraId="000000AA"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lastRenderedPageBreak/>
              <w:t xml:space="preserve">Assignment </w:t>
            </w:r>
            <w:r w:rsidRPr="00A96B1A">
              <w:rPr>
                <w:rFonts w:eastAsia="Calibri"/>
              </w:rPr>
              <w:t>M</w:t>
            </w:r>
            <w:r w:rsidRPr="00A96B1A">
              <w:t>6</w:t>
            </w:r>
            <w:r w:rsidRPr="00A96B1A">
              <w:rPr>
                <w:rFonts w:eastAsia="Calibri"/>
              </w:rPr>
              <w:t>.L</w:t>
            </w:r>
            <w:r w:rsidRPr="00A96B1A">
              <w:t>2</w:t>
            </w:r>
            <w:r w:rsidRPr="00A96B1A">
              <w:rPr>
                <w:rFonts w:eastAsia="Calibri"/>
              </w:rPr>
              <w:t>.A2</w:t>
            </w:r>
          </w:p>
          <w:p w14:paraId="000000AB"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Assignment M6.</w:t>
            </w:r>
            <w:r w:rsidRPr="00A96B1A">
              <w:rPr>
                <w:rFonts w:eastAsia="Calibri"/>
              </w:rPr>
              <w:t>L</w:t>
            </w:r>
            <w:r w:rsidRPr="00A96B1A">
              <w:t>3</w:t>
            </w:r>
            <w:r w:rsidRPr="00A96B1A">
              <w:rPr>
                <w:rFonts w:eastAsia="Calibri"/>
              </w:rPr>
              <w:t>.A</w:t>
            </w:r>
            <w:r w:rsidRPr="00A96B1A">
              <w:t>3</w:t>
            </w:r>
          </w:p>
          <w:p w14:paraId="000000AC"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rPr>
                <w:b/>
              </w:rPr>
            </w:pPr>
            <w:r w:rsidRPr="00A96B1A">
              <w:t xml:space="preserve">Assignment </w:t>
            </w:r>
            <w:r w:rsidRPr="00A96B1A">
              <w:rPr>
                <w:rFonts w:eastAsia="Calibri"/>
              </w:rPr>
              <w:t>M</w:t>
            </w:r>
            <w:r w:rsidRPr="00A96B1A">
              <w:t>6.</w:t>
            </w:r>
            <w:r w:rsidRPr="00A96B1A">
              <w:rPr>
                <w:rFonts w:eastAsia="Calibri"/>
              </w:rPr>
              <w:t>L</w:t>
            </w:r>
            <w:r w:rsidRPr="00A96B1A">
              <w:t>4</w:t>
            </w:r>
            <w:r w:rsidRPr="00A96B1A">
              <w:rPr>
                <w:rFonts w:eastAsia="Calibri"/>
              </w:rPr>
              <w:t>.A</w:t>
            </w:r>
            <w:r w:rsidRPr="00A96B1A">
              <w:t>4</w:t>
            </w:r>
          </w:p>
          <w:p w14:paraId="000000AD"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p w14:paraId="000000AE"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Quiz #6 (graded) </w:t>
            </w:r>
          </w:p>
          <w:p w14:paraId="000000AF"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tc>
      </w:tr>
      <w:tr w:rsidR="00BC1595" w:rsidRPr="00A96B1A" w14:paraId="4A5FDC0A" w14:textId="77777777" w:rsidTr="00936AA0">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1530" w:type="dxa"/>
          </w:tcPr>
          <w:p w14:paraId="000000B0" w14:textId="77777777" w:rsidR="00BC1595" w:rsidRPr="00A96B1A" w:rsidRDefault="003A345B" w:rsidP="00A96B1A">
            <w:r w:rsidRPr="00A96B1A">
              <w:lastRenderedPageBreak/>
              <w:t>Module 7</w:t>
            </w:r>
          </w:p>
          <w:p w14:paraId="000000B1" w14:textId="77777777" w:rsidR="00BC1595" w:rsidRPr="00A96B1A" w:rsidRDefault="00BC1595" w:rsidP="00A96B1A"/>
        </w:tc>
        <w:tc>
          <w:tcPr>
            <w:tcW w:w="4680" w:type="dxa"/>
          </w:tcPr>
          <w:p w14:paraId="000000B2"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Module 7: Accounting for Partnerships and Corporations</w:t>
            </w:r>
          </w:p>
          <w:p w14:paraId="000000B3"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p w14:paraId="000000B4" w14:textId="77777777" w:rsidR="00BC1595" w:rsidRPr="00A96B1A" w:rsidRDefault="003A345B" w:rsidP="00A96B1A">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A96B1A">
              <w:t>M7.L1 Accounting in Partnerships</w:t>
            </w:r>
          </w:p>
          <w:p w14:paraId="000000B5" w14:textId="77777777" w:rsidR="00BC1595" w:rsidRPr="00A96B1A" w:rsidRDefault="003A345B" w:rsidP="00A96B1A">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A96B1A">
              <w:t>M7.L2 Accounting in Corporations</w:t>
            </w:r>
          </w:p>
          <w:p w14:paraId="000000B6" w14:textId="77777777" w:rsidR="00BC1595" w:rsidRPr="00A96B1A" w:rsidRDefault="003A345B" w:rsidP="00A96B1A">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A96B1A">
              <w:t>M7.L3 Accounting in Business Agreements</w:t>
            </w:r>
          </w:p>
          <w:p w14:paraId="000000B7"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tc>
        <w:tc>
          <w:tcPr>
            <w:tcW w:w="1710" w:type="dxa"/>
          </w:tcPr>
          <w:p w14:paraId="000000B8"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tc>
        <w:tc>
          <w:tcPr>
            <w:tcW w:w="3060" w:type="dxa"/>
          </w:tcPr>
          <w:p w14:paraId="000000B9"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Non-graded:</w:t>
            </w:r>
          </w:p>
          <w:p w14:paraId="000000BA"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 xml:space="preserve">Assignment </w:t>
            </w:r>
            <w:r w:rsidRPr="00A96B1A">
              <w:rPr>
                <w:rFonts w:eastAsia="Calibri"/>
              </w:rPr>
              <w:t>M</w:t>
            </w:r>
            <w:r w:rsidRPr="00A96B1A">
              <w:t>7.</w:t>
            </w:r>
            <w:r w:rsidRPr="00A96B1A">
              <w:rPr>
                <w:rFonts w:eastAsia="Calibri"/>
              </w:rPr>
              <w:t>L1.A1</w:t>
            </w:r>
          </w:p>
          <w:p w14:paraId="000000BB"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 xml:space="preserve">Assignment </w:t>
            </w:r>
            <w:r w:rsidRPr="00A96B1A">
              <w:rPr>
                <w:rFonts w:eastAsia="Calibri"/>
              </w:rPr>
              <w:t>M</w:t>
            </w:r>
            <w:r w:rsidRPr="00A96B1A">
              <w:t>7</w:t>
            </w:r>
            <w:r w:rsidRPr="00A96B1A">
              <w:rPr>
                <w:rFonts w:eastAsia="Calibri"/>
              </w:rPr>
              <w:t>.L</w:t>
            </w:r>
            <w:r w:rsidRPr="00A96B1A">
              <w:t>2</w:t>
            </w:r>
            <w:r w:rsidRPr="00A96B1A">
              <w:rPr>
                <w:rFonts w:eastAsia="Calibri"/>
              </w:rPr>
              <w:t>.A2</w:t>
            </w:r>
          </w:p>
          <w:p w14:paraId="000000BC"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Assignment</w:t>
            </w:r>
            <w:r w:rsidRPr="00A96B1A">
              <w:rPr>
                <w:rFonts w:eastAsia="Calibri"/>
              </w:rPr>
              <w:t xml:space="preserve"> M</w:t>
            </w:r>
            <w:r w:rsidRPr="00A96B1A">
              <w:t>7</w:t>
            </w:r>
            <w:r w:rsidRPr="00A96B1A">
              <w:rPr>
                <w:rFonts w:eastAsia="Calibri"/>
              </w:rPr>
              <w:t>.L</w:t>
            </w:r>
            <w:r w:rsidRPr="00A96B1A">
              <w:t>3</w:t>
            </w:r>
            <w:r w:rsidRPr="00A96B1A">
              <w:rPr>
                <w:rFonts w:eastAsia="Calibri"/>
              </w:rPr>
              <w:t>.A3</w:t>
            </w:r>
          </w:p>
          <w:p w14:paraId="000000BD"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p w14:paraId="000000BE"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 xml:space="preserve">Quiz #7 (graded) </w:t>
            </w:r>
          </w:p>
        </w:tc>
      </w:tr>
      <w:tr w:rsidR="00BC1595" w:rsidRPr="00A96B1A" w14:paraId="5A895043" w14:textId="77777777" w:rsidTr="00936AA0">
        <w:trPr>
          <w:trHeight w:val="1088"/>
        </w:trPr>
        <w:tc>
          <w:tcPr>
            <w:cnfStyle w:val="001000000000" w:firstRow="0" w:lastRow="0" w:firstColumn="1" w:lastColumn="0" w:oddVBand="0" w:evenVBand="0" w:oddHBand="0" w:evenHBand="0" w:firstRowFirstColumn="0" w:firstRowLastColumn="0" w:lastRowFirstColumn="0" w:lastRowLastColumn="0"/>
            <w:tcW w:w="1530" w:type="dxa"/>
          </w:tcPr>
          <w:p w14:paraId="000000BF" w14:textId="77777777" w:rsidR="00BC1595" w:rsidRPr="00A96B1A" w:rsidRDefault="003A345B" w:rsidP="00A96B1A">
            <w:r w:rsidRPr="00A96B1A">
              <w:t>Module 8</w:t>
            </w:r>
          </w:p>
        </w:tc>
        <w:tc>
          <w:tcPr>
            <w:tcW w:w="4680" w:type="dxa"/>
          </w:tcPr>
          <w:p w14:paraId="000000C0"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 xml:space="preserve">Module 8: Time Value of Money, Cost of Capital, and Investment Returns </w:t>
            </w:r>
          </w:p>
          <w:p w14:paraId="000000C1"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p w14:paraId="000000C2" w14:textId="77777777" w:rsidR="00BC1595" w:rsidRPr="00A96B1A" w:rsidRDefault="003A345B" w:rsidP="00A96B1A">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A96B1A">
              <w:t>M8.L1 Time Value of Money</w:t>
            </w:r>
          </w:p>
          <w:p w14:paraId="000000C3" w14:textId="77777777" w:rsidR="00BC1595" w:rsidRPr="00A96B1A" w:rsidRDefault="003A345B" w:rsidP="00A96B1A">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A96B1A">
              <w:t xml:space="preserve">M8.L2 Cost of Capital </w:t>
            </w:r>
          </w:p>
          <w:p w14:paraId="000000C4" w14:textId="77777777" w:rsidR="00BC1595" w:rsidRPr="00A96B1A" w:rsidRDefault="003A345B" w:rsidP="00A96B1A">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A96B1A">
              <w:t>M8.L3 Investment Returns, IRR, and NPV</w:t>
            </w:r>
          </w:p>
          <w:p w14:paraId="000000C5"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tc>
        <w:tc>
          <w:tcPr>
            <w:tcW w:w="1710" w:type="dxa"/>
          </w:tcPr>
          <w:p w14:paraId="000000C6"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Textbook pp. 147-56, 160-61, 163-76, 185-86, 402-05</w:t>
            </w:r>
          </w:p>
        </w:tc>
        <w:tc>
          <w:tcPr>
            <w:tcW w:w="3060" w:type="dxa"/>
          </w:tcPr>
          <w:p w14:paraId="000000C7"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Non-graded:</w:t>
            </w:r>
          </w:p>
          <w:p w14:paraId="000000C8"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Assignment M8.L1.A1</w:t>
            </w:r>
          </w:p>
          <w:p w14:paraId="000000C9"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Assignment M8.L2.A2</w:t>
            </w:r>
          </w:p>
          <w:p w14:paraId="000000CA"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Assignment M8.L3.A3</w:t>
            </w:r>
          </w:p>
          <w:p w14:paraId="000000CB"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p w14:paraId="000000CC"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rPr>
                <w:i/>
              </w:rPr>
            </w:pPr>
            <w:r w:rsidRPr="00A96B1A">
              <w:t>Quiz #8 (graded)</w:t>
            </w:r>
          </w:p>
        </w:tc>
      </w:tr>
      <w:tr w:rsidR="00BC1595" w:rsidRPr="00A96B1A" w14:paraId="60D8F201" w14:textId="77777777" w:rsidTr="00936AA0">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530" w:type="dxa"/>
          </w:tcPr>
          <w:p w14:paraId="000000CD" w14:textId="77777777" w:rsidR="00BC1595" w:rsidRPr="00A96B1A" w:rsidRDefault="003A345B" w:rsidP="00A96B1A">
            <w:r w:rsidRPr="00A96B1A">
              <w:t>Module 9</w:t>
            </w:r>
          </w:p>
          <w:p w14:paraId="000000CE" w14:textId="77777777" w:rsidR="00BC1595" w:rsidRPr="00A96B1A" w:rsidRDefault="00BC1595" w:rsidP="00A96B1A"/>
        </w:tc>
        <w:tc>
          <w:tcPr>
            <w:tcW w:w="4680" w:type="dxa"/>
          </w:tcPr>
          <w:p w14:paraId="000000CF"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Module 9: Valuation of Firms</w:t>
            </w:r>
          </w:p>
          <w:p w14:paraId="000000D0"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p w14:paraId="000000D1" w14:textId="77777777" w:rsidR="00BC1595" w:rsidRPr="00A96B1A" w:rsidRDefault="003A345B" w:rsidP="00A96B1A">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A96B1A">
              <w:t>M9.L1 Discounted Cash Flow Analysis</w:t>
            </w:r>
          </w:p>
          <w:p w14:paraId="000000D2" w14:textId="77777777" w:rsidR="00BC1595" w:rsidRPr="00A96B1A" w:rsidRDefault="003A345B" w:rsidP="00A96B1A">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A96B1A">
              <w:t>M9.L2 Multiples Analysis</w:t>
            </w:r>
          </w:p>
          <w:p w14:paraId="000000D3"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tc>
        <w:tc>
          <w:tcPr>
            <w:tcW w:w="1710" w:type="dxa"/>
          </w:tcPr>
          <w:p w14:paraId="000000D4"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Textbook pp. 187-223, 246-47</w:t>
            </w:r>
          </w:p>
          <w:p w14:paraId="000000D5"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p w14:paraId="000000D6"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tc>
        <w:tc>
          <w:tcPr>
            <w:tcW w:w="3060" w:type="dxa"/>
          </w:tcPr>
          <w:p w14:paraId="000000D7"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Non-graded:</w:t>
            </w:r>
          </w:p>
          <w:p w14:paraId="000000D8"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Assignment</w:t>
            </w:r>
            <w:r w:rsidRPr="00A96B1A">
              <w:rPr>
                <w:rFonts w:eastAsia="Calibri"/>
              </w:rPr>
              <w:t xml:space="preserve"> M</w:t>
            </w:r>
            <w:r w:rsidRPr="00A96B1A">
              <w:t>9</w:t>
            </w:r>
            <w:r w:rsidRPr="00A96B1A">
              <w:rPr>
                <w:rFonts w:eastAsia="Calibri"/>
              </w:rPr>
              <w:t>.L1.A</w:t>
            </w:r>
            <w:r w:rsidRPr="00A96B1A">
              <w:t>1</w:t>
            </w:r>
          </w:p>
          <w:p w14:paraId="000000D9"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Assignment</w:t>
            </w:r>
            <w:r w:rsidRPr="00A96B1A">
              <w:rPr>
                <w:rFonts w:eastAsia="Calibri"/>
              </w:rPr>
              <w:t xml:space="preserve"> M</w:t>
            </w:r>
            <w:r w:rsidRPr="00A96B1A">
              <w:t>9</w:t>
            </w:r>
            <w:r w:rsidRPr="00A96B1A">
              <w:rPr>
                <w:rFonts w:eastAsia="Calibri"/>
              </w:rPr>
              <w:t>.L</w:t>
            </w:r>
            <w:r w:rsidRPr="00A96B1A">
              <w:t>2</w:t>
            </w:r>
            <w:r w:rsidRPr="00A96B1A">
              <w:rPr>
                <w:rFonts w:eastAsia="Calibri"/>
              </w:rPr>
              <w:t>.A</w:t>
            </w:r>
            <w:r w:rsidRPr="00A96B1A">
              <w:t>2</w:t>
            </w:r>
          </w:p>
          <w:p w14:paraId="000000DA"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br/>
              <w:t>Quiz #9 (graded)</w:t>
            </w:r>
          </w:p>
          <w:p w14:paraId="000000DB" w14:textId="77777777" w:rsidR="00BC1595" w:rsidRPr="00A96B1A" w:rsidRDefault="00BC1595" w:rsidP="00A96B1A">
            <w:pPr>
              <w:cnfStyle w:val="000000100000" w:firstRow="0" w:lastRow="0" w:firstColumn="0" w:lastColumn="0" w:oddVBand="0" w:evenVBand="0" w:oddHBand="1" w:evenHBand="0" w:firstRowFirstColumn="0" w:firstRowLastColumn="0" w:lastRowFirstColumn="0" w:lastRowLastColumn="0"/>
            </w:pPr>
          </w:p>
        </w:tc>
      </w:tr>
      <w:tr w:rsidR="00BC1595" w:rsidRPr="00A96B1A" w14:paraId="7DC8FE21" w14:textId="77777777" w:rsidTr="00936AA0">
        <w:trPr>
          <w:trHeight w:val="702"/>
        </w:trPr>
        <w:tc>
          <w:tcPr>
            <w:cnfStyle w:val="001000000000" w:firstRow="0" w:lastRow="0" w:firstColumn="1" w:lastColumn="0" w:oddVBand="0" w:evenVBand="0" w:oddHBand="0" w:evenHBand="0" w:firstRowFirstColumn="0" w:firstRowLastColumn="0" w:lastRowFirstColumn="0" w:lastRowLastColumn="0"/>
            <w:tcW w:w="1530" w:type="dxa"/>
          </w:tcPr>
          <w:p w14:paraId="000000DC" w14:textId="77777777" w:rsidR="00BC1595" w:rsidRPr="00A96B1A" w:rsidRDefault="003A345B" w:rsidP="00A96B1A">
            <w:r w:rsidRPr="00A96B1A">
              <w:t>Module 10</w:t>
            </w:r>
          </w:p>
          <w:p w14:paraId="000000DD" w14:textId="77777777" w:rsidR="00BC1595" w:rsidRPr="00A96B1A" w:rsidRDefault="00BC1595" w:rsidP="00A96B1A"/>
        </w:tc>
        <w:tc>
          <w:tcPr>
            <w:tcW w:w="4680" w:type="dxa"/>
          </w:tcPr>
          <w:p w14:paraId="000000DE"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 xml:space="preserve">Module 10: Financial Products and Markets </w:t>
            </w:r>
          </w:p>
          <w:p w14:paraId="000000DF"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p w14:paraId="000000E0" w14:textId="77777777" w:rsidR="00BC1595" w:rsidRPr="00A96B1A" w:rsidRDefault="003A345B" w:rsidP="00A96B1A">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A96B1A">
              <w:rPr>
                <w:rFonts w:eastAsia="Calibri"/>
              </w:rPr>
              <w:t xml:space="preserve">M10.L1 </w:t>
            </w:r>
            <w:r w:rsidRPr="00A96B1A">
              <w:t>Debt Instruments</w:t>
            </w:r>
            <w:r w:rsidRPr="00A96B1A">
              <w:rPr>
                <w:rFonts w:eastAsia="Calibri"/>
              </w:rPr>
              <w:t xml:space="preserve"> </w:t>
            </w:r>
          </w:p>
          <w:p w14:paraId="000000E1" w14:textId="77777777" w:rsidR="00BC1595" w:rsidRPr="00A96B1A" w:rsidRDefault="003A345B" w:rsidP="00A96B1A">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A96B1A">
              <w:rPr>
                <w:rFonts w:eastAsia="Calibri"/>
              </w:rPr>
              <w:t xml:space="preserve">M10.L2 </w:t>
            </w:r>
            <w:r w:rsidRPr="00A96B1A">
              <w:t xml:space="preserve">Equity Instruments </w:t>
            </w:r>
          </w:p>
          <w:p w14:paraId="000000E2" w14:textId="77777777" w:rsidR="00BC1595" w:rsidRPr="00A96B1A" w:rsidRDefault="003A345B" w:rsidP="00A96B1A">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A96B1A">
              <w:t xml:space="preserve">M10.L3 Derivatives </w:t>
            </w:r>
          </w:p>
          <w:p w14:paraId="000000E3" w14:textId="77777777" w:rsidR="00BC1595" w:rsidRPr="00A96B1A" w:rsidRDefault="003A345B" w:rsidP="00A96B1A">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A96B1A">
              <w:t xml:space="preserve">M10.L4 Capital Markets </w:t>
            </w:r>
          </w:p>
          <w:p w14:paraId="000000E4"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p w14:paraId="000000E5"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tc>
        <w:tc>
          <w:tcPr>
            <w:tcW w:w="1710" w:type="dxa"/>
          </w:tcPr>
          <w:p w14:paraId="000000E6"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Textbook pp. 281-304, 313, 315-20, 327-33, 342-43, 345-68, 381-82</w:t>
            </w:r>
          </w:p>
          <w:p w14:paraId="000000E7"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p w14:paraId="000000E8"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 xml:space="preserve">Form 10-K Exhibit 4.29 </w:t>
            </w:r>
          </w:p>
          <w:p w14:paraId="000000E9"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tc>
        <w:tc>
          <w:tcPr>
            <w:tcW w:w="3060" w:type="dxa"/>
          </w:tcPr>
          <w:p w14:paraId="000000EA"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Non-graded:</w:t>
            </w:r>
          </w:p>
          <w:p w14:paraId="000000EB"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Assignment M10.L1.A1</w:t>
            </w:r>
          </w:p>
          <w:p w14:paraId="000000EC"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Assignment M10.L2.A2</w:t>
            </w:r>
          </w:p>
          <w:p w14:paraId="000000ED"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t>Assignment M10.L3.A3</w:t>
            </w:r>
          </w:p>
          <w:p w14:paraId="000000EE" w14:textId="77777777" w:rsidR="00BC1595" w:rsidRPr="00A96B1A" w:rsidRDefault="003A345B" w:rsidP="00A96B1A">
            <w:pPr>
              <w:cnfStyle w:val="000000000000" w:firstRow="0" w:lastRow="0" w:firstColumn="0" w:lastColumn="0" w:oddVBand="0" w:evenVBand="0" w:oddHBand="0" w:evenHBand="0" w:firstRowFirstColumn="0" w:firstRowLastColumn="0" w:lastRowFirstColumn="0" w:lastRowLastColumn="0"/>
            </w:pPr>
            <w:r w:rsidRPr="00A96B1A">
              <w:br/>
              <w:t>Quiz #10 (graded)</w:t>
            </w:r>
          </w:p>
          <w:p w14:paraId="000000EF"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p w14:paraId="000000F0" w14:textId="77777777" w:rsidR="00BC1595" w:rsidRPr="00A96B1A" w:rsidRDefault="00BC1595" w:rsidP="00A96B1A">
            <w:pPr>
              <w:cnfStyle w:val="000000000000" w:firstRow="0" w:lastRow="0" w:firstColumn="0" w:lastColumn="0" w:oddVBand="0" w:evenVBand="0" w:oddHBand="0" w:evenHBand="0" w:firstRowFirstColumn="0" w:firstRowLastColumn="0" w:lastRowFirstColumn="0" w:lastRowLastColumn="0"/>
            </w:pPr>
          </w:p>
        </w:tc>
      </w:tr>
      <w:tr w:rsidR="00BC1595" w:rsidRPr="00A96B1A" w14:paraId="22CA3C2A" w14:textId="77777777" w:rsidTr="00936AA0">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530" w:type="dxa"/>
          </w:tcPr>
          <w:p w14:paraId="000000F1" w14:textId="77777777" w:rsidR="00BC1595" w:rsidRPr="00A96B1A" w:rsidRDefault="003A345B" w:rsidP="00A96B1A">
            <w:r w:rsidRPr="00A96B1A">
              <w:t>Exam Week</w:t>
            </w:r>
          </w:p>
        </w:tc>
        <w:tc>
          <w:tcPr>
            <w:tcW w:w="9450" w:type="dxa"/>
            <w:gridSpan w:val="3"/>
          </w:tcPr>
          <w:p w14:paraId="000000F2" w14:textId="77777777" w:rsidR="00BC1595" w:rsidRPr="00A96B1A" w:rsidRDefault="003A345B" w:rsidP="00A96B1A">
            <w:pPr>
              <w:cnfStyle w:val="000000100000" w:firstRow="0" w:lastRow="0" w:firstColumn="0" w:lastColumn="0" w:oddVBand="0" w:evenVBand="0" w:oddHBand="1" w:evenHBand="0" w:firstRowFirstColumn="0" w:firstRowLastColumn="0" w:lastRowFirstColumn="0" w:lastRowLastColumn="0"/>
            </w:pPr>
            <w:r w:rsidRPr="00A96B1A">
              <w:t xml:space="preserve">The final exam must be taken during the final exam period. </w:t>
            </w:r>
          </w:p>
        </w:tc>
      </w:tr>
    </w:tbl>
    <w:p w14:paraId="000000F5" w14:textId="77777777" w:rsidR="00BC1595" w:rsidRPr="00A96B1A" w:rsidRDefault="00BC1595" w:rsidP="00A96B1A"/>
    <w:p w14:paraId="000000F6" w14:textId="77777777" w:rsidR="00BC1595" w:rsidRPr="00A96B1A" w:rsidRDefault="003A345B" w:rsidP="00A96B1A">
      <w:pPr>
        <w:pStyle w:val="Heading1"/>
      </w:pPr>
      <w:bookmarkStart w:id="11" w:name="_Toc135572034"/>
      <w:r w:rsidRPr="00A96B1A">
        <w:t>PART 4: ACCESSING THE COURSE</w:t>
      </w:r>
      <w:bookmarkEnd w:id="11"/>
      <w:r w:rsidRPr="00A96B1A">
        <w:tab/>
      </w:r>
    </w:p>
    <w:p w14:paraId="000000F7" w14:textId="77777777" w:rsidR="00BC1595" w:rsidRPr="00A96B1A" w:rsidRDefault="003A345B" w:rsidP="00A96B1A">
      <w:pPr>
        <w:pStyle w:val="Heading2"/>
      </w:pPr>
      <w:bookmarkStart w:id="12" w:name="_Toc135572035"/>
      <w:r w:rsidRPr="00A96B1A">
        <w:lastRenderedPageBreak/>
        <w:t>TIME ZONES</w:t>
      </w:r>
      <w:bookmarkEnd w:id="12"/>
    </w:p>
    <w:p w14:paraId="000000F8" w14:textId="099D02A2" w:rsidR="00BC1595" w:rsidRPr="00A96B1A" w:rsidRDefault="003A345B" w:rsidP="00A96B1A">
      <w:r w:rsidRPr="00A96B1A">
        <w:rPr>
          <w:b/>
        </w:rPr>
        <w:t>Please note that this course is set up to run in the Eastern Time zone.</w:t>
      </w:r>
      <w:r w:rsidRPr="00A96B1A">
        <w:t xml:space="preserve"> Check the course schedule for all assignment deadlines. </w:t>
      </w:r>
    </w:p>
    <w:tbl>
      <w:tblPr>
        <w:tblStyle w:val="PlainTable2"/>
        <w:tblW w:w="9288" w:type="dxa"/>
        <w:tblLayout w:type="fixed"/>
        <w:tblLook w:val="0020" w:firstRow="1" w:lastRow="0" w:firstColumn="0" w:lastColumn="0" w:noHBand="0" w:noVBand="0"/>
      </w:tblPr>
      <w:tblGrid>
        <w:gridCol w:w="2322"/>
        <w:gridCol w:w="2322"/>
        <w:gridCol w:w="2322"/>
        <w:gridCol w:w="2322"/>
      </w:tblGrid>
      <w:tr w:rsidR="00936AA0" w:rsidRPr="00A96B1A" w14:paraId="4372DA9E" w14:textId="77777777" w:rsidTr="00936AA0">
        <w:trPr>
          <w:cnfStyle w:val="100000000000" w:firstRow="1" w:lastRow="0" w:firstColumn="0" w:lastColumn="0" w:oddVBand="0" w:evenVBand="0" w:oddHBand="0"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2322" w:type="dxa"/>
          </w:tcPr>
          <w:p w14:paraId="000000F9" w14:textId="77777777" w:rsidR="00BC1595" w:rsidRPr="00A96B1A" w:rsidRDefault="003A345B" w:rsidP="00A96B1A">
            <w:r w:rsidRPr="00A96B1A">
              <w:t>Eastern</w:t>
            </w:r>
          </w:p>
        </w:tc>
        <w:tc>
          <w:tcPr>
            <w:cnfStyle w:val="000001000000" w:firstRow="0" w:lastRow="0" w:firstColumn="0" w:lastColumn="0" w:oddVBand="0" w:evenVBand="1" w:oddHBand="0" w:evenHBand="0" w:firstRowFirstColumn="0" w:firstRowLastColumn="0" w:lastRowFirstColumn="0" w:lastRowLastColumn="0"/>
            <w:tcW w:w="2322" w:type="dxa"/>
          </w:tcPr>
          <w:p w14:paraId="000000FA" w14:textId="77777777" w:rsidR="00BC1595" w:rsidRPr="00A96B1A" w:rsidRDefault="003A345B" w:rsidP="00A96B1A">
            <w:r w:rsidRPr="00A96B1A">
              <w:t>Central</w:t>
            </w:r>
          </w:p>
        </w:tc>
        <w:tc>
          <w:tcPr>
            <w:cnfStyle w:val="000010000000" w:firstRow="0" w:lastRow="0" w:firstColumn="0" w:lastColumn="0" w:oddVBand="1" w:evenVBand="0" w:oddHBand="0" w:evenHBand="0" w:firstRowFirstColumn="0" w:firstRowLastColumn="0" w:lastRowFirstColumn="0" w:lastRowLastColumn="0"/>
            <w:tcW w:w="2322" w:type="dxa"/>
          </w:tcPr>
          <w:p w14:paraId="000000FB" w14:textId="77777777" w:rsidR="00BC1595" w:rsidRPr="00A96B1A" w:rsidRDefault="003A345B" w:rsidP="00A96B1A">
            <w:r w:rsidRPr="00A96B1A">
              <w:t>Mountain</w:t>
            </w:r>
          </w:p>
        </w:tc>
        <w:tc>
          <w:tcPr>
            <w:cnfStyle w:val="000001000000" w:firstRow="0" w:lastRow="0" w:firstColumn="0" w:lastColumn="0" w:oddVBand="0" w:evenVBand="1" w:oddHBand="0" w:evenHBand="0" w:firstRowFirstColumn="0" w:firstRowLastColumn="0" w:lastRowFirstColumn="0" w:lastRowLastColumn="0"/>
            <w:tcW w:w="2322" w:type="dxa"/>
          </w:tcPr>
          <w:p w14:paraId="000000FC" w14:textId="77777777" w:rsidR="00BC1595" w:rsidRPr="00A96B1A" w:rsidRDefault="003A345B" w:rsidP="00A96B1A">
            <w:r w:rsidRPr="00A96B1A">
              <w:t>Pacific</w:t>
            </w:r>
          </w:p>
        </w:tc>
      </w:tr>
      <w:tr w:rsidR="00936AA0" w:rsidRPr="00A96B1A" w14:paraId="2839C48E" w14:textId="77777777" w:rsidTr="00936AA0">
        <w:trPr>
          <w:cnfStyle w:val="000000100000" w:firstRow="0" w:lastRow="0" w:firstColumn="0" w:lastColumn="0" w:oddVBand="0" w:evenVBand="0" w:oddHBand="1" w:evenHBand="0" w:firstRowFirstColumn="0" w:firstRowLastColumn="0" w:lastRowFirstColumn="0" w:lastRowLastColumn="0"/>
          <w:trHeight w:val="168"/>
        </w:trPr>
        <w:tc>
          <w:tcPr>
            <w:cnfStyle w:val="000010000000" w:firstRow="0" w:lastRow="0" w:firstColumn="0" w:lastColumn="0" w:oddVBand="1" w:evenVBand="0" w:oddHBand="0" w:evenHBand="0" w:firstRowFirstColumn="0" w:firstRowLastColumn="0" w:lastRowFirstColumn="0" w:lastRowLastColumn="0"/>
            <w:tcW w:w="2322" w:type="dxa"/>
          </w:tcPr>
          <w:p w14:paraId="000000FD" w14:textId="77777777" w:rsidR="00BC1595" w:rsidRPr="00A96B1A" w:rsidRDefault="003A345B" w:rsidP="00A96B1A">
            <w:r w:rsidRPr="00A96B1A">
              <w:t>11:59 pm</w:t>
            </w:r>
          </w:p>
        </w:tc>
        <w:tc>
          <w:tcPr>
            <w:cnfStyle w:val="000001000000" w:firstRow="0" w:lastRow="0" w:firstColumn="0" w:lastColumn="0" w:oddVBand="0" w:evenVBand="1" w:oddHBand="0" w:evenHBand="0" w:firstRowFirstColumn="0" w:firstRowLastColumn="0" w:lastRowFirstColumn="0" w:lastRowLastColumn="0"/>
            <w:tcW w:w="2322" w:type="dxa"/>
          </w:tcPr>
          <w:p w14:paraId="000000FE" w14:textId="77777777" w:rsidR="00BC1595" w:rsidRPr="00A96B1A" w:rsidRDefault="003A345B" w:rsidP="00A96B1A">
            <w:r w:rsidRPr="00A96B1A">
              <w:t>10:59 pm</w:t>
            </w:r>
          </w:p>
        </w:tc>
        <w:tc>
          <w:tcPr>
            <w:cnfStyle w:val="000010000000" w:firstRow="0" w:lastRow="0" w:firstColumn="0" w:lastColumn="0" w:oddVBand="1" w:evenVBand="0" w:oddHBand="0" w:evenHBand="0" w:firstRowFirstColumn="0" w:firstRowLastColumn="0" w:lastRowFirstColumn="0" w:lastRowLastColumn="0"/>
            <w:tcW w:w="2322" w:type="dxa"/>
          </w:tcPr>
          <w:p w14:paraId="000000FF" w14:textId="77777777" w:rsidR="00BC1595" w:rsidRPr="00A96B1A" w:rsidRDefault="003A345B" w:rsidP="00A96B1A">
            <w:r w:rsidRPr="00A96B1A">
              <w:t>9:59 pm</w:t>
            </w:r>
          </w:p>
        </w:tc>
        <w:tc>
          <w:tcPr>
            <w:cnfStyle w:val="000001000000" w:firstRow="0" w:lastRow="0" w:firstColumn="0" w:lastColumn="0" w:oddVBand="0" w:evenVBand="1" w:oddHBand="0" w:evenHBand="0" w:firstRowFirstColumn="0" w:firstRowLastColumn="0" w:lastRowFirstColumn="0" w:lastRowLastColumn="0"/>
            <w:tcW w:w="2322" w:type="dxa"/>
          </w:tcPr>
          <w:p w14:paraId="00000100" w14:textId="77777777" w:rsidR="00BC1595" w:rsidRPr="00A96B1A" w:rsidRDefault="003A345B" w:rsidP="00A96B1A">
            <w:r w:rsidRPr="00A96B1A">
              <w:t>8:59 pm</w:t>
            </w:r>
          </w:p>
        </w:tc>
      </w:tr>
    </w:tbl>
    <w:p w14:paraId="00000101" w14:textId="77777777" w:rsidR="00BC1595" w:rsidRPr="00A96B1A" w:rsidRDefault="003A345B" w:rsidP="00A96B1A">
      <w:r w:rsidRPr="00A96B1A">
        <w:t>Daylight Saving Time (DST) may impact when your assignments are due.</w:t>
      </w:r>
    </w:p>
    <w:p w14:paraId="00000103" w14:textId="7B18511A" w:rsidR="00BC1595" w:rsidRPr="00A96B1A" w:rsidRDefault="003A345B" w:rsidP="00A96B1A">
      <w:r w:rsidRPr="00A96B1A">
        <w:t>As a student in a distance education course, it is your responsibility to learn and observe the time deadlines for assignments. Work that is late because of time zone differences will not be accepted.</w:t>
      </w:r>
    </w:p>
    <w:p w14:paraId="00000104" w14:textId="77777777" w:rsidR="00BC1595" w:rsidRPr="00A96B1A" w:rsidRDefault="003A345B" w:rsidP="00A96B1A">
      <w:pPr>
        <w:pStyle w:val="Heading2"/>
      </w:pPr>
      <w:bookmarkStart w:id="13" w:name="_Toc135572036"/>
      <w:r w:rsidRPr="00A96B1A">
        <w:t>OFFICE HOURS VIA ZOOM</w:t>
      </w:r>
      <w:bookmarkEnd w:id="13"/>
    </w:p>
    <w:p w14:paraId="00000105" w14:textId="77777777" w:rsidR="00BC1595" w:rsidRPr="00A96B1A" w:rsidRDefault="003A345B" w:rsidP="00A96B1A">
      <w:pPr>
        <w:rPr>
          <w:sz w:val="26"/>
          <w:szCs w:val="26"/>
        </w:rPr>
      </w:pPr>
      <w:r w:rsidRPr="00A96B1A">
        <w:t>Online office hours will be available through Zoom. Students will have the opportunity to speak with the instructor during these office hours. Students can also choose to share their webcam or be given permission to share documents with the instructor via the online rooms.</w:t>
      </w:r>
    </w:p>
    <w:p w14:paraId="00000106" w14:textId="77777777" w:rsidR="00BC1595" w:rsidRPr="00A96B1A" w:rsidRDefault="003A345B" w:rsidP="00A96B1A">
      <w:r w:rsidRPr="00A96B1A">
        <w:t>To join the online office hours, you will simply enter the Zoom meeting using the link under the “Online Room” tab on the course navigation bar.</w:t>
      </w:r>
    </w:p>
    <w:p w14:paraId="00000107" w14:textId="77777777" w:rsidR="00BC1595" w:rsidRPr="00A96B1A" w:rsidRDefault="00BC1595" w:rsidP="00A96B1A"/>
    <w:p w14:paraId="00000108" w14:textId="77777777" w:rsidR="00BC1595" w:rsidRPr="00A96B1A" w:rsidRDefault="003A345B" w:rsidP="00A96B1A">
      <w:pPr>
        <w:pStyle w:val="Heading1"/>
      </w:pPr>
      <w:r w:rsidRPr="00A96B1A">
        <w:t xml:space="preserve">     </w:t>
      </w:r>
      <w:bookmarkStart w:id="14" w:name="_Toc135572037"/>
      <w:r w:rsidRPr="00A96B1A">
        <w:t>PART 5: COURSE STRUCTURE</w:t>
      </w:r>
      <w:bookmarkEnd w:id="14"/>
      <w:r w:rsidRPr="00A96B1A">
        <w:tab/>
      </w:r>
    </w:p>
    <w:p w14:paraId="00000109" w14:textId="77777777" w:rsidR="00BC1595" w:rsidRPr="00A96B1A" w:rsidRDefault="003A345B" w:rsidP="00A96B1A">
      <w:pPr>
        <w:rPr>
          <w:highlight w:val="white"/>
        </w:rPr>
      </w:pPr>
      <w:r w:rsidRPr="00A96B1A">
        <w:t>This is an asynchronous, three-credit online course.</w:t>
      </w:r>
      <w:r w:rsidRPr="00A96B1A">
        <w:rPr>
          <w:b/>
        </w:rPr>
        <w:t xml:space="preserve">  </w:t>
      </w:r>
      <w:r w:rsidRPr="00A96B1A">
        <w:t xml:space="preserve">This course is organized in 10 learning modules that will be covered during the length of the semester.  Each module, you will be expected to (1) read assigned material, (2) watch lectures, (3) complete assignments and quizzes when observed.  At the end of the course, there will be a final exam. </w:t>
      </w:r>
    </w:p>
    <w:p w14:paraId="0000010A" w14:textId="77777777" w:rsidR="00BC1595" w:rsidRPr="00A96B1A" w:rsidRDefault="003A345B" w:rsidP="00A96B1A">
      <w:r w:rsidRPr="00A96B1A">
        <w:t xml:space="preserve">Many students may find this course difficult because accounting and finance are new to </w:t>
      </w:r>
      <w:proofErr w:type="gramStart"/>
      <w:r w:rsidRPr="00A96B1A">
        <w:t>them</w:t>
      </w:r>
      <w:proofErr w:type="gramEnd"/>
      <w:r w:rsidRPr="00A96B1A">
        <w:t xml:space="preserve"> and these subjects have a distinct internal language and logic. Online class attendance and preparation will be important to doing well in the course. Attendance and preparation will be graded. The single best thing that a student can do to maximize the possibility of doing well in the course in terms of a grade is to keep up with the class reading assignments and to be prepared to view the online lectures. The final exam will draw from the work done in the course. </w:t>
      </w:r>
    </w:p>
    <w:p w14:paraId="0000010B" w14:textId="77777777" w:rsidR="00BC1595" w:rsidRPr="00A96B1A" w:rsidRDefault="003A345B" w:rsidP="00A96B1A">
      <w:pPr>
        <w:pStyle w:val="Heading2"/>
      </w:pPr>
      <w:bookmarkStart w:id="15" w:name="_Toc135572038"/>
      <w:r w:rsidRPr="00A96B1A">
        <w:t>CONTENT DELIVERY</w:t>
      </w:r>
      <w:bookmarkEnd w:id="15"/>
    </w:p>
    <w:p w14:paraId="0000010C" w14:textId="77777777" w:rsidR="00BC1595" w:rsidRPr="00A96B1A" w:rsidRDefault="003A345B" w:rsidP="00A96B1A">
      <w:pPr>
        <w:rPr>
          <w:smallCaps/>
        </w:rPr>
      </w:pPr>
      <w:bookmarkStart w:id="16" w:name="_heading=h.35nkun2" w:colFirst="0" w:colLast="0"/>
      <w:bookmarkEnd w:id="16"/>
      <w:r w:rsidRPr="00A96B1A">
        <w:rPr>
          <w:smallCaps/>
        </w:rPr>
        <w:t>READINGS</w:t>
      </w:r>
      <w:r w:rsidRPr="00A96B1A">
        <w:rPr>
          <w:smallCaps/>
        </w:rPr>
        <w:br/>
      </w:r>
      <w:r w:rsidRPr="00A96B1A">
        <w:t>The reading assignments will prepare you for video lectures and online assessments. The reading assignments may vary by modules and may include supplementary materials.</w:t>
      </w:r>
    </w:p>
    <w:p w14:paraId="0000010D" w14:textId="77777777" w:rsidR="00BC1595" w:rsidRPr="00A96B1A" w:rsidRDefault="003A345B" w:rsidP="00A96B1A">
      <w:r w:rsidRPr="00A96B1A">
        <w:rPr>
          <w:smallCaps/>
        </w:rPr>
        <w:t>COURSE LECTURES</w:t>
      </w:r>
      <w:r w:rsidRPr="00A96B1A">
        <w:br/>
        <w:t>There will be lecture videos to watch each week. These videos will be linked from within the course site. The lectures are liberally sprinkled with online assessments that students are expected to do in conjunction with viewing the lectures. Watching lecture videos and completing online assessments will count as class attendance.</w:t>
      </w:r>
    </w:p>
    <w:p w14:paraId="41862B5C" w14:textId="77777777" w:rsidR="007F4503" w:rsidRDefault="003A345B" w:rsidP="007F4503">
      <w:r w:rsidRPr="00A96B1A">
        <w:rPr>
          <w:smallCaps/>
        </w:rPr>
        <w:t>QUIZZES</w:t>
      </w:r>
      <w:r w:rsidRPr="00A96B1A">
        <w:rPr>
          <w:smallCaps/>
        </w:rPr>
        <w:br/>
      </w:r>
      <w:r w:rsidRPr="00A96B1A">
        <w:t>There will be ten (10) graded quizzes to complete in this course. These quizzes will be given throughout the entire course. </w:t>
      </w:r>
      <w:r w:rsidR="007F4503" w:rsidRPr="007F4503">
        <w:t>Unless you take the quiz, Canvass does not allow you to revisit the quiz for review or exam preparation. </w:t>
      </w:r>
      <w:r w:rsidR="007F4503" w:rsidRPr="007F4503">
        <w:rPr>
          <w:b/>
          <w:bCs/>
        </w:rPr>
        <w:t xml:space="preserve">Therefore, you are on notice that you must take every quiz, even if you do not intend to apply the quiz grade to your final exam. Requests to the professor for past quizzes that you did not </w:t>
      </w:r>
      <w:r w:rsidR="007F4503" w:rsidRPr="007F4503">
        <w:rPr>
          <w:b/>
          <w:bCs/>
        </w:rPr>
        <w:lastRenderedPageBreak/>
        <w:t>take (and thus do not have access to them on Canvass later) will be rejected.</w:t>
      </w:r>
      <w:bookmarkStart w:id="17" w:name="_heading=h.1ksv4uv" w:colFirst="0" w:colLast="0"/>
      <w:bookmarkEnd w:id="17"/>
      <w:r w:rsidR="007F4503">
        <w:t xml:space="preserve"> </w:t>
      </w:r>
    </w:p>
    <w:p w14:paraId="604675BB" w14:textId="77777777" w:rsidR="007F4503" w:rsidRDefault="007F4503" w:rsidP="007F4503">
      <w:pPr>
        <w:rPr>
          <w:smallCaps/>
        </w:rPr>
      </w:pPr>
      <w:r>
        <w:rPr>
          <w:smallCaps/>
        </w:rPr>
        <w:t xml:space="preserve">FINAL EXAM </w:t>
      </w:r>
    </w:p>
    <w:p w14:paraId="59E76FCC" w14:textId="3D67F4DE" w:rsidR="007F4503" w:rsidRPr="007F4503" w:rsidRDefault="007F4503" w:rsidP="007F4503">
      <w:r w:rsidRPr="007F4503">
        <w:t>This final exam will be an online (but fixed schedule) exam. It will be a multiple-choice questions exa</w:t>
      </w:r>
      <w:r>
        <w:t xml:space="preserve">m. </w:t>
      </w:r>
      <w:r w:rsidRPr="007F4503">
        <w:t xml:space="preserve">The final exam will follow UF’s “open book online exam” policy. Students can use their textbooks and any other source including the internet, with two exceptions: (1) students may not contact any person for assistance during this exam (contact means asking a person via phone, text, chat, or any other communication means); (2) students may not use any artificial intelligence platforms, software, or services, such as for example </w:t>
      </w:r>
      <w:proofErr w:type="spellStart"/>
      <w:r w:rsidRPr="007F4503">
        <w:t>ChatGTP</w:t>
      </w:r>
      <w:proofErr w:type="spellEnd"/>
      <w:r w:rsidRPr="007F4503">
        <w:t xml:space="preserve"> or similar kinds of products or services. This exam must be a solo effort by the student without the assistance from any persons or artificial intelligence products.</w:t>
      </w:r>
    </w:p>
    <w:p w14:paraId="0000010F" w14:textId="1EB8D74D" w:rsidR="00BC1595" w:rsidRPr="00A96B1A" w:rsidRDefault="003A345B" w:rsidP="00A96B1A">
      <w:r w:rsidRPr="00A96B1A">
        <w:br/>
      </w:r>
    </w:p>
    <w:p w14:paraId="00000110" w14:textId="77777777" w:rsidR="00BC1595" w:rsidRPr="00A96B1A" w:rsidRDefault="003A345B" w:rsidP="00A96B1A">
      <w:pPr>
        <w:pStyle w:val="Heading1"/>
      </w:pPr>
      <w:bookmarkStart w:id="18" w:name="_Toc135572039"/>
      <w:r w:rsidRPr="00A96B1A">
        <w:t>PART 6: STUDENT RESPONSIBILITIES</w:t>
      </w:r>
      <w:bookmarkEnd w:id="18"/>
      <w:r w:rsidRPr="00A96B1A">
        <w:tab/>
      </w:r>
    </w:p>
    <w:p w14:paraId="00000111" w14:textId="77777777" w:rsidR="00BC1595" w:rsidRPr="00A96B1A" w:rsidRDefault="003A345B" w:rsidP="00A96B1A">
      <w:pPr>
        <w:pStyle w:val="Heading2"/>
      </w:pPr>
      <w:bookmarkStart w:id="19" w:name="_Toc135572040"/>
      <w:r w:rsidRPr="00A96B1A">
        <w:t>MANAGING YOUR STUDIES</w:t>
      </w:r>
      <w:bookmarkEnd w:id="19"/>
    </w:p>
    <w:p w14:paraId="00000112" w14:textId="77777777" w:rsidR="00BC1595" w:rsidRPr="00A96B1A" w:rsidRDefault="003A345B" w:rsidP="00A96B1A">
      <w:r w:rsidRPr="00A96B1A">
        <w:t>The following attributes will greatly contribute to your success in this course.</w:t>
      </w:r>
    </w:p>
    <w:p w14:paraId="00000113" w14:textId="77777777" w:rsidR="00BC1595" w:rsidRPr="00A96B1A" w:rsidRDefault="003A345B" w:rsidP="00A96B1A">
      <w:pPr>
        <w:pStyle w:val="ListParagraph"/>
        <w:numPr>
          <w:ilvl w:val="0"/>
          <w:numId w:val="5"/>
        </w:numPr>
      </w:pPr>
      <w:r w:rsidRPr="00A96B1A">
        <w:rPr>
          <w:i/>
        </w:rPr>
        <w:t>Be self-motivated</w:t>
      </w:r>
      <w:r w:rsidRPr="00A96B1A">
        <w:rPr>
          <w:b/>
        </w:rPr>
        <w:t xml:space="preserve">. </w:t>
      </w:r>
      <w:r w:rsidRPr="00A96B1A">
        <w:t>You should be able to manage and direct your own learning environment and methods to fulfill course requirements and achieve individual academic success.</w:t>
      </w:r>
    </w:p>
    <w:p w14:paraId="00000114" w14:textId="77777777" w:rsidR="00BC1595" w:rsidRPr="00A96B1A" w:rsidRDefault="003A345B" w:rsidP="00A96B1A">
      <w:pPr>
        <w:pStyle w:val="ListParagraph"/>
        <w:numPr>
          <w:ilvl w:val="0"/>
          <w:numId w:val="5"/>
        </w:numPr>
      </w:pPr>
      <w:r w:rsidRPr="00A96B1A">
        <w:rPr>
          <w:i/>
        </w:rPr>
        <w:t xml:space="preserve">Be an independent learner. </w:t>
      </w:r>
      <w:r w:rsidRPr="00A96B1A">
        <w:t>Successful online students are self-starters. They work well with the flexibility that the 24/7 any time--any place format provides. You should be able to learn on your own and at an accelerated pace without direct supervision.</w:t>
      </w:r>
    </w:p>
    <w:p w14:paraId="00000115" w14:textId="77777777" w:rsidR="00BC1595" w:rsidRPr="00A96B1A" w:rsidRDefault="003A345B" w:rsidP="00A96B1A">
      <w:pPr>
        <w:pStyle w:val="ListParagraph"/>
        <w:numPr>
          <w:ilvl w:val="0"/>
          <w:numId w:val="5"/>
        </w:numPr>
      </w:pPr>
      <w:r w:rsidRPr="00A96B1A">
        <w:rPr>
          <w:i/>
        </w:rPr>
        <w:t xml:space="preserve">Have a minimum level of computer literacy. </w:t>
      </w:r>
      <w:r w:rsidRPr="00A96B1A">
        <w:t>Although it is not essential to have advanced computer skills, you should possess a working knowledge of e-mail, the Internet, as well as basic keyboarding skills.</w:t>
      </w:r>
    </w:p>
    <w:p w14:paraId="00000116" w14:textId="77777777" w:rsidR="00BC1595" w:rsidRPr="00A96B1A" w:rsidRDefault="003A345B" w:rsidP="00A96B1A">
      <w:pPr>
        <w:pStyle w:val="ListParagraph"/>
        <w:numPr>
          <w:ilvl w:val="0"/>
          <w:numId w:val="5"/>
        </w:numPr>
      </w:pPr>
      <w:r w:rsidRPr="00A96B1A">
        <w:rPr>
          <w:i/>
        </w:rPr>
        <w:t xml:space="preserve">Manage your time well. </w:t>
      </w:r>
      <w:r w:rsidRPr="00A96B1A">
        <w:t>You must be able to organize and plan your own best "time to learn." There is no one best time for everyone, but the key to success is to make the time to learn.</w:t>
      </w:r>
    </w:p>
    <w:p w14:paraId="00000117" w14:textId="77777777" w:rsidR="00BC1595" w:rsidRPr="00A96B1A" w:rsidRDefault="003A345B" w:rsidP="00A96B1A">
      <w:pPr>
        <w:pStyle w:val="ListParagraph"/>
        <w:numPr>
          <w:ilvl w:val="0"/>
          <w:numId w:val="5"/>
        </w:numPr>
      </w:pPr>
      <w:r w:rsidRPr="00A96B1A">
        <w:rPr>
          <w:i/>
        </w:rPr>
        <w:t xml:space="preserve">Acquire effective communication skills. </w:t>
      </w:r>
      <w:r w:rsidRPr="00A96B1A">
        <w:t xml:space="preserve">You must use e-mail and discussions to communicate with your peers and me. The ability to read and to write clearly </w:t>
      </w:r>
      <w:proofErr w:type="gramStart"/>
      <w:r w:rsidRPr="00A96B1A">
        <w:t>in order to</w:t>
      </w:r>
      <w:proofErr w:type="gramEnd"/>
      <w:r w:rsidRPr="00A96B1A">
        <w:t xml:space="preserve"> communicate ideas and assignments is essential. Also, sharing reflections - of your own work as well as your course mates' - is a crucial component of a successful experience. This method provides you with rapid feedback as well </w:t>
      </w:r>
      <w:proofErr w:type="gramStart"/>
      <w:r w:rsidRPr="00A96B1A">
        <w:t>as a means to</w:t>
      </w:r>
      <w:proofErr w:type="gramEnd"/>
      <w:r w:rsidRPr="00A96B1A">
        <w:t xml:space="preserve"> inform me of any concerns or problems that you may be experiencing.</w:t>
      </w:r>
    </w:p>
    <w:p w14:paraId="00000118" w14:textId="77777777" w:rsidR="00BC1595" w:rsidRPr="00A96B1A" w:rsidRDefault="003A345B" w:rsidP="00A96B1A">
      <w:pPr>
        <w:pStyle w:val="ListParagraph"/>
        <w:numPr>
          <w:ilvl w:val="0"/>
          <w:numId w:val="5"/>
        </w:numPr>
      </w:pPr>
      <w:r w:rsidRPr="00A96B1A">
        <w:rPr>
          <w:i/>
        </w:rPr>
        <w:t>Be personally committed to successfully completing this online course</w:t>
      </w:r>
      <w:r w:rsidRPr="00A96B1A">
        <w:t xml:space="preserve">. Because of the flexibility in scheduling in this course, you must have a strong desire to learn and acquire knowledge and skills via online courses. Making a commitment to learn in this manner is a very personal decision and requires a strong desire to perform </w:t>
      </w:r>
      <w:proofErr w:type="gramStart"/>
      <w:r w:rsidRPr="00A96B1A">
        <w:t>in order to</w:t>
      </w:r>
      <w:proofErr w:type="gramEnd"/>
      <w:r w:rsidRPr="00A96B1A">
        <w:t xml:space="preserve"> achieve academic success.</w:t>
      </w:r>
    </w:p>
    <w:p w14:paraId="00000119" w14:textId="77777777" w:rsidR="00BC1595" w:rsidRPr="00A96B1A" w:rsidRDefault="003A345B" w:rsidP="00A96B1A">
      <w:pPr>
        <w:pStyle w:val="ListParagraph"/>
        <w:numPr>
          <w:ilvl w:val="0"/>
          <w:numId w:val="5"/>
        </w:numPr>
      </w:pPr>
      <w:r w:rsidRPr="00A96B1A">
        <w:rPr>
          <w:i/>
        </w:rPr>
        <w:t>Understanding that this is an asynchronous online course</w:t>
      </w:r>
      <w:r w:rsidRPr="00A96B1A">
        <w:t xml:space="preserve">. This means that you will not “see” your professor on a regular basis as you would in a live, in-person course. Understand the nature of the course modality and be mindful that, with the lessons and tools given to you in this course, advancement therein depends on your initiative. </w:t>
      </w:r>
    </w:p>
    <w:p w14:paraId="0000011A" w14:textId="77777777" w:rsidR="00BC1595" w:rsidRPr="00A96B1A" w:rsidRDefault="00BC1595" w:rsidP="00A96B1A"/>
    <w:p w14:paraId="0000011B" w14:textId="77777777" w:rsidR="00BC1595" w:rsidRPr="00A96B1A" w:rsidRDefault="003A345B" w:rsidP="00A96B1A">
      <w:pPr>
        <w:pStyle w:val="Heading2"/>
      </w:pPr>
      <w:bookmarkStart w:id="20" w:name="_Toc135572041"/>
      <w:r w:rsidRPr="00A96B1A">
        <w:t>RESPECTING THE ACADEMIC COMMUNITY</w:t>
      </w:r>
      <w:bookmarkEnd w:id="20"/>
    </w:p>
    <w:p w14:paraId="0000011C" w14:textId="77777777" w:rsidR="00BC1595" w:rsidRPr="00A96B1A" w:rsidRDefault="003A345B" w:rsidP="00A96B1A">
      <w:r w:rsidRPr="00A96B1A">
        <w:t xml:space="preserve">Netiquette consists of the rules and guidelines for acceptable behavior in electronic communication. </w:t>
      </w:r>
      <w:r w:rsidRPr="00A96B1A">
        <w:lastRenderedPageBreak/>
        <w:t>Remember, while working in an online course you are in an academic setting and should conduct yourself accordingly.</w:t>
      </w:r>
    </w:p>
    <w:p w14:paraId="0000011D" w14:textId="77777777" w:rsidR="00BC1595" w:rsidRPr="00A96B1A" w:rsidRDefault="003A345B" w:rsidP="00A96B1A">
      <w:r w:rsidRPr="00A96B1A">
        <w:t>All students are expected to follow netiquette guidelines as outlined below:</w:t>
      </w:r>
    </w:p>
    <w:p w14:paraId="0000011E" w14:textId="77777777" w:rsidR="00BC1595" w:rsidRPr="00A96B1A" w:rsidRDefault="003A345B" w:rsidP="00A96B1A">
      <w:pPr>
        <w:pStyle w:val="ListParagraph"/>
        <w:numPr>
          <w:ilvl w:val="0"/>
          <w:numId w:val="5"/>
        </w:numPr>
      </w:pPr>
      <w:r w:rsidRPr="00A96B1A">
        <w:t>You are not text messaging friends. This means text message acronyms (such as LOL, IMHO, BCNU, etc.) are not acceptable. Express yourself with proper spelling, grammar, and punctuation.</w:t>
      </w:r>
    </w:p>
    <w:p w14:paraId="0000011F" w14:textId="77777777" w:rsidR="00BC1595" w:rsidRPr="00A96B1A" w:rsidRDefault="003A345B" w:rsidP="00A96B1A">
      <w:pPr>
        <w:pStyle w:val="ListParagraph"/>
        <w:numPr>
          <w:ilvl w:val="0"/>
          <w:numId w:val="5"/>
        </w:numPr>
      </w:pPr>
      <w:r w:rsidRPr="00A96B1A">
        <w:t>Out of respect for your fellow course mates’ and instructor’s time, keep your communications as clear, straightforward, and concise as possible.</w:t>
      </w:r>
    </w:p>
    <w:p w14:paraId="00000120" w14:textId="77777777" w:rsidR="00BC1595" w:rsidRPr="00A96B1A" w:rsidRDefault="003A345B" w:rsidP="00A96B1A">
      <w:pPr>
        <w:pStyle w:val="ListParagraph"/>
        <w:numPr>
          <w:ilvl w:val="0"/>
          <w:numId w:val="5"/>
        </w:numPr>
      </w:pPr>
      <w:r w:rsidRPr="00A96B1A">
        <w:t>Use appropriate mixed case text; avoid using all lowercase or all uppercase text (SHOUTING).</w:t>
      </w:r>
    </w:p>
    <w:p w14:paraId="00000121" w14:textId="77777777" w:rsidR="00BC1595" w:rsidRPr="00A96B1A" w:rsidRDefault="003A345B" w:rsidP="00A96B1A">
      <w:pPr>
        <w:pStyle w:val="ListParagraph"/>
        <w:numPr>
          <w:ilvl w:val="0"/>
          <w:numId w:val="5"/>
        </w:numPr>
      </w:pPr>
      <w:r w:rsidRPr="00A96B1A">
        <w:t>You are your words. Your communication in an online course represents you. Always review and edit your communication before submitting.</w:t>
      </w:r>
    </w:p>
    <w:p w14:paraId="00000122" w14:textId="77777777" w:rsidR="00BC1595" w:rsidRPr="00A96B1A" w:rsidRDefault="003A345B" w:rsidP="00A96B1A">
      <w:pPr>
        <w:pStyle w:val="ListParagraph"/>
        <w:numPr>
          <w:ilvl w:val="0"/>
          <w:numId w:val="5"/>
        </w:numPr>
      </w:pPr>
      <w:r w:rsidRPr="00A96B1A">
        <w:t>Give respect to your classmates. Be courteous, respectful of others’ opinions, sensitive to diversity, and polite.</w:t>
      </w:r>
    </w:p>
    <w:p w14:paraId="00000123" w14:textId="77777777" w:rsidR="00BC1595" w:rsidRPr="00A96B1A" w:rsidRDefault="003A345B" w:rsidP="00A96B1A">
      <w:pPr>
        <w:pStyle w:val="ListParagraph"/>
        <w:numPr>
          <w:ilvl w:val="0"/>
          <w:numId w:val="5"/>
        </w:numPr>
      </w:pPr>
      <w:r w:rsidRPr="00A96B1A">
        <w:t>Respect other people's privacy. Do not share other individual’s personal information (i.e., e-mail addresses, phone numbers, etc.) without permission.</w:t>
      </w:r>
    </w:p>
    <w:p w14:paraId="00000124" w14:textId="77777777" w:rsidR="00BC1595" w:rsidRPr="00A96B1A" w:rsidRDefault="003A345B" w:rsidP="00A96B1A">
      <w:pPr>
        <w:pStyle w:val="ListParagraph"/>
        <w:numPr>
          <w:ilvl w:val="0"/>
          <w:numId w:val="5"/>
        </w:numPr>
      </w:pPr>
      <w:r w:rsidRPr="00A96B1A">
        <w:t>It’s okay to disagree with someone's opinion or constructively criticize an idea. It is never okay to personally attack another student. Debate the idea; do not attack the person.</w:t>
      </w:r>
    </w:p>
    <w:p w14:paraId="00000125" w14:textId="77777777" w:rsidR="00BC1595" w:rsidRPr="00A96B1A" w:rsidRDefault="003A345B" w:rsidP="00A96B1A">
      <w:pPr>
        <w:pStyle w:val="ListParagraph"/>
        <w:numPr>
          <w:ilvl w:val="0"/>
          <w:numId w:val="5"/>
        </w:numPr>
      </w:pPr>
      <w:r w:rsidRPr="00A96B1A">
        <w:t>Free speech is not an absolute right in an online course.</w:t>
      </w:r>
    </w:p>
    <w:p w14:paraId="00000126" w14:textId="77777777" w:rsidR="00BC1595" w:rsidRPr="00A96B1A" w:rsidRDefault="003A345B" w:rsidP="00A96B1A">
      <w:pPr>
        <w:pStyle w:val="ListParagraph"/>
        <w:numPr>
          <w:ilvl w:val="0"/>
          <w:numId w:val="5"/>
        </w:numPr>
      </w:pPr>
      <w:r w:rsidRPr="00A96B1A">
        <w:t>Obey copyright laws and cite others' work appropriately.</w:t>
      </w:r>
      <w:r w:rsidRPr="00A96B1A">
        <w:br/>
      </w:r>
    </w:p>
    <w:p w14:paraId="00000127" w14:textId="77777777" w:rsidR="00BC1595" w:rsidRPr="00A96B1A" w:rsidRDefault="003A345B" w:rsidP="00A96B1A">
      <w:pPr>
        <w:pStyle w:val="Heading2"/>
      </w:pPr>
      <w:bookmarkStart w:id="21" w:name="_Toc135572042"/>
      <w:r w:rsidRPr="00A96B1A">
        <w:t>INSTRUCTOR EXPECTATIONS OF STUDENTS</w:t>
      </w:r>
      <w:bookmarkEnd w:id="21"/>
    </w:p>
    <w:p w14:paraId="00000128" w14:textId="77777777" w:rsidR="00BC1595" w:rsidRPr="00A96B1A" w:rsidRDefault="003A345B" w:rsidP="00A96B1A">
      <w:pPr>
        <w:pStyle w:val="ListParagraph"/>
        <w:numPr>
          <w:ilvl w:val="0"/>
          <w:numId w:val="12"/>
        </w:numPr>
      </w:pPr>
      <w:r w:rsidRPr="00A96B1A">
        <w:t xml:space="preserve">Students are expected to keep up with the class, to read the required readings, to watch the required recordings, and to submit assignments and activities by Saturday at 5:00 pm ET of the week the topic is covered. </w:t>
      </w:r>
    </w:p>
    <w:p w14:paraId="00000129" w14:textId="77777777" w:rsidR="00BC1595" w:rsidRPr="00A96B1A" w:rsidRDefault="003A345B" w:rsidP="00A96B1A">
      <w:pPr>
        <w:pStyle w:val="ListParagraph"/>
        <w:numPr>
          <w:ilvl w:val="0"/>
          <w:numId w:val="12"/>
        </w:numPr>
      </w:pPr>
      <w:r w:rsidRPr="00A96B1A">
        <w:t xml:space="preserve">Students should log on to D2L at least every other day to check for announcements, tests, and the final exam. </w:t>
      </w:r>
    </w:p>
    <w:p w14:paraId="0000012A" w14:textId="77777777" w:rsidR="00BC1595" w:rsidRPr="00A96B1A" w:rsidRDefault="003A345B" w:rsidP="00A96B1A">
      <w:pPr>
        <w:pStyle w:val="ListParagraph"/>
        <w:numPr>
          <w:ilvl w:val="0"/>
          <w:numId w:val="12"/>
        </w:numPr>
      </w:pPr>
      <w:r w:rsidRPr="00A96B1A">
        <w:t>Students are expected to independently complete all activities, assignments, quizzes, and the final exam.</w:t>
      </w:r>
    </w:p>
    <w:p w14:paraId="0000012B" w14:textId="77777777" w:rsidR="00BC1595" w:rsidRPr="00A96B1A" w:rsidRDefault="003A345B" w:rsidP="00A96B1A">
      <w:pPr>
        <w:pStyle w:val="ListParagraph"/>
        <w:numPr>
          <w:ilvl w:val="0"/>
          <w:numId w:val="12"/>
        </w:numPr>
      </w:pPr>
      <w:r w:rsidRPr="00A96B1A">
        <w:t xml:space="preserve">Students are expected to read the required readings each week </w:t>
      </w:r>
      <w:r w:rsidRPr="00A96B1A">
        <w:rPr>
          <w:u w:val="single"/>
        </w:rPr>
        <w:t>before</w:t>
      </w:r>
      <w:r w:rsidRPr="00A96B1A">
        <w:t xml:space="preserve"> reviewing the lectures.</w:t>
      </w:r>
    </w:p>
    <w:p w14:paraId="0000012C" w14:textId="77777777" w:rsidR="00BC1595" w:rsidRPr="00A96B1A" w:rsidRDefault="003A345B" w:rsidP="00A96B1A">
      <w:pPr>
        <w:pStyle w:val="ListParagraph"/>
        <w:numPr>
          <w:ilvl w:val="0"/>
          <w:numId w:val="12"/>
        </w:numPr>
      </w:pPr>
      <w:r w:rsidRPr="00A96B1A">
        <w:t>Students need to follow the instructions carefully, follow word limits as instructed, and show their work. There will be deductions if these guidelines are not followed.</w:t>
      </w:r>
    </w:p>
    <w:p w14:paraId="0B355616" w14:textId="562B3065" w:rsidR="004027F7" w:rsidRDefault="003A345B" w:rsidP="00A96B1A">
      <w:pPr>
        <w:pStyle w:val="ListParagraph"/>
        <w:numPr>
          <w:ilvl w:val="0"/>
          <w:numId w:val="12"/>
        </w:numPr>
      </w:pPr>
      <w:r w:rsidRPr="00A96B1A">
        <w:t xml:space="preserve">Students are expected to understand that this is not an online asynchronous course and that they will not have the same type of “face-to-face” synchronous contact with the professor. Of course, office hours can be arranged at request through Zoom. </w:t>
      </w:r>
    </w:p>
    <w:p w14:paraId="6D9A9040" w14:textId="4B1A47CA" w:rsidR="004027F7" w:rsidRPr="00A96B1A" w:rsidRDefault="004027F7" w:rsidP="004027F7">
      <w:pPr>
        <w:pStyle w:val="Heading2"/>
      </w:pPr>
      <w:r>
        <w:t>ABA OUT-OF-CLASS HOURS REQUIREMENT</w:t>
      </w:r>
    </w:p>
    <w:p w14:paraId="5D9CCDD3" w14:textId="5252FFF3" w:rsidR="004027F7" w:rsidRPr="00A96B1A" w:rsidRDefault="004027F7" w:rsidP="004027F7">
      <w:pPr>
        <w:pStyle w:val="ListParagraph"/>
        <w:numPr>
          <w:ilvl w:val="0"/>
          <w:numId w:val="12"/>
        </w:numPr>
      </w:pPr>
      <w:r>
        <w:t>ABA Standard 310 requires that students devote 120 minutes to out-of-class preparation for every “classroom hour” of in-class instruction.”</w:t>
      </w:r>
    </w:p>
    <w:p w14:paraId="254CAB9B" w14:textId="77777777" w:rsidR="004027F7" w:rsidRPr="00A96B1A" w:rsidRDefault="004027F7" w:rsidP="00A96B1A"/>
    <w:p w14:paraId="0000012F" w14:textId="77777777" w:rsidR="00BC1595" w:rsidRPr="00A96B1A" w:rsidRDefault="003A345B" w:rsidP="00A96B1A">
      <w:pPr>
        <w:pStyle w:val="Heading1"/>
      </w:pPr>
      <w:bookmarkStart w:id="22" w:name="_Toc135572043"/>
      <w:r w:rsidRPr="00A96B1A">
        <w:t>PART 7: GRADES AND GRADING POLICIES</w:t>
      </w:r>
      <w:bookmarkEnd w:id="22"/>
      <w:r w:rsidRPr="00A96B1A">
        <w:tab/>
      </w:r>
    </w:p>
    <w:p w14:paraId="00000130" w14:textId="77777777" w:rsidR="00BC1595" w:rsidRPr="00A96B1A" w:rsidRDefault="003A345B" w:rsidP="00A96B1A">
      <w:pPr>
        <w:pStyle w:val="Heading2"/>
      </w:pPr>
      <w:bookmarkStart w:id="23" w:name="_Toc135572044"/>
      <w:r w:rsidRPr="00A96B1A">
        <w:t>GRADED COURSE ACTIVITIES</w:t>
      </w:r>
      <w:bookmarkEnd w:id="23"/>
    </w:p>
    <w:p w14:paraId="00000131" w14:textId="77777777" w:rsidR="00BC1595" w:rsidRPr="00A96B1A" w:rsidRDefault="003A345B" w:rsidP="00A96B1A">
      <w:r w:rsidRPr="00A96B1A">
        <w:lastRenderedPageBreak/>
        <w:t>The following formula will be used to calculate your final grade:</w:t>
      </w:r>
    </w:p>
    <w:tbl>
      <w:tblPr>
        <w:tblStyle w:val="PlainTable2"/>
        <w:tblW w:w="8727" w:type="dxa"/>
        <w:tblLayout w:type="fixed"/>
        <w:tblLook w:val="0020" w:firstRow="1" w:lastRow="0" w:firstColumn="0" w:lastColumn="0" w:noHBand="0" w:noVBand="0"/>
      </w:tblPr>
      <w:tblGrid>
        <w:gridCol w:w="2626"/>
        <w:gridCol w:w="6101"/>
      </w:tblGrid>
      <w:tr w:rsidR="00BC1595" w:rsidRPr="00A96B1A" w14:paraId="4B36374E" w14:textId="77777777" w:rsidTr="00936AA0">
        <w:trPr>
          <w:cnfStyle w:val="100000000000" w:firstRow="1" w:lastRow="0" w:firstColumn="0" w:lastColumn="0" w:oddVBand="0" w:evenVBand="0" w:oddHBand="0"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626" w:type="dxa"/>
          </w:tcPr>
          <w:p w14:paraId="00000132" w14:textId="77777777" w:rsidR="00BC1595" w:rsidRPr="00A96B1A" w:rsidRDefault="003A345B" w:rsidP="00A96B1A">
            <w:r w:rsidRPr="00A96B1A">
              <w:t>Percentage of Grade</w:t>
            </w:r>
            <w:r w:rsidRPr="00A96B1A">
              <w:tab/>
            </w:r>
          </w:p>
        </w:tc>
        <w:tc>
          <w:tcPr>
            <w:cnfStyle w:val="000001000000" w:firstRow="0" w:lastRow="0" w:firstColumn="0" w:lastColumn="0" w:oddVBand="0" w:evenVBand="1" w:oddHBand="0" w:evenHBand="0" w:firstRowFirstColumn="0" w:firstRowLastColumn="0" w:lastRowFirstColumn="0" w:lastRowLastColumn="0"/>
            <w:tcW w:w="6101" w:type="dxa"/>
          </w:tcPr>
          <w:p w14:paraId="00000133" w14:textId="77777777" w:rsidR="00BC1595" w:rsidRPr="00A96B1A" w:rsidRDefault="003A345B" w:rsidP="00A96B1A">
            <w:r w:rsidRPr="00A96B1A">
              <w:t>Description</w:t>
            </w:r>
          </w:p>
        </w:tc>
      </w:tr>
      <w:tr w:rsidR="00BC1595" w:rsidRPr="00A96B1A" w14:paraId="79F47C41" w14:textId="77777777" w:rsidTr="00936AA0">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2626" w:type="dxa"/>
          </w:tcPr>
          <w:p w14:paraId="00000134" w14:textId="6F112523" w:rsidR="00BC1595" w:rsidRPr="00A96B1A" w:rsidRDefault="007F4503" w:rsidP="00A96B1A">
            <w:r>
              <w:t>5</w:t>
            </w:r>
            <w:r w:rsidR="003A345B" w:rsidRPr="00A96B1A">
              <w:t>%</w:t>
            </w:r>
          </w:p>
        </w:tc>
        <w:tc>
          <w:tcPr>
            <w:cnfStyle w:val="000001000000" w:firstRow="0" w:lastRow="0" w:firstColumn="0" w:lastColumn="0" w:oddVBand="0" w:evenVBand="1" w:oddHBand="0" w:evenHBand="0" w:firstRowFirstColumn="0" w:firstRowLastColumn="0" w:lastRowFirstColumn="0" w:lastRowLastColumn="0"/>
            <w:tcW w:w="6101" w:type="dxa"/>
          </w:tcPr>
          <w:p w14:paraId="00000135" w14:textId="77777777" w:rsidR="00BC1595" w:rsidRPr="00A96B1A" w:rsidRDefault="003A345B" w:rsidP="00A96B1A">
            <w:r w:rsidRPr="00A96B1A">
              <w:t>Attendance</w:t>
            </w:r>
            <w:r w:rsidRPr="00A96B1A">
              <w:br/>
              <w:t xml:space="preserve">Students will get the full 5% credit for attendance. If the student does not view </w:t>
            </w:r>
            <w:proofErr w:type="gramStart"/>
            <w:r w:rsidRPr="00A96B1A">
              <w:t>all of</w:t>
            </w:r>
            <w:proofErr w:type="gramEnd"/>
            <w:r w:rsidRPr="00A96B1A">
              <w:t xml:space="preserve"> the online lectures, no credit (0%) will be given for this component of the grade. It is expected that all students will be able to earn the full 5% credit.</w:t>
            </w:r>
          </w:p>
        </w:tc>
      </w:tr>
      <w:tr w:rsidR="00BC1595" w:rsidRPr="00A96B1A" w14:paraId="334FD069" w14:textId="77777777" w:rsidTr="00936AA0">
        <w:trPr>
          <w:trHeight w:val="70"/>
        </w:trPr>
        <w:tc>
          <w:tcPr>
            <w:cnfStyle w:val="000010000000" w:firstRow="0" w:lastRow="0" w:firstColumn="0" w:lastColumn="0" w:oddVBand="1" w:evenVBand="0" w:oddHBand="0" w:evenHBand="0" w:firstRowFirstColumn="0" w:firstRowLastColumn="0" w:lastRowFirstColumn="0" w:lastRowLastColumn="0"/>
            <w:tcW w:w="2626" w:type="dxa"/>
          </w:tcPr>
          <w:p w14:paraId="00000136" w14:textId="77777777" w:rsidR="00BC1595" w:rsidRPr="00A96B1A" w:rsidRDefault="003A345B" w:rsidP="00A96B1A">
            <w:r w:rsidRPr="00A96B1A">
              <w:t>10%</w:t>
            </w:r>
          </w:p>
        </w:tc>
        <w:tc>
          <w:tcPr>
            <w:cnfStyle w:val="000001000000" w:firstRow="0" w:lastRow="0" w:firstColumn="0" w:lastColumn="0" w:oddVBand="0" w:evenVBand="1" w:oddHBand="0" w:evenHBand="0" w:firstRowFirstColumn="0" w:firstRowLastColumn="0" w:lastRowFirstColumn="0" w:lastRowLastColumn="0"/>
            <w:tcW w:w="6101" w:type="dxa"/>
          </w:tcPr>
          <w:p w14:paraId="00000137" w14:textId="77777777" w:rsidR="00BC1595" w:rsidRPr="00A96B1A" w:rsidRDefault="003A345B" w:rsidP="00A96B1A">
            <w:r w:rsidRPr="00A96B1A">
              <w:t>Completion of all non-graded online problems (problems are not graded as to substance or correctness, but the grade component here is for completion of all problems)</w:t>
            </w:r>
          </w:p>
        </w:tc>
      </w:tr>
      <w:tr w:rsidR="00BC1595" w:rsidRPr="00A96B1A" w14:paraId="17FB1D4B" w14:textId="77777777" w:rsidTr="00936AA0">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2626" w:type="dxa"/>
          </w:tcPr>
          <w:p w14:paraId="00000138" w14:textId="77777777" w:rsidR="00BC1595" w:rsidRPr="00A96B1A" w:rsidRDefault="003A345B" w:rsidP="00A96B1A">
            <w:r w:rsidRPr="00A96B1A">
              <w:t>25%</w:t>
            </w:r>
          </w:p>
        </w:tc>
        <w:tc>
          <w:tcPr>
            <w:cnfStyle w:val="000001000000" w:firstRow="0" w:lastRow="0" w:firstColumn="0" w:lastColumn="0" w:oddVBand="0" w:evenVBand="1" w:oddHBand="0" w:evenHBand="0" w:firstRowFirstColumn="0" w:firstRowLastColumn="0" w:lastRowFirstColumn="0" w:lastRowLastColumn="0"/>
            <w:tcW w:w="6101" w:type="dxa"/>
          </w:tcPr>
          <w:p w14:paraId="00000139" w14:textId="77777777" w:rsidR="00BC1595" w:rsidRPr="00A96B1A" w:rsidRDefault="003A345B" w:rsidP="00A96B1A">
            <w:r w:rsidRPr="00A96B1A">
              <w:t xml:space="preserve">Quizzes. There will be 1 quiz per module, thus 10 quizzes. The 5 lowest quiz grades will be dropped including unsubmitted quizzes or late quizzes, which will not be accepted for grade. Each applicable quiz is worth 5% of the grade. </w:t>
            </w:r>
          </w:p>
        </w:tc>
      </w:tr>
      <w:tr w:rsidR="00BC1595" w:rsidRPr="00A96B1A" w14:paraId="179F9539" w14:textId="77777777" w:rsidTr="00936AA0">
        <w:trPr>
          <w:trHeight w:val="390"/>
        </w:trPr>
        <w:tc>
          <w:tcPr>
            <w:cnfStyle w:val="000010000000" w:firstRow="0" w:lastRow="0" w:firstColumn="0" w:lastColumn="0" w:oddVBand="1" w:evenVBand="0" w:oddHBand="0" w:evenHBand="0" w:firstRowFirstColumn="0" w:firstRowLastColumn="0" w:lastRowFirstColumn="0" w:lastRowLastColumn="0"/>
            <w:tcW w:w="2626" w:type="dxa"/>
          </w:tcPr>
          <w:p w14:paraId="0000013A" w14:textId="77777777" w:rsidR="00BC1595" w:rsidRPr="00A96B1A" w:rsidRDefault="003A345B" w:rsidP="00A96B1A">
            <w:r w:rsidRPr="00A96B1A">
              <w:t>60%</w:t>
            </w:r>
          </w:p>
        </w:tc>
        <w:tc>
          <w:tcPr>
            <w:cnfStyle w:val="000001000000" w:firstRow="0" w:lastRow="0" w:firstColumn="0" w:lastColumn="0" w:oddVBand="0" w:evenVBand="1" w:oddHBand="0" w:evenHBand="0" w:firstRowFirstColumn="0" w:firstRowLastColumn="0" w:lastRowFirstColumn="0" w:lastRowLastColumn="0"/>
            <w:tcW w:w="6101" w:type="dxa"/>
          </w:tcPr>
          <w:p w14:paraId="0000013B" w14:textId="77777777" w:rsidR="00BC1595" w:rsidRPr="00A96B1A" w:rsidRDefault="003A345B" w:rsidP="00A96B1A">
            <w:r w:rsidRPr="00A96B1A">
              <w:t>Final Exam</w:t>
            </w:r>
          </w:p>
        </w:tc>
      </w:tr>
    </w:tbl>
    <w:p w14:paraId="0000013C" w14:textId="77777777" w:rsidR="00BC1595" w:rsidRPr="00A96B1A" w:rsidRDefault="003A345B" w:rsidP="00A96B1A">
      <w:pPr>
        <w:pStyle w:val="Heading2"/>
      </w:pPr>
      <w:r w:rsidRPr="00A96B1A">
        <w:br/>
      </w:r>
      <w:bookmarkStart w:id="24" w:name="_Toc135572045"/>
      <w:r w:rsidRPr="00A96B1A">
        <w:t>GRADING SCALE</w:t>
      </w:r>
      <w:bookmarkEnd w:id="24"/>
    </w:p>
    <w:p w14:paraId="0000013D" w14:textId="77777777" w:rsidR="00BC1595" w:rsidRPr="00A96B1A" w:rsidRDefault="003A345B" w:rsidP="00A96B1A">
      <w:r w:rsidRPr="00A96B1A">
        <w:t>The grade will conform to your school’s grading policy.</w:t>
      </w:r>
      <w:r w:rsidRPr="00A96B1A">
        <w:br/>
      </w:r>
    </w:p>
    <w:p w14:paraId="0000013E" w14:textId="77777777" w:rsidR="00BC1595" w:rsidRPr="00A96B1A" w:rsidRDefault="003A345B" w:rsidP="00A96B1A">
      <w:pPr>
        <w:pStyle w:val="Heading2"/>
      </w:pPr>
      <w:bookmarkStart w:id="25" w:name="_Toc135572046"/>
      <w:r w:rsidRPr="00A96B1A">
        <w:t>GRADING POLICIES</w:t>
      </w:r>
      <w:bookmarkEnd w:id="25"/>
    </w:p>
    <w:p w14:paraId="0000013F" w14:textId="77777777" w:rsidR="00BC1595" w:rsidRPr="00A96B1A" w:rsidRDefault="003A345B" w:rsidP="00A96B1A">
      <w:r w:rsidRPr="00A96B1A">
        <w:t>In answering assigned problems, you should provide analysis and cite to appropriate authority. In answering assigned discussion questions, you should provide reasoned analysis, including, where appropriate, citation to authority.</w:t>
      </w:r>
    </w:p>
    <w:p w14:paraId="00000140" w14:textId="5829CF13" w:rsidR="00BC1595" w:rsidRDefault="003A345B" w:rsidP="00A96B1A">
      <w:bookmarkStart w:id="26" w:name="_heading=h.1hmsyys" w:colFirst="0" w:colLast="0"/>
      <w:bookmarkEnd w:id="26"/>
      <w:r w:rsidRPr="00A96B1A">
        <w:rPr>
          <w:b/>
        </w:rPr>
        <w:t>Late policy:</w:t>
      </w:r>
      <w:r w:rsidRPr="00A96B1A">
        <w:t xml:space="preserve">  Late submissions of quizzes will </w:t>
      </w:r>
      <w:r w:rsidRPr="00A96B1A">
        <w:rPr>
          <w:b/>
          <w:i/>
        </w:rPr>
        <w:t>not</w:t>
      </w:r>
      <w:r w:rsidRPr="00A96B1A">
        <w:t xml:space="preserve"> be accepted for any reason. The very generous policy of dropping the 5 lowest quiz grades (out of 10 quizzes total) was specifically intended to offset the fact that for various with or without excused reasons, students may not timely complete quizzes. The 5-lowest-dropped quiz policy should cover all circumstances in which students cannot timely submit a quiz. Students are expected to manage this allowance wisely, including any foreseen professional or personal conflicts during the semester. Please do not submit requests for late submissions. </w:t>
      </w:r>
    </w:p>
    <w:p w14:paraId="56F9F15B" w14:textId="4DAD07A6" w:rsidR="007F4503" w:rsidRDefault="007F4503" w:rsidP="00A96B1A"/>
    <w:p w14:paraId="020B521C" w14:textId="4E3D250A" w:rsidR="007F4503" w:rsidRPr="00A96B1A" w:rsidRDefault="007F4503" w:rsidP="00A96B1A">
      <w:r>
        <w:t xml:space="preserve">NOTE TO LATE POLICY:  Even if you intend to "skip" a quiz for the purpose of your grade, you should take the quiz anyway (irrespective of how you perform). </w:t>
      </w:r>
      <w:r>
        <w:rPr>
          <w:rStyle w:val="Strong"/>
        </w:rPr>
        <w:t>You are on notice that unless you take the quiz, Canvass does not allow you to revisit the quiz for review or exam preparation. Therefore, you should take every quiz, even if you do not intend to apply the quiz grade to your final exam. Requests to the professor for past quizzes that you did not take (and thus do not have access to them on Canvass later) will be rejected.</w:t>
      </w:r>
    </w:p>
    <w:p w14:paraId="00000141" w14:textId="77777777" w:rsidR="00BC1595" w:rsidRPr="00A96B1A" w:rsidRDefault="00BC1595" w:rsidP="00A96B1A"/>
    <w:p w14:paraId="00000142" w14:textId="77777777" w:rsidR="00BC1595" w:rsidRPr="00A96B1A" w:rsidRDefault="003A345B" w:rsidP="00A96B1A">
      <w:pPr>
        <w:pStyle w:val="Heading1"/>
      </w:pPr>
      <w:bookmarkStart w:id="27" w:name="_Toc135572047"/>
      <w:r w:rsidRPr="00A96B1A">
        <w:t>PART 8: OTHER COURSE POLICIES</w:t>
      </w:r>
      <w:bookmarkEnd w:id="27"/>
      <w:r w:rsidRPr="00A96B1A">
        <w:tab/>
      </w:r>
    </w:p>
    <w:p w14:paraId="00000143" w14:textId="77777777" w:rsidR="00BC1595" w:rsidRPr="00A96B1A" w:rsidRDefault="003A345B" w:rsidP="00A96B1A">
      <w:pPr>
        <w:pStyle w:val="Heading2"/>
      </w:pPr>
      <w:bookmarkStart w:id="28" w:name="_Toc135572048"/>
      <w:r w:rsidRPr="00A96B1A">
        <w:lastRenderedPageBreak/>
        <w:t>ATTENDANCE</w:t>
      </w:r>
      <w:bookmarkEnd w:id="28"/>
    </w:p>
    <w:p w14:paraId="00000144" w14:textId="77777777" w:rsidR="00BC1595" w:rsidRPr="00A96B1A" w:rsidRDefault="003A345B" w:rsidP="00A96B1A">
      <w:r w:rsidRPr="00A96B1A">
        <w:rPr>
          <w:highlight w:val="white"/>
        </w:rPr>
        <w:t>This course is delivered asynchronously. Students must access each lecture for an appropriate amount of time, complete quizzes, and submit all assignments.</w:t>
      </w:r>
      <w:r w:rsidRPr="00A96B1A">
        <w:t xml:space="preserve"> Consistent attendance is required and essential. Online video class attendance will be taken by determining whether students have reviewed the online class session.</w:t>
      </w:r>
    </w:p>
    <w:p w14:paraId="00000145" w14:textId="77777777" w:rsidR="00BC1595" w:rsidRPr="00A96B1A" w:rsidRDefault="003A345B" w:rsidP="00A96B1A">
      <w:pPr>
        <w:pStyle w:val="Heading2"/>
      </w:pPr>
      <w:bookmarkStart w:id="29" w:name="_heading=h.8tjs4098v98" w:colFirst="0" w:colLast="0"/>
      <w:bookmarkStart w:id="30" w:name="_Toc135572049"/>
      <w:bookmarkEnd w:id="29"/>
      <w:r w:rsidRPr="00A96B1A">
        <w:t>UNIVERSITY HONESTY POLICY</w:t>
      </w:r>
      <w:bookmarkEnd w:id="30"/>
    </w:p>
    <w:p w14:paraId="00000146" w14:textId="77777777" w:rsidR="00BC1595" w:rsidRPr="00A96B1A" w:rsidRDefault="003A345B" w:rsidP="00A96B1A">
      <w:r w:rsidRPr="00A96B1A">
        <w:t>UF students are bound by The Honor Pledge that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w:t>
      </w:r>
    </w:p>
    <w:p w14:paraId="00000147" w14:textId="77777777" w:rsidR="00BC1595" w:rsidRPr="00A96B1A" w:rsidRDefault="00D018E0" w:rsidP="00A96B1A">
      <w:hyperlink r:id="rId12">
        <w:r w:rsidR="003A345B" w:rsidRPr="00A96B1A">
          <w:rPr>
            <w:color w:val="1155CC"/>
            <w:u w:val="single"/>
          </w:rPr>
          <w:t>The Honor Code</w:t>
        </w:r>
      </w:hyperlink>
      <w:r w:rsidR="003A345B" w:rsidRPr="00A96B1A">
        <w:t xml:space="preserve"> (https://www.dso.ufl.edu/sccr/process/student-conducthonor-code/) specifies the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00000148" w14:textId="77777777" w:rsidR="00BC1595" w:rsidRPr="00A96B1A" w:rsidRDefault="003A345B" w:rsidP="00A96B1A">
      <w:pPr>
        <w:pStyle w:val="Heading2"/>
      </w:pPr>
      <w:bookmarkStart w:id="31" w:name="_heading=h.pxncm4gdn4i3" w:colFirst="0" w:colLast="0"/>
      <w:bookmarkStart w:id="32" w:name="_Toc135572050"/>
      <w:bookmarkEnd w:id="31"/>
      <w:r w:rsidRPr="00A96B1A">
        <w:t>UNIVERSITY POLICY ON ACCOMMODATING STUDENTS WITH DISABILITIES</w:t>
      </w:r>
      <w:bookmarkEnd w:id="32"/>
    </w:p>
    <w:p w14:paraId="00000149" w14:textId="77777777" w:rsidR="00BC1595" w:rsidRPr="00A96B1A" w:rsidRDefault="003A345B" w:rsidP="00A96B1A">
      <w:r w:rsidRPr="00A96B1A">
        <w:t xml:space="preserve">Students with disabilities requesting accommodations should first register with the </w:t>
      </w:r>
      <w:hyperlink r:id="rId13">
        <w:r w:rsidRPr="00A96B1A">
          <w:rPr>
            <w:color w:val="1155CC"/>
            <w:u w:val="single"/>
          </w:rPr>
          <w:t>Disability Resource Center</w:t>
        </w:r>
      </w:hyperlink>
      <w:r w:rsidRPr="00A96B1A">
        <w:t xml:space="preserve"> (352-392-8565) by providing appropriate documentation.  Once registered, students will receive an accommodation letter that must be presented to the instructor when requesting accommodation.  Students with disabilities should follow this procedure as early as possible in the semester.</w:t>
      </w:r>
    </w:p>
    <w:p w14:paraId="0000014A" w14:textId="77777777" w:rsidR="00BC1595" w:rsidRPr="00A96B1A" w:rsidRDefault="003A345B" w:rsidP="00A96B1A">
      <w:pPr>
        <w:pStyle w:val="Heading2"/>
      </w:pPr>
      <w:bookmarkStart w:id="33" w:name="_heading=h.jr38m27dtsp8" w:colFirst="0" w:colLast="0"/>
      <w:bookmarkStart w:id="34" w:name="_Toc135572051"/>
      <w:bookmarkEnd w:id="33"/>
      <w:r w:rsidRPr="00A96B1A">
        <w:t>ONLINE COURSE EVALUATIONS</w:t>
      </w:r>
      <w:bookmarkEnd w:id="34"/>
    </w:p>
    <w:p w14:paraId="0000014B" w14:textId="77777777" w:rsidR="00BC1595" w:rsidRPr="00A96B1A" w:rsidRDefault="003A345B" w:rsidP="00A96B1A">
      <w:r w:rsidRPr="00A96B1A">
        <w:t xml:space="preserve">Students are expected to provide professional and respectful feedback on the quality of instruction in this course by completing course evaluations online via </w:t>
      </w:r>
      <w:proofErr w:type="spellStart"/>
      <w:r w:rsidRPr="00A96B1A">
        <w:t>GatorEvals</w:t>
      </w:r>
      <w:proofErr w:type="spellEnd"/>
      <w:r w:rsidRPr="00A96B1A">
        <w:t xml:space="preserve">. Guidance on how to give feedback in a professional and respectful manner is available at </w:t>
      </w:r>
      <w:hyperlink r:id="rId14">
        <w:r w:rsidRPr="00A96B1A">
          <w:rPr>
            <w:color w:val="1155CC"/>
            <w:u w:val="single"/>
          </w:rPr>
          <w:t>https://gatorevals.aa.ufl.edu/students/</w:t>
        </w:r>
      </w:hyperlink>
      <w:r w:rsidRPr="00A96B1A">
        <w:t xml:space="preserve">. Students will be notified when the evaluation period opens and can complete evaluations through the </w:t>
      </w:r>
      <w:proofErr w:type="gramStart"/>
      <w:r w:rsidRPr="00A96B1A">
        <w:t>email</w:t>
      </w:r>
      <w:proofErr w:type="gramEnd"/>
      <w:r w:rsidRPr="00A96B1A">
        <w:t xml:space="preserve"> they receive from </w:t>
      </w:r>
      <w:proofErr w:type="spellStart"/>
      <w:r w:rsidRPr="00A96B1A">
        <w:t>GatorEvals</w:t>
      </w:r>
      <w:proofErr w:type="spellEnd"/>
      <w:r w:rsidRPr="00A96B1A">
        <w:t xml:space="preserve">, in their Canvas course menu under </w:t>
      </w:r>
      <w:proofErr w:type="spellStart"/>
      <w:r w:rsidRPr="00A96B1A">
        <w:t>GatorEvals</w:t>
      </w:r>
      <w:proofErr w:type="spellEnd"/>
      <w:r w:rsidRPr="00A96B1A">
        <w:t xml:space="preserve">, or via </w:t>
      </w:r>
      <w:hyperlink r:id="rId15">
        <w:r w:rsidRPr="00A96B1A">
          <w:rPr>
            <w:color w:val="1155CC"/>
            <w:u w:val="single"/>
          </w:rPr>
          <w:t>https://ufl.bluera.com/ufl/</w:t>
        </w:r>
      </w:hyperlink>
      <w:r w:rsidRPr="00A96B1A">
        <w:t xml:space="preserve">. Summaries of course evaluation results are available to students at </w:t>
      </w:r>
      <w:hyperlink r:id="rId16">
        <w:r w:rsidRPr="00A96B1A">
          <w:rPr>
            <w:color w:val="1155CC"/>
            <w:u w:val="single"/>
          </w:rPr>
          <w:t>https://gatorevals.aa.ufl.edu/public-results/</w:t>
        </w:r>
      </w:hyperlink>
      <w:r w:rsidRPr="00A96B1A">
        <w:t>.</w:t>
      </w:r>
    </w:p>
    <w:p w14:paraId="0000014C" w14:textId="77777777" w:rsidR="00BC1595" w:rsidRPr="00A96B1A" w:rsidRDefault="00BC1595" w:rsidP="00A96B1A"/>
    <w:sectPr w:rsidR="00BC1595" w:rsidRPr="00A96B1A">
      <w:footerReference w:type="default" r:id="rId17"/>
      <w:headerReference w:type="first" r:id="rId18"/>
      <w:pgSz w:w="12240" w:h="15840"/>
      <w:pgMar w:top="720" w:right="720" w:bottom="720" w:left="720" w:header="576"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E6805" w14:textId="77777777" w:rsidR="00F901AD" w:rsidRDefault="00F901AD" w:rsidP="00A96B1A">
      <w:r>
        <w:separator/>
      </w:r>
    </w:p>
  </w:endnote>
  <w:endnote w:type="continuationSeparator" w:id="0">
    <w:p w14:paraId="039323BE" w14:textId="77777777" w:rsidR="00F901AD" w:rsidRDefault="00F901AD" w:rsidP="00A9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Lustri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2" w14:textId="7E2C6450" w:rsidR="00BC1595" w:rsidRDefault="003A345B" w:rsidP="00A96B1A">
    <w:pPr>
      <w:rPr>
        <w:rFonts w:ascii="Lustria" w:eastAsia="Lustria" w:hAnsi="Lustria" w:cs="Lustria"/>
      </w:rPr>
    </w:pPr>
    <w:r>
      <w:tab/>
    </w:r>
    <w:r>
      <w:tab/>
    </w:r>
    <w:r>
      <w:tab/>
    </w:r>
    <w:r>
      <w:tab/>
    </w:r>
    <w:r>
      <w:tab/>
    </w:r>
    <w:r>
      <w:tab/>
    </w:r>
    <w:r>
      <w:tab/>
    </w:r>
    <w:r>
      <w:tab/>
    </w:r>
    <w:r>
      <w:tab/>
    </w:r>
    <w:r>
      <w:tab/>
    </w:r>
    <w:r>
      <w:tab/>
    </w:r>
    <w:r>
      <w:tab/>
      <w:t xml:space="preserve"> </w:t>
    </w:r>
    <w:r>
      <w:tab/>
      <w:t xml:space="preserve">Page </w:t>
    </w:r>
    <w:r>
      <w:fldChar w:fldCharType="begin"/>
    </w:r>
    <w:r>
      <w:instrText>PAGE</w:instrText>
    </w:r>
    <w:r>
      <w:fldChar w:fldCharType="separate"/>
    </w:r>
    <w:r w:rsidR="00A96B1A">
      <w:rPr>
        <w:noProof/>
      </w:rPr>
      <w:t>2</w:t>
    </w:r>
    <w:r>
      <w:fldChar w:fldCharType="end"/>
    </w:r>
    <w:r>
      <w:t xml:space="preserve"> of </w:t>
    </w:r>
    <w:r>
      <w:fldChar w:fldCharType="begin"/>
    </w:r>
    <w:r>
      <w:instrText>NUMPAGES</w:instrText>
    </w:r>
    <w:r>
      <w:fldChar w:fldCharType="separate"/>
    </w:r>
    <w:r w:rsidR="00A96B1A">
      <w:rPr>
        <w:noProof/>
      </w:rPr>
      <w:t>3</w:t>
    </w:r>
    <w:r>
      <w:fldChar w:fldCharType="end"/>
    </w:r>
  </w:p>
  <w:p w14:paraId="00000153" w14:textId="77777777" w:rsidR="00BC1595" w:rsidRDefault="00BC1595" w:rsidP="00A96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A0649" w14:textId="77777777" w:rsidR="00F901AD" w:rsidRDefault="00F901AD" w:rsidP="00A96B1A">
      <w:r>
        <w:separator/>
      </w:r>
    </w:p>
  </w:footnote>
  <w:footnote w:type="continuationSeparator" w:id="0">
    <w:p w14:paraId="40BC8CD2" w14:textId="77777777" w:rsidR="00F901AD" w:rsidRDefault="00F901AD" w:rsidP="00A9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7738A" w14:textId="05CABF73" w:rsidR="00A96B1A" w:rsidRPr="00A96B1A" w:rsidRDefault="00A96B1A" w:rsidP="00A96B1A">
    <w:pPr>
      <w:pStyle w:val="Header"/>
    </w:pPr>
    <w:r>
      <w:t>Acc &amp; Fin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601"/>
    <w:multiLevelType w:val="multilevel"/>
    <w:tmpl w:val="DF9C0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27656B"/>
    <w:multiLevelType w:val="multilevel"/>
    <w:tmpl w:val="0D6E80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D0860BE"/>
    <w:multiLevelType w:val="multilevel"/>
    <w:tmpl w:val="5644E9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8E3FFA"/>
    <w:multiLevelType w:val="multilevel"/>
    <w:tmpl w:val="3B9429FA"/>
    <w:lvl w:ilvl="0">
      <w:start w:val="1"/>
      <w:numFmt w:val="bullet"/>
      <w:lvlText w:val="●"/>
      <w:lvlJc w:val="left"/>
      <w:pPr>
        <w:ind w:left="1181" w:hanging="360"/>
      </w:pPr>
      <w:rPr>
        <w:rFonts w:ascii="Noto Sans Symbols" w:eastAsia="Noto Sans Symbols" w:hAnsi="Noto Sans Symbols" w:cs="Noto Sans Symbols"/>
        <w:sz w:val="22"/>
        <w:szCs w:val="22"/>
      </w:rPr>
    </w:lvl>
    <w:lvl w:ilvl="1">
      <w:start w:val="1"/>
      <w:numFmt w:val="bullet"/>
      <w:lvlText w:val="•"/>
      <w:lvlJc w:val="left"/>
      <w:pPr>
        <w:ind w:left="2020" w:hanging="360"/>
      </w:pPr>
    </w:lvl>
    <w:lvl w:ilvl="2">
      <w:start w:val="1"/>
      <w:numFmt w:val="bullet"/>
      <w:lvlText w:val="•"/>
      <w:lvlJc w:val="left"/>
      <w:pPr>
        <w:ind w:left="2860" w:hanging="360"/>
      </w:pPr>
    </w:lvl>
    <w:lvl w:ilvl="3">
      <w:start w:val="1"/>
      <w:numFmt w:val="bullet"/>
      <w:lvlText w:val="•"/>
      <w:lvlJc w:val="left"/>
      <w:pPr>
        <w:ind w:left="3700" w:hanging="360"/>
      </w:pPr>
    </w:lvl>
    <w:lvl w:ilvl="4">
      <w:start w:val="1"/>
      <w:numFmt w:val="bullet"/>
      <w:lvlText w:val="•"/>
      <w:lvlJc w:val="left"/>
      <w:pPr>
        <w:ind w:left="4540" w:hanging="360"/>
      </w:pPr>
    </w:lvl>
    <w:lvl w:ilvl="5">
      <w:start w:val="1"/>
      <w:numFmt w:val="bullet"/>
      <w:lvlText w:val="•"/>
      <w:lvlJc w:val="left"/>
      <w:pPr>
        <w:ind w:left="5380" w:hanging="360"/>
      </w:pPr>
    </w:lvl>
    <w:lvl w:ilvl="6">
      <w:start w:val="1"/>
      <w:numFmt w:val="bullet"/>
      <w:lvlText w:val="•"/>
      <w:lvlJc w:val="left"/>
      <w:pPr>
        <w:ind w:left="6220" w:hanging="360"/>
      </w:pPr>
    </w:lvl>
    <w:lvl w:ilvl="7">
      <w:start w:val="1"/>
      <w:numFmt w:val="bullet"/>
      <w:lvlText w:val="•"/>
      <w:lvlJc w:val="left"/>
      <w:pPr>
        <w:ind w:left="7060" w:hanging="360"/>
      </w:pPr>
    </w:lvl>
    <w:lvl w:ilvl="8">
      <w:start w:val="1"/>
      <w:numFmt w:val="bullet"/>
      <w:lvlText w:val="•"/>
      <w:lvlJc w:val="left"/>
      <w:pPr>
        <w:ind w:left="7900" w:hanging="360"/>
      </w:pPr>
    </w:lvl>
  </w:abstractNum>
  <w:abstractNum w:abstractNumId="4" w15:restartNumberingAfterBreak="0">
    <w:nsid w:val="29D75035"/>
    <w:multiLevelType w:val="multilevel"/>
    <w:tmpl w:val="709ED8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1AE3CBD"/>
    <w:multiLevelType w:val="multilevel"/>
    <w:tmpl w:val="B19098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3D6771E"/>
    <w:multiLevelType w:val="multilevel"/>
    <w:tmpl w:val="24B480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24A754B"/>
    <w:multiLevelType w:val="multilevel"/>
    <w:tmpl w:val="08F63B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72B3037"/>
    <w:multiLevelType w:val="multilevel"/>
    <w:tmpl w:val="BAC8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84094E"/>
    <w:multiLevelType w:val="multilevel"/>
    <w:tmpl w:val="3D0AFC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8060CEA"/>
    <w:multiLevelType w:val="multilevel"/>
    <w:tmpl w:val="49BE93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75830242"/>
    <w:multiLevelType w:val="multilevel"/>
    <w:tmpl w:val="AF54CB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9812CE5"/>
    <w:multiLevelType w:val="multilevel"/>
    <w:tmpl w:val="0074A1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670109113">
    <w:abstractNumId w:val="0"/>
  </w:num>
  <w:num w:numId="2" w16cid:durableId="1186941878">
    <w:abstractNumId w:val="6"/>
  </w:num>
  <w:num w:numId="3" w16cid:durableId="795416001">
    <w:abstractNumId w:val="12"/>
  </w:num>
  <w:num w:numId="4" w16cid:durableId="987243563">
    <w:abstractNumId w:val="2"/>
  </w:num>
  <w:num w:numId="5" w16cid:durableId="838279170">
    <w:abstractNumId w:val="3"/>
  </w:num>
  <w:num w:numId="6" w16cid:durableId="726032695">
    <w:abstractNumId w:val="5"/>
  </w:num>
  <w:num w:numId="7" w16cid:durableId="1857382709">
    <w:abstractNumId w:val="9"/>
  </w:num>
  <w:num w:numId="8" w16cid:durableId="1897692719">
    <w:abstractNumId w:val="1"/>
  </w:num>
  <w:num w:numId="9" w16cid:durableId="736321726">
    <w:abstractNumId w:val="4"/>
  </w:num>
  <w:num w:numId="10" w16cid:durableId="2116092227">
    <w:abstractNumId w:val="11"/>
  </w:num>
  <w:num w:numId="11" w16cid:durableId="580406395">
    <w:abstractNumId w:val="7"/>
  </w:num>
  <w:num w:numId="12" w16cid:durableId="682320765">
    <w:abstractNumId w:val="10"/>
  </w:num>
  <w:num w:numId="13" w16cid:durableId="1950019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95"/>
    <w:rsid w:val="000A6B50"/>
    <w:rsid w:val="003A345B"/>
    <w:rsid w:val="004027F7"/>
    <w:rsid w:val="004C6496"/>
    <w:rsid w:val="00586252"/>
    <w:rsid w:val="005A759B"/>
    <w:rsid w:val="0062217E"/>
    <w:rsid w:val="00777ABA"/>
    <w:rsid w:val="007F4503"/>
    <w:rsid w:val="00800D2F"/>
    <w:rsid w:val="00810D47"/>
    <w:rsid w:val="00936AA0"/>
    <w:rsid w:val="00A96B1A"/>
    <w:rsid w:val="00BC1595"/>
    <w:rsid w:val="00C90200"/>
    <w:rsid w:val="00D018E0"/>
    <w:rsid w:val="00E0129F"/>
    <w:rsid w:val="00EA6EE5"/>
    <w:rsid w:val="00F557C3"/>
    <w:rsid w:val="00F9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75C6"/>
  <w15:docId w15:val="{98DF8698-F12C-8D41-9B51-E5C3385E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zh-CN" w:bidi="ar-SA"/>
      </w:rPr>
    </w:rPrDefault>
    <w:pPrDefault>
      <w:pPr>
        <w:widowControl w:val="0"/>
        <w:spacing w:after="240" w:line="259" w:lineRule="auto"/>
        <w:ind w:left="460" w:right="57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1A"/>
    <w:pPr>
      <w:pBdr>
        <w:top w:val="nil"/>
        <w:left w:val="nil"/>
        <w:bottom w:val="nil"/>
        <w:right w:val="nil"/>
        <w:between w:val="nil"/>
      </w:pBdr>
      <w:spacing w:after="0" w:line="288" w:lineRule="auto"/>
      <w:ind w:left="0" w:right="0"/>
      <w:contextualSpacing/>
    </w:pPr>
    <w:rPr>
      <w:rFonts w:ascii="Arial" w:eastAsia="Arial" w:hAnsi="Arial" w:cs="Arial"/>
      <w:color w:val="000000"/>
      <w:kern w:val="28"/>
      <w:lang w:bidi="en-US"/>
    </w:rPr>
  </w:style>
  <w:style w:type="paragraph" w:styleId="Heading1">
    <w:name w:val="heading 1"/>
    <w:basedOn w:val="Normal"/>
    <w:link w:val="Heading1Char"/>
    <w:uiPriority w:val="9"/>
    <w:qFormat/>
    <w:rsid w:val="00A96B1A"/>
    <w:pPr>
      <w:shd w:val="clear" w:color="auto" w:fill="DBEEF3"/>
      <w:tabs>
        <w:tab w:val="left" w:pos="9132"/>
      </w:tabs>
      <w:spacing w:before="28"/>
      <w:outlineLvl w:val="0"/>
    </w:pPr>
    <w:rPr>
      <w:b/>
      <w:bCs/>
      <w:sz w:val="36"/>
      <w:szCs w:val="36"/>
    </w:rPr>
  </w:style>
  <w:style w:type="paragraph" w:styleId="Heading2">
    <w:name w:val="heading 2"/>
    <w:basedOn w:val="Normal"/>
    <w:uiPriority w:val="9"/>
    <w:unhideWhenUsed/>
    <w:qFormat/>
    <w:rsid w:val="00A96B1A"/>
    <w:pPr>
      <w:spacing w:before="360" w:after="120"/>
      <w:outlineLvl w:val="1"/>
    </w:pPr>
    <w:rPr>
      <w:rFonts w:eastAsia="Calibri Light"/>
      <w:b/>
      <w:bCs/>
      <w:sz w:val="28"/>
      <w:szCs w:val="28"/>
    </w:rPr>
  </w:style>
  <w:style w:type="paragraph" w:styleId="Heading3">
    <w:name w:val="heading 3"/>
    <w:basedOn w:val="Normal"/>
    <w:uiPriority w:val="9"/>
    <w:semiHidden/>
    <w:unhideWhenUsed/>
    <w:qFormat/>
    <w:pPr>
      <w:ind w:left="105"/>
      <w:outlineLvl w:val="2"/>
    </w:pPr>
    <w:rPr>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6B1A"/>
    <w:pPr>
      <w:spacing w:before="240" w:after="480"/>
      <w:jc w:val="center"/>
    </w:pPr>
    <w:rPr>
      <w:sz w:val="56"/>
      <w:szCs w:val="56"/>
    </w:rPr>
  </w:style>
  <w:style w:type="paragraph" w:styleId="BodyText">
    <w:name w:val="Body Text"/>
    <w:basedOn w:val="Normal"/>
    <w:uiPriority w:val="1"/>
    <w:qFormat/>
    <w:rsid w:val="00A96B1A"/>
  </w:style>
  <w:style w:type="paragraph" w:styleId="ListParagraph">
    <w:name w:val="List Paragraph"/>
    <w:basedOn w:val="Normal"/>
    <w:uiPriority w:val="34"/>
    <w:qFormat/>
    <w:pPr>
      <w:spacing w:before="5"/>
      <w:ind w:left="1181" w:hanging="360"/>
    </w:pPr>
  </w:style>
  <w:style w:type="paragraph" w:customStyle="1" w:styleId="TableParagraph">
    <w:name w:val="Table Paragraph"/>
    <w:basedOn w:val="Normal"/>
    <w:uiPriority w:val="1"/>
    <w:qFormat/>
    <w:pPr>
      <w:spacing w:before="1" w:line="247" w:lineRule="exact"/>
      <w:ind w:left="110"/>
    </w:pPr>
  </w:style>
  <w:style w:type="paragraph" w:styleId="Header">
    <w:name w:val="header"/>
    <w:basedOn w:val="Normal"/>
    <w:link w:val="HeaderChar"/>
    <w:uiPriority w:val="99"/>
    <w:unhideWhenUsed/>
    <w:rsid w:val="003E6537"/>
    <w:pPr>
      <w:tabs>
        <w:tab w:val="center" w:pos="4680"/>
        <w:tab w:val="right" w:pos="9360"/>
      </w:tabs>
    </w:pPr>
  </w:style>
  <w:style w:type="character" w:customStyle="1" w:styleId="HeaderChar">
    <w:name w:val="Header Char"/>
    <w:basedOn w:val="DefaultParagraphFont"/>
    <w:link w:val="Header"/>
    <w:uiPriority w:val="99"/>
    <w:rsid w:val="003E6537"/>
    <w:rPr>
      <w:rFonts w:ascii="Calisto MT" w:eastAsia="Calisto MT" w:hAnsi="Calisto MT" w:cs="Calisto MT"/>
      <w:lang w:bidi="en-US"/>
    </w:rPr>
  </w:style>
  <w:style w:type="paragraph" w:styleId="Footer">
    <w:name w:val="footer"/>
    <w:basedOn w:val="Normal"/>
    <w:link w:val="FooterChar"/>
    <w:uiPriority w:val="99"/>
    <w:unhideWhenUsed/>
    <w:rsid w:val="003E6537"/>
    <w:pPr>
      <w:tabs>
        <w:tab w:val="center" w:pos="4680"/>
        <w:tab w:val="right" w:pos="9360"/>
      </w:tabs>
    </w:pPr>
  </w:style>
  <w:style w:type="character" w:customStyle="1" w:styleId="FooterChar">
    <w:name w:val="Footer Char"/>
    <w:basedOn w:val="DefaultParagraphFont"/>
    <w:link w:val="Footer"/>
    <w:uiPriority w:val="99"/>
    <w:rsid w:val="003E6537"/>
    <w:rPr>
      <w:rFonts w:ascii="Calisto MT" w:eastAsia="Calisto MT" w:hAnsi="Calisto MT" w:cs="Calisto MT"/>
      <w:lang w:bidi="en-US"/>
    </w:rPr>
  </w:style>
  <w:style w:type="paragraph" w:styleId="TOCHeading">
    <w:name w:val="TOC Heading"/>
    <w:basedOn w:val="Heading1"/>
    <w:next w:val="Normal"/>
    <w:uiPriority w:val="39"/>
    <w:unhideWhenUsed/>
    <w:qFormat/>
    <w:rsid w:val="00527EA9"/>
    <w:pPr>
      <w:keepNext/>
      <w:keepLines/>
      <w:widowControl/>
      <w:spacing w:before="24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autoRedefine/>
    <w:uiPriority w:val="39"/>
    <w:unhideWhenUsed/>
    <w:rsid w:val="00C27753"/>
    <w:pPr>
      <w:spacing w:after="100"/>
      <w:ind w:left="220"/>
    </w:pPr>
    <w:rPr>
      <w:rFonts w:asciiTheme="minorHAnsi" w:hAnsiTheme="minorHAnsi"/>
    </w:rPr>
  </w:style>
  <w:style w:type="paragraph" w:styleId="TOC1">
    <w:name w:val="toc 1"/>
    <w:basedOn w:val="Normal"/>
    <w:next w:val="Normal"/>
    <w:autoRedefine/>
    <w:uiPriority w:val="39"/>
    <w:unhideWhenUsed/>
    <w:rsid w:val="00C27753"/>
    <w:pPr>
      <w:spacing w:after="100"/>
    </w:pPr>
  </w:style>
  <w:style w:type="character" w:styleId="Hyperlink">
    <w:name w:val="Hyperlink"/>
    <w:basedOn w:val="DefaultParagraphFont"/>
    <w:uiPriority w:val="99"/>
    <w:unhideWhenUsed/>
    <w:rsid w:val="00527EA9"/>
    <w:rPr>
      <w:color w:val="0000FF" w:themeColor="hyperlink"/>
      <w:u w:val="single"/>
    </w:rPr>
  </w:style>
  <w:style w:type="character" w:customStyle="1" w:styleId="TitleChar">
    <w:name w:val="Title Char"/>
    <w:basedOn w:val="DefaultParagraphFont"/>
    <w:link w:val="Title"/>
    <w:uiPriority w:val="10"/>
    <w:rsid w:val="00A96B1A"/>
    <w:rPr>
      <w:rFonts w:ascii="Arial" w:eastAsia="Arial" w:hAnsi="Arial" w:cs="Arial"/>
      <w:color w:val="000000"/>
      <w:spacing w:val="-10"/>
      <w:kern w:val="28"/>
      <w:sz w:val="56"/>
      <w:szCs w:val="56"/>
      <w:lang w:bidi="en-US"/>
    </w:rPr>
  </w:style>
  <w:style w:type="paragraph" w:styleId="TOC3">
    <w:name w:val="toc 3"/>
    <w:basedOn w:val="Normal"/>
    <w:next w:val="Normal"/>
    <w:autoRedefine/>
    <w:uiPriority w:val="39"/>
    <w:unhideWhenUsed/>
    <w:rsid w:val="00C27753"/>
    <w:pPr>
      <w:spacing w:after="100"/>
      <w:ind w:left="44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mportantNote">
    <w:name w:val="Important Note"/>
    <w:basedOn w:val="Normal"/>
    <w:qFormat/>
    <w:rsid w:val="005E5060"/>
    <w:pPr>
      <w:pBdr>
        <w:top w:val="single" w:sz="4" w:space="1" w:color="auto"/>
        <w:left w:val="single" w:sz="4" w:space="4" w:color="auto"/>
        <w:bottom w:val="single" w:sz="4" w:space="1" w:color="auto"/>
        <w:right w:val="single" w:sz="4" w:space="4" w:color="auto"/>
      </w:pBdr>
      <w:shd w:val="solid" w:color="D9D9D9" w:fill="auto"/>
      <w:adjustRightInd w:val="0"/>
      <w:spacing w:before="600"/>
    </w:pPr>
    <w:rPr>
      <w:rFonts w:ascii="Verdana" w:eastAsiaTheme="minorEastAsia" w:hAnsi="Verdana" w:cs="Verdana"/>
      <w:bCs/>
      <w:kern w:val="1"/>
      <w:szCs w:val="32"/>
      <w:lang w:bidi="ar-SA"/>
    </w:rPr>
  </w:style>
  <w:style w:type="character" w:customStyle="1" w:styleId="UnresolvedMention1">
    <w:name w:val="Unresolved Mention1"/>
    <w:basedOn w:val="DefaultParagraphFont"/>
    <w:uiPriority w:val="99"/>
    <w:semiHidden/>
    <w:unhideWhenUsed/>
    <w:rsid w:val="00545E3B"/>
    <w:rPr>
      <w:color w:val="605E5C"/>
      <w:shd w:val="clear" w:color="auto" w:fill="E1DFDD"/>
    </w:rPr>
  </w:style>
  <w:style w:type="character" w:customStyle="1" w:styleId="Heading1Char">
    <w:name w:val="Heading 1 Char"/>
    <w:link w:val="Heading1"/>
    <w:uiPriority w:val="9"/>
    <w:rsid w:val="00A96B1A"/>
    <w:rPr>
      <w:rFonts w:ascii="Arial" w:eastAsia="Arial" w:hAnsi="Arial" w:cs="Arial"/>
      <w:b/>
      <w:bCs/>
      <w:color w:val="000000"/>
      <w:spacing w:val="-10"/>
      <w:kern w:val="28"/>
      <w:sz w:val="36"/>
      <w:szCs w:val="36"/>
      <w:shd w:val="clear" w:color="auto" w:fill="DBEEF3"/>
      <w:lang w:bidi="en-US"/>
    </w:rPr>
  </w:style>
  <w:style w:type="paragraph" w:styleId="FootnoteText">
    <w:name w:val="footnote text"/>
    <w:basedOn w:val="Normal"/>
    <w:link w:val="FootnoteTextChar"/>
    <w:rsid w:val="00F30313"/>
    <w:pPr>
      <w:widowControl/>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rsid w:val="00F30313"/>
    <w:rPr>
      <w:rFonts w:ascii="Times New Roman" w:eastAsia="Times New Roman" w:hAnsi="Times New Roman" w:cs="Times New Roman"/>
      <w:sz w:val="20"/>
      <w:szCs w:val="20"/>
    </w:rPr>
  </w:style>
  <w:style w:type="character" w:styleId="FootnoteReference">
    <w:name w:val="footnote reference"/>
    <w:rsid w:val="00F30313"/>
    <w:rPr>
      <w:vertAlign w:val="superscript"/>
    </w:rPr>
  </w:style>
  <w:style w:type="character" w:customStyle="1" w:styleId="normaltextrun">
    <w:name w:val="normaltextrun"/>
    <w:basedOn w:val="DefaultParagraphFont"/>
    <w:rsid w:val="002C6690"/>
  </w:style>
  <w:style w:type="character" w:customStyle="1" w:styleId="eop">
    <w:name w:val="eop"/>
    <w:basedOn w:val="DefaultParagraphFont"/>
    <w:rsid w:val="002C6690"/>
  </w:style>
  <w:style w:type="paragraph" w:styleId="BalloonText">
    <w:name w:val="Balloon Text"/>
    <w:basedOn w:val="Normal"/>
    <w:link w:val="BalloonTextChar"/>
    <w:uiPriority w:val="99"/>
    <w:semiHidden/>
    <w:unhideWhenUsed/>
    <w:rsid w:val="000721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124"/>
    <w:rPr>
      <w:rFonts w:ascii="Segoe UI" w:eastAsia="Calisto MT" w:hAnsi="Segoe UI" w:cs="Segoe UI"/>
      <w:sz w:val="18"/>
      <w:szCs w:val="18"/>
      <w:lang w:bidi="en-US"/>
    </w:rPr>
  </w:style>
  <w:style w:type="character" w:styleId="CommentReference">
    <w:name w:val="annotation reference"/>
    <w:basedOn w:val="DefaultParagraphFont"/>
    <w:uiPriority w:val="99"/>
    <w:semiHidden/>
    <w:unhideWhenUsed/>
    <w:rsid w:val="009707F3"/>
    <w:rPr>
      <w:sz w:val="16"/>
      <w:szCs w:val="16"/>
    </w:rPr>
  </w:style>
  <w:style w:type="paragraph" w:styleId="CommentText">
    <w:name w:val="annotation text"/>
    <w:basedOn w:val="Normal"/>
    <w:link w:val="CommentTextChar"/>
    <w:uiPriority w:val="99"/>
    <w:semiHidden/>
    <w:unhideWhenUsed/>
    <w:rsid w:val="009707F3"/>
    <w:rPr>
      <w:sz w:val="20"/>
      <w:szCs w:val="20"/>
    </w:rPr>
  </w:style>
  <w:style w:type="character" w:customStyle="1" w:styleId="CommentTextChar">
    <w:name w:val="Comment Text Char"/>
    <w:basedOn w:val="DefaultParagraphFont"/>
    <w:link w:val="CommentText"/>
    <w:uiPriority w:val="99"/>
    <w:semiHidden/>
    <w:rsid w:val="009707F3"/>
    <w:rPr>
      <w:rFonts w:ascii="Calisto MT" w:eastAsia="Calisto MT" w:hAnsi="Calisto MT" w:cs="Calisto MT"/>
      <w:sz w:val="20"/>
      <w:szCs w:val="20"/>
      <w:lang w:bidi="en-US"/>
    </w:rPr>
  </w:style>
  <w:style w:type="paragraph" w:styleId="CommentSubject">
    <w:name w:val="annotation subject"/>
    <w:basedOn w:val="CommentText"/>
    <w:next w:val="CommentText"/>
    <w:link w:val="CommentSubjectChar"/>
    <w:uiPriority w:val="99"/>
    <w:semiHidden/>
    <w:unhideWhenUsed/>
    <w:rsid w:val="009707F3"/>
    <w:rPr>
      <w:b/>
      <w:bCs/>
    </w:rPr>
  </w:style>
  <w:style w:type="character" w:customStyle="1" w:styleId="CommentSubjectChar">
    <w:name w:val="Comment Subject Char"/>
    <w:basedOn w:val="CommentTextChar"/>
    <w:link w:val="CommentSubject"/>
    <w:uiPriority w:val="99"/>
    <w:semiHidden/>
    <w:rsid w:val="009707F3"/>
    <w:rPr>
      <w:rFonts w:ascii="Calisto MT" w:eastAsia="Calisto MT" w:hAnsi="Calisto MT" w:cs="Calisto MT"/>
      <w:b/>
      <w:bCs/>
      <w:sz w:val="20"/>
      <w:szCs w:val="20"/>
      <w:lang w:bidi="en-US"/>
    </w:rPr>
  </w:style>
  <w:style w:type="table" w:styleId="TableGridLight">
    <w:name w:val="Grid Table Light"/>
    <w:basedOn w:val="TableNormal"/>
    <w:uiPriority w:val="40"/>
    <w:rsid w:val="00195D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9512F6"/>
    <w:rPr>
      <w:color w:val="800080" w:themeColor="followedHyperlink"/>
      <w:u w:val="single"/>
    </w:rPr>
  </w:style>
  <w:style w:type="paragraph" w:styleId="NormalWeb">
    <w:name w:val="Normal (Web)"/>
    <w:basedOn w:val="Normal"/>
    <w:uiPriority w:val="99"/>
    <w:unhideWhenUsed/>
    <w:rsid w:val="001D6D4C"/>
    <w:pPr>
      <w:widowControl/>
      <w:spacing w:before="100" w:beforeAutospacing="1" w:after="100" w:afterAutospacing="1"/>
    </w:pPr>
    <w:rPr>
      <w:rFonts w:ascii="Times New Roman" w:eastAsia="Times New Roman" w:hAnsi="Times New Roman" w:cs="Times New Roman"/>
      <w:sz w:val="24"/>
      <w:szCs w:val="24"/>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styleId="GridTable4-Accent1">
    <w:name w:val="Grid Table 4 Accent 1"/>
    <w:basedOn w:val="TableNormal"/>
    <w:uiPriority w:val="49"/>
    <w:rsid w:val="00692D2F"/>
    <w:pPr>
      <w:widowControl/>
    </w:pPr>
    <w:rPr>
      <w:rFonts w:asciiTheme="minorHAnsi" w:eastAsiaTheme="minorHAnsi" w:hAnsi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a4">
    <w:basedOn w:val="TableNormal"/>
    <w:pPr>
      <w:widowControl/>
    </w:pPr>
    <w:tblPr>
      <w:tblStyleRowBandSize w:val="1"/>
      <w:tblStyleColBandSize w:val="1"/>
      <w:tblCellMar>
        <w:left w:w="115" w:type="dxa"/>
        <w:right w:w="115"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
    <w:pPr>
      <w:widowControl/>
    </w:pPr>
    <w:tblPr>
      <w:tblStyleRowBandSize w:val="1"/>
      <w:tblStyleColBandSize w:val="1"/>
      <w:tblCellMar>
        <w:left w:w="115" w:type="dxa"/>
        <w:right w:w="115" w:type="dxa"/>
      </w:tblCellMar>
    </w:tblPr>
  </w:style>
  <w:style w:type="table" w:customStyle="1" w:styleId="a6">
    <w:basedOn w:val="TableNormal"/>
    <w:pPr>
      <w:widowControl/>
    </w:pPr>
    <w:tblPr>
      <w:tblStyleRowBandSize w:val="1"/>
      <w:tblStyleColBandSize w:val="1"/>
      <w:tblCellMar>
        <w:left w:w="115" w:type="dxa"/>
        <w:right w:w="115" w:type="dxa"/>
      </w:tblCellMar>
    </w:tblPr>
  </w:style>
  <w:style w:type="table" w:customStyle="1" w:styleId="a7">
    <w:basedOn w:val="TableNormal"/>
    <w:pPr>
      <w:widowControl/>
    </w:pPr>
    <w:tblPr>
      <w:tblStyleRowBandSize w:val="1"/>
      <w:tblStyleColBandSize w:val="1"/>
      <w:tblCellMar>
        <w:left w:w="115" w:type="dxa"/>
        <w:right w:w="115" w:type="dxa"/>
      </w:tblCellMar>
    </w:tblPr>
  </w:style>
  <w:style w:type="table" w:customStyle="1" w:styleId="a8">
    <w:basedOn w:val="TableNormal"/>
    <w:pPr>
      <w:widowControl/>
    </w:pPr>
    <w:tblPr>
      <w:tblStyleRowBandSize w:val="1"/>
      <w:tblStyleColBandSize w:val="1"/>
      <w:tblCellMar>
        <w:left w:w="115" w:type="dxa"/>
        <w:right w:w="115" w:type="dxa"/>
      </w:tblCellMar>
    </w:tblPr>
  </w:style>
  <w:style w:type="table" w:styleId="GridTable5Dark-Accent1">
    <w:name w:val="Grid Table 5 Dark Accent 1"/>
    <w:basedOn w:val="TableNormal"/>
    <w:uiPriority w:val="50"/>
    <w:rsid w:val="00936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
    <w:name w:val="Grid Table 5 Dark"/>
    <w:basedOn w:val="TableNormal"/>
    <w:uiPriority w:val="50"/>
    <w:rsid w:val="00936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36A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936AA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936A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36A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936A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7F4503"/>
    <w:rPr>
      <w:b/>
      <w:bCs/>
    </w:rPr>
  </w:style>
  <w:style w:type="character" w:styleId="Emphasis">
    <w:name w:val="Emphasis"/>
    <w:basedOn w:val="DefaultParagraphFont"/>
    <w:uiPriority w:val="20"/>
    <w:qFormat/>
    <w:rsid w:val="007F45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139579">
      <w:bodyDiv w:val="1"/>
      <w:marLeft w:val="0"/>
      <w:marRight w:val="0"/>
      <w:marTop w:val="0"/>
      <w:marBottom w:val="0"/>
      <w:divBdr>
        <w:top w:val="none" w:sz="0" w:space="0" w:color="auto"/>
        <w:left w:val="none" w:sz="0" w:space="0" w:color="auto"/>
        <w:bottom w:val="none" w:sz="0" w:space="0" w:color="auto"/>
        <w:right w:val="none" w:sz="0" w:space="0" w:color="auto"/>
      </w:divBdr>
    </w:div>
    <w:div w:id="553664098">
      <w:bodyDiv w:val="1"/>
      <w:marLeft w:val="0"/>
      <w:marRight w:val="0"/>
      <w:marTop w:val="0"/>
      <w:marBottom w:val="0"/>
      <w:divBdr>
        <w:top w:val="none" w:sz="0" w:space="0" w:color="auto"/>
        <w:left w:val="none" w:sz="0" w:space="0" w:color="auto"/>
        <w:bottom w:val="none" w:sz="0" w:space="0" w:color="auto"/>
        <w:right w:val="none" w:sz="0" w:space="0" w:color="auto"/>
      </w:divBdr>
    </w:div>
    <w:div w:id="1640763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hee@law.ufl.edu" TargetMode="External"/><Relationship Id="rId13" Type="http://schemas.openxmlformats.org/officeDocument/2006/relationships/hyperlink" Target="https://disability.ufl.ed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cr.dso.ufl.edu/policies/student-honor-code-student-conduct-co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atorevals.aa.ufl.edu/public-resul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18rn0p25nwr6d.cloudfront.net/CIK-0000829224/9886e661-6686-4373-a0a4-033929d8d8dd.pdf" TargetMode="External"/><Relationship Id="rId5" Type="http://schemas.openxmlformats.org/officeDocument/2006/relationships/webSettings" Target="webSettings.xml"/><Relationship Id="rId15" Type="http://schemas.openxmlformats.org/officeDocument/2006/relationships/hyperlink" Target="https://ufl.bluera.com/ufl/" TargetMode="External"/><Relationship Id="rId10" Type="http://schemas.openxmlformats.org/officeDocument/2006/relationships/hyperlink" Target="https://www.sec.gov/Archives/edgar/data/829224/000082922419000051/sbux-9292019x10xk.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fl.instructure.com/courses/427635/files/74674656?wrap=1" TargetMode="External"/><Relationship Id="rId14" Type="http://schemas.openxmlformats.org/officeDocument/2006/relationships/hyperlink" Target="https://gatorevals.aa.ufl.edu/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K2OVsO9ecSQjwjZJ9kyWguiwLA==">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3699</Words>
  <Characters>21086</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Knolle</dc:creator>
  <cp:lastModifiedBy>McIlhenny, Ruth M.</cp:lastModifiedBy>
  <cp:revision>2</cp:revision>
  <dcterms:created xsi:type="dcterms:W3CDTF">2024-08-01T19:28:00Z</dcterms:created>
  <dcterms:modified xsi:type="dcterms:W3CDTF">2024-08-01T19:28:00Z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2017-06-10T00:00:00Z</vt:filetime>
  </property>
  <property fmtid="{D5CDD505-2E9C-101B-9397-08002B2CF9AE}" pid="3" name="Creator">
    <vt:lpwstr>Microsoft® Word 2016</vt:lpwstr>
  </property>
  <property fmtid="{D5CDD505-2E9C-101B-9397-08002B2CF9AE}" pid="4" name="LastSaved">
    <vt:filetime>2018-04-11T00:00:00Z</vt:filetime>
  </property>
  <property fmtid="{D5CDD505-2E9C-101B-9397-08002B2CF9AE}" pid="5" name="ContentTypeId">
    <vt:lpwstr>0x0101009D9E8A43B67D8A4CAF42248CE850942F</vt:lpwstr>
  </property>
</Properties>
</file>