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A15D0" w14:textId="77777777" w:rsidR="00BB05EE" w:rsidRDefault="00BB05EE" w:rsidP="00B83063">
      <w:pPr>
        <w:jc w:val="center"/>
        <w:rPr>
          <w:b/>
          <w:bCs/>
          <w:sz w:val="28"/>
          <w:szCs w:val="28"/>
        </w:rPr>
      </w:pPr>
    </w:p>
    <w:p w14:paraId="6251126C" w14:textId="6DE49F52" w:rsidR="00947E4D" w:rsidRDefault="00947E4D" w:rsidP="00947E4D">
      <w:pPr>
        <w:tabs>
          <w:tab w:val="center" w:pos="4320"/>
        </w:tabs>
        <w:jc w:val="center"/>
        <w:rPr>
          <w:color w:val="0000FF"/>
        </w:rPr>
      </w:pPr>
      <w:r>
        <w:rPr>
          <w:noProof/>
          <w:color w:val="0000FF"/>
          <w:sz w:val="20"/>
        </w:rPr>
        <mc:AlternateContent>
          <mc:Choice Requires="wps">
            <w:drawing>
              <wp:anchor distT="0" distB="0" distL="114300" distR="114300" simplePos="0" relativeHeight="251659264" behindDoc="0" locked="0" layoutInCell="1" allowOverlap="1" wp14:anchorId="45675E47" wp14:editId="24265702">
                <wp:simplePos x="0" y="0"/>
                <wp:positionH relativeFrom="column">
                  <wp:posOffset>1600200</wp:posOffset>
                </wp:positionH>
                <wp:positionV relativeFrom="paragraph">
                  <wp:posOffset>685800</wp:posOffset>
                </wp:positionV>
                <wp:extent cx="2286000" cy="0"/>
                <wp:effectExtent l="9525" t="9525" r="9525" b="9525"/>
                <wp:wrapNone/>
                <wp:docPr id="135503773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90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AFFC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4pt" to="30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" strokecolor="#f60" strokeweight="1.5pt"/>
            </w:pict>
          </mc:Fallback>
        </mc:AlternateContent>
      </w:r>
      <w:r>
        <w:rPr>
          <w:color w:val="0000FF"/>
        </w:rPr>
        <w:object w:dxaOrig="3768" w:dyaOrig="1176" w14:anchorId="2998B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85pt;height:58.25pt" o:ole="">
            <v:imagedata r:id="rId11" o:title=""/>
          </v:shape>
          <o:OLEObject Type="Embed" ShapeID="_x0000_i1025" DrawAspect="Content" ObjectID="_1784630025" r:id="rId12"/>
        </w:object>
      </w:r>
    </w:p>
    <w:p w14:paraId="5B3CB278" w14:textId="77777777" w:rsidR="00947E4D" w:rsidRDefault="00947E4D" w:rsidP="00947E4D">
      <w:pPr>
        <w:pStyle w:val="Heading1"/>
        <w:tabs>
          <w:tab w:val="center" w:pos="4320"/>
        </w:tabs>
        <w:rPr>
          <w:color w:val="0000FF"/>
        </w:rPr>
      </w:pPr>
      <w:smartTag w:uri="urn:schemas-microsoft-com:office:smarttags" w:element="place">
        <w:smartTag w:uri="urn:schemas-microsoft-com:office:smarttags" w:element="PlaceName">
          <w:r>
            <w:rPr>
              <w:color w:val="0000FF"/>
            </w:rPr>
            <w:t>Fredric</w:t>
          </w:r>
        </w:smartTag>
        <w:r>
          <w:rPr>
            <w:color w:val="0000FF"/>
          </w:rPr>
          <w:t xml:space="preserve"> </w:t>
        </w:r>
        <w:smartTag w:uri="urn:schemas-microsoft-com:office:smarttags" w:element="PlaceName">
          <w:r>
            <w:rPr>
              <w:color w:val="0000FF"/>
            </w:rPr>
            <w:t>G.</w:t>
          </w:r>
        </w:smartTag>
        <w:r>
          <w:rPr>
            <w:color w:val="0000FF"/>
          </w:rPr>
          <w:t xml:space="preserve"> </w:t>
        </w:r>
        <w:smartTag w:uri="urn:schemas-microsoft-com:office:smarttags" w:element="PlaceName">
          <w:r>
            <w:rPr>
              <w:color w:val="0000FF"/>
            </w:rPr>
            <w:t>Levin</w:t>
          </w:r>
        </w:smartTag>
        <w:r>
          <w:rPr>
            <w:color w:val="0000FF"/>
          </w:rPr>
          <w:t xml:space="preserve"> </w:t>
        </w:r>
        <w:smartTag w:uri="urn:schemas-microsoft-com:office:smarttags" w:element="PlaceType">
          <w:r>
            <w:rPr>
              <w:color w:val="0000FF"/>
            </w:rPr>
            <w:t>College</w:t>
          </w:r>
        </w:smartTag>
      </w:smartTag>
      <w:r>
        <w:rPr>
          <w:color w:val="0000FF"/>
        </w:rPr>
        <w:t xml:space="preserve"> of Law</w:t>
      </w:r>
    </w:p>
    <w:p w14:paraId="42977B63" w14:textId="77777777" w:rsidR="00947E4D" w:rsidRDefault="00947E4D" w:rsidP="00947E4D">
      <w:pPr>
        <w:pStyle w:val="Header"/>
      </w:pPr>
    </w:p>
    <w:p w14:paraId="73D337ED" w14:textId="17948840" w:rsidR="00947E4D" w:rsidRDefault="00947E4D" w:rsidP="00947E4D">
      <w:pPr>
        <w:pStyle w:val="Header"/>
        <w:tabs>
          <w:tab w:val="right" w:pos="8640"/>
        </w:tabs>
        <w:rPr>
          <w:smallCaps/>
          <w:sz w:val="22"/>
        </w:rPr>
      </w:pPr>
      <w:r>
        <w:rPr>
          <w:smallCaps/>
          <w:sz w:val="22"/>
        </w:rPr>
        <w:t>Professor Lee-ford Tritt</w:t>
      </w:r>
      <w:r>
        <w:rPr>
          <w:smallCaps/>
          <w:sz w:val="22"/>
        </w:rPr>
        <w:tab/>
      </w:r>
      <w:r>
        <w:rPr>
          <w:smallCaps/>
          <w:sz w:val="22"/>
        </w:rPr>
        <w:tab/>
      </w:r>
      <w:r>
        <w:rPr>
          <w:smallCaps/>
          <w:sz w:val="22"/>
        </w:rPr>
        <w:t>Intro. to U.S. Tax</w:t>
      </w:r>
      <w:r>
        <w:rPr>
          <w:smallCaps/>
          <w:sz w:val="22"/>
        </w:rPr>
        <w:t xml:space="preserve"> </w:t>
      </w:r>
      <w:r w:rsidR="006F1BE3">
        <w:rPr>
          <w:smallCaps/>
          <w:sz w:val="22"/>
        </w:rPr>
        <w:t xml:space="preserve">- </w:t>
      </w:r>
      <w:r>
        <w:rPr>
          <w:smallCaps/>
          <w:sz w:val="22"/>
        </w:rPr>
        <w:t xml:space="preserve">Law </w:t>
      </w:r>
      <w:r>
        <w:rPr>
          <w:smallCaps/>
          <w:sz w:val="22"/>
        </w:rPr>
        <w:t>764</w:t>
      </w:r>
      <w:r>
        <w:rPr>
          <w:smallCaps/>
          <w:sz w:val="22"/>
        </w:rPr>
        <w:t>2</w:t>
      </w:r>
    </w:p>
    <w:p w14:paraId="091585D3" w14:textId="363C23AE" w:rsidR="00947E4D" w:rsidRDefault="00947E4D" w:rsidP="00947E4D">
      <w:pPr>
        <w:pStyle w:val="Header"/>
        <w:tabs>
          <w:tab w:val="clear" w:pos="4680"/>
          <w:tab w:val="center" w:pos="3510"/>
          <w:tab w:val="right" w:pos="8640"/>
        </w:tabs>
        <w:rPr>
          <w:smallCaps/>
          <w:sz w:val="22"/>
        </w:rPr>
      </w:pPr>
      <w:r>
        <w:rPr>
          <w:smallCaps/>
          <w:sz w:val="22"/>
        </w:rPr>
        <w:t>Office:  353 Holland Hall</w:t>
      </w:r>
      <w:r>
        <w:rPr>
          <w:smallCaps/>
          <w:sz w:val="22"/>
        </w:rPr>
        <w:tab/>
      </w:r>
      <w:r>
        <w:rPr>
          <w:smallCaps/>
          <w:sz w:val="22"/>
        </w:rPr>
        <w:tab/>
      </w:r>
      <w:r w:rsidR="006F1BE3" w:rsidRPr="006F1BE3">
        <w:rPr>
          <w:smallCaps/>
          <w:sz w:val="22"/>
        </w:rPr>
        <w:t xml:space="preserve">Aug </w:t>
      </w:r>
      <w:r w:rsidR="006F1BE3" w:rsidRPr="00764888">
        <w:t>12, 2024 -</w:t>
      </w:r>
      <w:r w:rsidR="006F1BE3" w:rsidRPr="006F1BE3">
        <w:rPr>
          <w:smallCaps/>
          <w:sz w:val="22"/>
        </w:rPr>
        <w:t xml:space="preserve"> Aug</w:t>
      </w:r>
      <w:r w:rsidR="006F1BE3" w:rsidRPr="00764888">
        <w:t xml:space="preserve"> 15, 2024</w:t>
      </w:r>
      <w:r>
        <w:rPr>
          <w:smallCaps/>
          <w:sz w:val="22"/>
        </w:rPr>
        <w:t xml:space="preserve">: </w:t>
      </w:r>
      <w:r>
        <w:rPr>
          <w:smallCaps/>
          <w:sz w:val="22"/>
        </w:rPr>
        <w:t>10:00 -11</w:t>
      </w:r>
      <w:r>
        <w:rPr>
          <w:smallCaps/>
          <w:sz w:val="22"/>
        </w:rPr>
        <w:t>:</w:t>
      </w:r>
      <w:r>
        <w:rPr>
          <w:smallCaps/>
          <w:sz w:val="22"/>
        </w:rPr>
        <w:t>50/1:00 – 2:20</w:t>
      </w:r>
    </w:p>
    <w:p w14:paraId="19BB938C" w14:textId="6EB816A4" w:rsidR="00947E4D" w:rsidRDefault="00947E4D" w:rsidP="00947E4D">
      <w:pPr>
        <w:pStyle w:val="Header"/>
        <w:tabs>
          <w:tab w:val="right" w:pos="8640"/>
        </w:tabs>
        <w:rPr>
          <w:smallCaps/>
          <w:sz w:val="22"/>
        </w:rPr>
      </w:pPr>
      <w:r>
        <w:rPr>
          <w:smallCaps/>
          <w:sz w:val="22"/>
        </w:rPr>
        <w:t>Phone</w:t>
      </w:r>
      <w:proofErr w:type="gramStart"/>
      <w:r>
        <w:rPr>
          <w:smallCaps/>
          <w:sz w:val="22"/>
        </w:rPr>
        <w:t>:  (</w:t>
      </w:r>
      <w:proofErr w:type="gramEnd"/>
      <w:r>
        <w:rPr>
          <w:smallCaps/>
          <w:sz w:val="22"/>
        </w:rPr>
        <w:t>352) 273-0952</w:t>
      </w:r>
      <w:r>
        <w:rPr>
          <w:smallCaps/>
          <w:sz w:val="22"/>
        </w:rPr>
        <w:tab/>
      </w:r>
      <w:r>
        <w:rPr>
          <w:smallCaps/>
          <w:sz w:val="22"/>
        </w:rPr>
        <w:tab/>
        <w:t xml:space="preserve">Room: HH </w:t>
      </w:r>
      <w:r w:rsidR="0092070C">
        <w:rPr>
          <w:smallCaps/>
          <w:sz w:val="22"/>
        </w:rPr>
        <w:t>382</w:t>
      </w:r>
    </w:p>
    <w:p w14:paraId="4C18158F" w14:textId="77777777" w:rsidR="00947E4D" w:rsidRDefault="00947E4D" w:rsidP="00947E4D">
      <w:pPr>
        <w:tabs>
          <w:tab w:val="center" w:pos="4320"/>
          <w:tab w:val="right" w:pos="8640"/>
        </w:tabs>
        <w:rPr>
          <w:smallCaps/>
          <w:sz w:val="22"/>
        </w:rPr>
      </w:pPr>
      <w:r>
        <w:rPr>
          <w:smallCaps/>
          <w:sz w:val="22"/>
        </w:rPr>
        <w:t xml:space="preserve">Email:  </w:t>
      </w:r>
      <w:hyperlink r:id="rId13" w:history="1">
        <w:r>
          <w:rPr>
            <w:rStyle w:val="Hyperlink"/>
            <w:smallCaps/>
            <w:sz w:val="22"/>
          </w:rPr>
          <w:t>Tritt@law.ufl.edu</w:t>
        </w:r>
      </w:hyperlink>
      <w:r>
        <w:rPr>
          <w:smallCaps/>
          <w:sz w:val="22"/>
        </w:rPr>
        <w:tab/>
      </w:r>
      <w:r>
        <w:rPr>
          <w:smallCaps/>
          <w:sz w:val="22"/>
        </w:rPr>
        <w:tab/>
        <w:t>Office Hours: Tues: 11:00 - 12:30</w:t>
      </w:r>
    </w:p>
    <w:p w14:paraId="52FFF586" w14:textId="77777777" w:rsidR="00947E4D" w:rsidRDefault="00947E4D" w:rsidP="00947E4D">
      <w:pPr>
        <w:tabs>
          <w:tab w:val="center" w:pos="4320"/>
          <w:tab w:val="right" w:pos="8640"/>
        </w:tabs>
        <w:rPr>
          <w:smallCaps/>
          <w:sz w:val="20"/>
        </w:rPr>
      </w:pPr>
    </w:p>
    <w:p w14:paraId="407B0912" w14:textId="77777777" w:rsidR="00947E4D" w:rsidRDefault="00947E4D" w:rsidP="00947E4D">
      <w:pPr>
        <w:tabs>
          <w:tab w:val="center" w:pos="4320"/>
          <w:tab w:val="right" w:pos="8640"/>
        </w:tabs>
        <w:rPr>
          <w:smallCaps/>
          <w:sz w:val="20"/>
        </w:rPr>
      </w:pPr>
    </w:p>
    <w:p w14:paraId="70E23A55" w14:textId="7561155D" w:rsidR="00947E4D" w:rsidRPr="00764888" w:rsidRDefault="00947E4D" w:rsidP="00764888">
      <w:pPr>
        <w:jc w:val="center"/>
        <w:rPr>
          <w:b/>
          <w:bCs/>
          <w:smallCaps/>
        </w:rPr>
      </w:pPr>
      <w:r w:rsidRPr="00764888">
        <w:rPr>
          <w:b/>
          <w:bCs/>
          <w:smallCaps/>
        </w:rPr>
        <w:t>Introduction to U.S. Tax Law</w:t>
      </w:r>
    </w:p>
    <w:p w14:paraId="14492C95" w14:textId="77777777" w:rsidR="006F1BE3" w:rsidRDefault="006F1BE3" w:rsidP="00B83063">
      <w:pPr>
        <w:jc w:val="center"/>
      </w:pPr>
    </w:p>
    <w:p w14:paraId="7DF5EC6D" w14:textId="6C40FD7A" w:rsidR="00B83063" w:rsidRDefault="006F1BE3" w:rsidP="00B83063">
      <w:pPr>
        <w:jc w:val="center"/>
      </w:pPr>
      <w:r>
        <w:t>C</w:t>
      </w:r>
      <w:r w:rsidR="00560856">
        <w:t xml:space="preserve">ompressed </w:t>
      </w:r>
      <w:r>
        <w:t>C</w:t>
      </w:r>
      <w:r w:rsidR="00560856">
        <w:t>ourse</w:t>
      </w:r>
      <w:r w:rsidR="00EB5C87">
        <w:t xml:space="preserve"> </w:t>
      </w:r>
      <w:r>
        <w:t>W</w:t>
      </w:r>
      <w:r w:rsidR="00EB5C87">
        <w:t>eek</w:t>
      </w:r>
    </w:p>
    <w:p w14:paraId="7DB03728" w14:textId="77777777" w:rsidR="006F1BE3" w:rsidRDefault="00764888" w:rsidP="00764888">
      <w:pPr>
        <w:jc w:val="center"/>
      </w:pPr>
      <w:r w:rsidRPr="00764888">
        <w:t>Aug 12, 2024 - Aug 15, 2024</w:t>
      </w:r>
    </w:p>
    <w:p w14:paraId="59E8EA07" w14:textId="6006BDE7" w:rsidR="00B83063" w:rsidRDefault="002754C9" w:rsidP="00764888">
      <w:pPr>
        <w:jc w:val="center"/>
      </w:pPr>
      <w:r>
        <w:t>10:00 a.m. – 11:50 a.m.; 1:00 p.m. – 2:20 p.m.</w:t>
      </w:r>
    </w:p>
    <w:p w14:paraId="0406379D" w14:textId="77777777" w:rsidR="00947E4D" w:rsidRDefault="00947E4D" w:rsidP="00B83063">
      <w:pPr>
        <w:jc w:val="center"/>
      </w:pPr>
    </w:p>
    <w:p w14:paraId="3DA1E28B" w14:textId="77777777" w:rsidR="00947E4D" w:rsidRPr="006F1BE3" w:rsidRDefault="00947E4D" w:rsidP="00947E4D">
      <w:pPr>
        <w:tabs>
          <w:tab w:val="center" w:pos="4320"/>
          <w:tab w:val="right" w:pos="8640"/>
        </w:tabs>
        <w:jc w:val="center"/>
        <w:rPr>
          <w:b/>
          <w:bCs/>
          <w:smallCaps/>
        </w:rPr>
      </w:pPr>
      <w:r w:rsidRPr="006F1BE3">
        <w:rPr>
          <w:b/>
          <w:bCs/>
          <w:smallCaps/>
        </w:rPr>
        <w:t>Course Syllabus:  Fall 2024</w:t>
      </w:r>
    </w:p>
    <w:p w14:paraId="2189C6F1" w14:textId="77777777" w:rsidR="00947E4D" w:rsidRDefault="00947E4D" w:rsidP="00B83063">
      <w:pPr>
        <w:jc w:val="center"/>
      </w:pPr>
    </w:p>
    <w:p w14:paraId="3273507E" w14:textId="03F6B43A" w:rsidR="00977A98" w:rsidRPr="006629F0" w:rsidRDefault="00764888" w:rsidP="003E0DF0">
      <w:pPr>
        <w:rPr>
          <w:b/>
          <w:bCs/>
          <w:smallCaps/>
        </w:rPr>
      </w:pPr>
      <w:r w:rsidRPr="006629F0">
        <w:rPr>
          <w:b/>
          <w:bCs/>
          <w:smallCaps/>
        </w:rPr>
        <w:t>Credit Hours.</w:t>
      </w:r>
    </w:p>
    <w:p w14:paraId="2884C97C" w14:textId="77777777" w:rsidR="00764888" w:rsidRDefault="00764888" w:rsidP="003E0DF0">
      <w:pPr>
        <w:rPr>
          <w:b/>
          <w:bCs/>
        </w:rPr>
      </w:pPr>
    </w:p>
    <w:p w14:paraId="6C13C57C" w14:textId="11CA17D9" w:rsidR="00764888" w:rsidRDefault="00764888" w:rsidP="003E0DF0">
      <w:pPr>
        <w:rPr>
          <w:b/>
          <w:bCs/>
        </w:rPr>
      </w:pPr>
      <w:r>
        <w:rPr>
          <w:b/>
          <w:bCs/>
        </w:rPr>
        <w:tab/>
        <w:t>1</w:t>
      </w:r>
    </w:p>
    <w:p w14:paraId="071AD13E" w14:textId="77777777" w:rsidR="00764888" w:rsidRDefault="00764888" w:rsidP="003E0DF0">
      <w:pPr>
        <w:rPr>
          <w:b/>
          <w:bCs/>
        </w:rPr>
      </w:pPr>
    </w:p>
    <w:p w14:paraId="04DCD364" w14:textId="6C76AB38" w:rsidR="00764888" w:rsidRPr="006629F0" w:rsidRDefault="00764888" w:rsidP="003E0DF0">
      <w:pPr>
        <w:rPr>
          <w:b/>
          <w:bCs/>
          <w:smallCaps/>
        </w:rPr>
      </w:pPr>
      <w:r w:rsidRPr="006629F0">
        <w:rPr>
          <w:b/>
          <w:bCs/>
          <w:smallCaps/>
        </w:rPr>
        <w:t>Required Text</w:t>
      </w:r>
      <w:r w:rsidR="006629F0" w:rsidRPr="006629F0">
        <w:rPr>
          <w:b/>
          <w:bCs/>
          <w:smallCaps/>
        </w:rPr>
        <w:t>.</w:t>
      </w:r>
    </w:p>
    <w:p w14:paraId="0FC429C1" w14:textId="77777777" w:rsidR="00764888" w:rsidRDefault="00764888" w:rsidP="003E0DF0">
      <w:pPr>
        <w:rPr>
          <w:b/>
          <w:bCs/>
        </w:rPr>
      </w:pPr>
    </w:p>
    <w:p w14:paraId="7372AC03" w14:textId="447D45E1" w:rsidR="00764888" w:rsidRPr="006629F0" w:rsidRDefault="00764888" w:rsidP="003E0DF0">
      <w:r w:rsidRPr="006629F0">
        <w:t xml:space="preserve">There is no </w:t>
      </w:r>
      <w:r w:rsidR="006629F0" w:rsidRPr="006629F0">
        <w:t xml:space="preserve">textbook for this course, just materials. </w:t>
      </w:r>
    </w:p>
    <w:p w14:paraId="73B2C1A7" w14:textId="77777777" w:rsidR="006629F0" w:rsidRPr="006629F0" w:rsidRDefault="006629F0" w:rsidP="003E0DF0">
      <w:pPr>
        <w:rPr>
          <w:b/>
          <w:bCs/>
          <w:smallCaps/>
        </w:rPr>
      </w:pPr>
    </w:p>
    <w:p w14:paraId="3A2AAB98" w14:textId="77777777" w:rsidR="00D80273" w:rsidRPr="00C23C0D" w:rsidRDefault="00D80273" w:rsidP="00D80273">
      <w:pPr>
        <w:tabs>
          <w:tab w:val="left" w:pos="540"/>
        </w:tabs>
        <w:jc w:val="both"/>
      </w:pPr>
      <w:r w:rsidRPr="00C23C0D">
        <w:rPr>
          <w:b/>
          <w:bCs/>
          <w:smallCaps/>
        </w:rPr>
        <w:t>Office Hours.</w:t>
      </w:r>
    </w:p>
    <w:p w14:paraId="1205B678" w14:textId="77777777" w:rsidR="00D80273" w:rsidRPr="00C23C0D" w:rsidRDefault="00D80273" w:rsidP="00D80273">
      <w:pPr>
        <w:tabs>
          <w:tab w:val="left" w:pos="540"/>
        </w:tabs>
        <w:jc w:val="both"/>
      </w:pPr>
    </w:p>
    <w:p w14:paraId="0035E1AE" w14:textId="14EE8F66" w:rsidR="00D80273" w:rsidRPr="00C23C0D" w:rsidRDefault="00D80273" w:rsidP="00D80273">
      <w:pPr>
        <w:tabs>
          <w:tab w:val="left" w:pos="540"/>
        </w:tabs>
        <w:jc w:val="both"/>
      </w:pPr>
      <w:r w:rsidRPr="00C23C0D">
        <w:t>My office is located at 353 Holland Hall.  My office hours</w:t>
      </w:r>
      <w:r>
        <w:t xml:space="preserve"> </w:t>
      </w:r>
      <w:r>
        <w:t>for this compressed course will be on</w:t>
      </w:r>
      <w:r>
        <w:t xml:space="preserve"> Tuesday</w:t>
      </w:r>
      <w:r>
        <w:t>, Wednesday, and Thursday</w:t>
      </w:r>
      <w:r>
        <w:t xml:space="preserve"> from 1</w:t>
      </w:r>
      <w:r>
        <w:t>2</w:t>
      </w:r>
      <w:r>
        <w:t>:00 – 12:</w:t>
      </w:r>
      <w:r>
        <w:t>5</w:t>
      </w:r>
      <w:r>
        <w:t>0.  A</w:t>
      </w:r>
      <w:r w:rsidRPr="00C23C0D">
        <w:t>lso, I am happy to make appointments to meet or to speak by telephone at mutually agreeable times.  I can be available most days.</w:t>
      </w:r>
    </w:p>
    <w:p w14:paraId="2E1F79A6" w14:textId="77777777" w:rsidR="00D80273" w:rsidRPr="00C23C0D" w:rsidRDefault="00D80273" w:rsidP="00D80273">
      <w:pPr>
        <w:tabs>
          <w:tab w:val="left" w:pos="540"/>
        </w:tabs>
        <w:jc w:val="both"/>
      </w:pPr>
    </w:p>
    <w:p w14:paraId="56FEDB76" w14:textId="1EFFFA8C" w:rsidR="00D80273" w:rsidRDefault="00D80273" w:rsidP="00D80273">
      <w:pPr>
        <w:rPr>
          <w:b/>
          <w:bCs/>
          <w:smallCaps/>
        </w:rPr>
      </w:pPr>
      <w:r w:rsidRPr="00C23C0D">
        <w:t>In addition, I am amenable to “</w:t>
      </w:r>
      <w:r>
        <w:t>coffee</w:t>
      </w:r>
      <w:r w:rsidRPr="00C23C0D">
        <w:t xml:space="preserve">” meetings with small groups of students.  If you would like an opportunity for this type of informal group discussion (whether about this class, </w:t>
      </w:r>
      <w:r>
        <w:t>p</w:t>
      </w:r>
      <w:r w:rsidRPr="00C23C0D">
        <w:t>ractice in general</w:t>
      </w:r>
      <w:r>
        <w:t>,</w:t>
      </w:r>
      <w:r w:rsidRPr="00C23C0D">
        <w:t xml:space="preserve"> or other topics), feel free to organize a few classmates and we can pick a date to meet that is mutually convenient.  I look forward to getting to know you</w:t>
      </w:r>
      <w:r>
        <w:t>.</w:t>
      </w:r>
    </w:p>
    <w:p w14:paraId="0D0EDA06" w14:textId="77777777" w:rsidR="00D80273" w:rsidRDefault="00D80273" w:rsidP="003E0DF0">
      <w:pPr>
        <w:rPr>
          <w:b/>
          <w:bCs/>
          <w:smallCaps/>
        </w:rPr>
      </w:pPr>
    </w:p>
    <w:p w14:paraId="0CE3CFBD" w14:textId="0A361071" w:rsidR="003E0DF0" w:rsidRPr="006629F0" w:rsidRDefault="003E0DF0" w:rsidP="003E0DF0">
      <w:pPr>
        <w:rPr>
          <w:b/>
          <w:bCs/>
          <w:smallCaps/>
        </w:rPr>
      </w:pPr>
      <w:r w:rsidRPr="006629F0">
        <w:rPr>
          <w:b/>
          <w:bCs/>
          <w:smallCaps/>
        </w:rPr>
        <w:t>Course Description and Preparation Time</w:t>
      </w:r>
      <w:r w:rsidR="006629F0" w:rsidRPr="006629F0">
        <w:rPr>
          <w:b/>
          <w:bCs/>
          <w:smallCaps/>
        </w:rPr>
        <w:t>.</w:t>
      </w:r>
    </w:p>
    <w:p w14:paraId="1AA53099" w14:textId="77777777" w:rsidR="00624A78" w:rsidRDefault="00624A78" w:rsidP="003E0DF0">
      <w:pPr>
        <w:rPr>
          <w:b/>
          <w:bCs/>
        </w:rPr>
      </w:pPr>
    </w:p>
    <w:p w14:paraId="4E461421" w14:textId="77777777" w:rsidR="00CB10BD" w:rsidRDefault="00CB10BD" w:rsidP="003E0DF0">
      <w:r>
        <w:t xml:space="preserve">This course is an introduction to </w:t>
      </w:r>
      <w:r w:rsidR="003E0DF0">
        <w:t xml:space="preserve">the </w:t>
      </w:r>
      <w:r w:rsidR="00560856">
        <w:t xml:space="preserve">U.S. </w:t>
      </w:r>
      <w:r w:rsidR="003E0DF0">
        <w:t>federal income tax system.</w:t>
      </w:r>
      <w:r w:rsidR="00560856">
        <w:t xml:space="preserve"> The course is designed for </w:t>
      </w:r>
      <w:r w:rsidR="00DE300A">
        <w:t xml:space="preserve">international </w:t>
      </w:r>
      <w:r w:rsidR="003E0409">
        <w:t>students in the tax or international tax LL.M. program</w:t>
      </w:r>
      <w:r w:rsidR="00560856">
        <w:t xml:space="preserve"> who </w:t>
      </w:r>
      <w:r w:rsidR="00DE300A">
        <w:t xml:space="preserve">do </w:t>
      </w:r>
      <w:r w:rsidR="00DE300A">
        <w:lastRenderedPageBreak/>
        <w:t xml:space="preserve">not have </w:t>
      </w:r>
      <w:r w:rsidR="003E0409">
        <w:t xml:space="preserve">a J.D. degree from </w:t>
      </w:r>
      <w:r w:rsidR="00262303">
        <w:t xml:space="preserve">a U.S. </w:t>
      </w:r>
      <w:r w:rsidR="003E0409">
        <w:t xml:space="preserve">ABA-accredited law school. </w:t>
      </w:r>
      <w:r>
        <w:t>We will be studying selected topics in the taxation of personal, investment, and business activities.</w:t>
      </w:r>
      <w:r w:rsidR="003E0DF0">
        <w:t xml:space="preserve"> This course is </w:t>
      </w:r>
      <w:r w:rsidR="00560856">
        <w:t>1 credit</w:t>
      </w:r>
      <w:r w:rsidR="003E0409">
        <w:t>; students who already have a J.D. degree from a</w:t>
      </w:r>
      <w:r w:rsidR="00262303">
        <w:t xml:space="preserve"> U.S.</w:t>
      </w:r>
      <w:r w:rsidR="003E0409">
        <w:t xml:space="preserve"> ABA-accredited law school </w:t>
      </w:r>
      <w:r w:rsidR="00941589">
        <w:t xml:space="preserve">or who are 7-semester JD/LLM students </w:t>
      </w:r>
      <w:r w:rsidR="003E0409">
        <w:t>are not able to obtain credit for the course</w:t>
      </w:r>
      <w:r w:rsidR="003E0DF0">
        <w:t xml:space="preserve">. </w:t>
      </w:r>
      <w:r w:rsidR="00560856">
        <w:t>Students</w:t>
      </w:r>
      <w:r w:rsidR="003E0DF0">
        <w:t xml:space="preserve"> should spend at least </w:t>
      </w:r>
      <w:r w:rsidR="003E0DF0">
        <w:rPr>
          <w:color w:val="000000"/>
        </w:rPr>
        <w:t xml:space="preserve">2 full hours preparing for each hour of class meeting. </w:t>
      </w:r>
      <w:r w:rsidR="003E0DF0" w:rsidRPr="00D55881">
        <w:rPr>
          <w:color w:val="000000"/>
        </w:rPr>
        <w:t>This is the minimum</w:t>
      </w:r>
      <w:r w:rsidR="003E0DF0">
        <w:rPr>
          <w:color w:val="000000"/>
        </w:rPr>
        <w:t xml:space="preserve"> preparation time needed for </w:t>
      </w:r>
      <w:r w:rsidR="00517796">
        <w:rPr>
          <w:color w:val="000000"/>
        </w:rPr>
        <w:t>students</w:t>
      </w:r>
      <w:r w:rsidR="003E0DF0">
        <w:rPr>
          <w:color w:val="000000"/>
        </w:rPr>
        <w:t xml:space="preserve"> to be able to follow class discussion; the material will likely require additional hours of study for mastery.</w:t>
      </w:r>
    </w:p>
    <w:p w14:paraId="717F18D1" w14:textId="77777777" w:rsidR="00CB10BD" w:rsidRDefault="00CB10BD" w:rsidP="00A96658">
      <w:pPr>
        <w:rPr>
          <w:b/>
          <w:bCs/>
        </w:rPr>
      </w:pPr>
    </w:p>
    <w:p w14:paraId="33E7FA2B" w14:textId="0566B80C" w:rsidR="00531744" w:rsidRPr="006629F0" w:rsidRDefault="00531744" w:rsidP="00531744">
      <w:pPr>
        <w:rPr>
          <w:b/>
          <w:bCs/>
          <w:smallCaps/>
        </w:rPr>
      </w:pPr>
      <w:r w:rsidRPr="006629F0">
        <w:rPr>
          <w:b/>
          <w:bCs/>
          <w:smallCaps/>
        </w:rPr>
        <w:t>Course Expectations and Learning Outcomes</w:t>
      </w:r>
      <w:r w:rsidR="006629F0">
        <w:rPr>
          <w:b/>
          <w:bCs/>
          <w:smallCaps/>
        </w:rPr>
        <w:t>.</w:t>
      </w:r>
    </w:p>
    <w:p w14:paraId="6575215B" w14:textId="77777777" w:rsidR="00624A78" w:rsidRPr="00531744" w:rsidRDefault="00624A78" w:rsidP="00531744">
      <w:pPr>
        <w:rPr>
          <w:b/>
        </w:rPr>
      </w:pPr>
    </w:p>
    <w:p w14:paraId="598D82D0" w14:textId="77777777" w:rsidR="00560856" w:rsidRDefault="00560856" w:rsidP="00560856">
      <w:pPr>
        <w:numPr>
          <w:ilvl w:val="0"/>
          <w:numId w:val="5"/>
        </w:numPr>
        <w:tabs>
          <w:tab w:val="clear" w:pos="1080"/>
        </w:tabs>
        <w:ind w:left="720"/>
      </w:pPr>
      <w:r>
        <w:t>Explain the sources of U.S. tax law, including the relationship of the Internal Revenue Code to Treasury regulations.</w:t>
      </w:r>
    </w:p>
    <w:p w14:paraId="24E04ED7" w14:textId="77777777" w:rsidR="00531744" w:rsidRDefault="00BE73CE" w:rsidP="002A712A">
      <w:pPr>
        <w:numPr>
          <w:ilvl w:val="0"/>
          <w:numId w:val="5"/>
        </w:numPr>
        <w:tabs>
          <w:tab w:val="clear" w:pos="1080"/>
        </w:tabs>
        <w:ind w:left="720"/>
      </w:pPr>
      <w:r w:rsidRPr="00BE73CE">
        <w:t>Define and describe foundational income tax concepts</w:t>
      </w:r>
      <w:r w:rsidR="00531744">
        <w:t>, such as “gross income,” “basis,” “</w:t>
      </w:r>
      <w:r w:rsidR="000F1E08">
        <w:t xml:space="preserve">deductible </w:t>
      </w:r>
      <w:r w:rsidR="00531744">
        <w:t>expense,” and “realization and recognition,” to name a few.</w:t>
      </w:r>
    </w:p>
    <w:p w14:paraId="4C3D4973" w14:textId="77777777" w:rsidR="00A96658" w:rsidRDefault="00BE73CE" w:rsidP="002A712A">
      <w:pPr>
        <w:numPr>
          <w:ilvl w:val="0"/>
          <w:numId w:val="5"/>
        </w:numPr>
        <w:tabs>
          <w:tab w:val="clear" w:pos="1080"/>
        </w:tabs>
        <w:ind w:left="720"/>
      </w:pPr>
      <w:r>
        <w:t>Apply</w:t>
      </w:r>
      <w:r w:rsidR="00AA6DA6">
        <w:t xml:space="preserve"> </w:t>
      </w:r>
      <w:r w:rsidR="00054B95">
        <w:t xml:space="preserve">a selection of </w:t>
      </w:r>
      <w:r w:rsidR="00531744">
        <w:t xml:space="preserve">Internal Revenue Code provisions, including § 61, </w:t>
      </w:r>
      <w:r w:rsidR="00ED4AB2">
        <w:t xml:space="preserve">§ 102, </w:t>
      </w:r>
      <w:r w:rsidR="00531744">
        <w:t>§ 162</w:t>
      </w:r>
      <w:r w:rsidR="00643D61">
        <w:t>, § 165</w:t>
      </w:r>
      <w:r w:rsidR="00531744">
        <w:t xml:space="preserve">, </w:t>
      </w:r>
      <w:r w:rsidR="00ED4AB2">
        <w:t xml:space="preserve">§ 167, </w:t>
      </w:r>
      <w:r w:rsidR="00531744">
        <w:t>§ 1001, §</w:t>
      </w:r>
      <w:r w:rsidR="00262303">
        <w:t xml:space="preserve"> 1012, </w:t>
      </w:r>
      <w:r w:rsidR="00ED4AB2">
        <w:t xml:space="preserve">and </w:t>
      </w:r>
      <w:r w:rsidR="00262303">
        <w:t>§ 1016</w:t>
      </w:r>
      <w:r w:rsidR="00AA6DA6">
        <w:t>.</w:t>
      </w:r>
    </w:p>
    <w:p w14:paraId="66379538" w14:textId="77777777" w:rsidR="00262303" w:rsidRDefault="00262303" w:rsidP="002A712A">
      <w:pPr>
        <w:numPr>
          <w:ilvl w:val="0"/>
          <w:numId w:val="5"/>
        </w:numPr>
        <w:tabs>
          <w:tab w:val="clear" w:pos="1080"/>
        </w:tabs>
        <w:ind w:left="720"/>
      </w:pPr>
      <w:r>
        <w:t xml:space="preserve">Develop an understanding of a selection of core tax cases, including </w:t>
      </w:r>
      <w:r>
        <w:rPr>
          <w:i/>
          <w:iCs/>
        </w:rPr>
        <w:t>Glenshaw Glass</w:t>
      </w:r>
      <w:r>
        <w:t xml:space="preserve"> and </w:t>
      </w:r>
      <w:r>
        <w:rPr>
          <w:i/>
          <w:iCs/>
        </w:rPr>
        <w:t>Philadelphia Park</w:t>
      </w:r>
      <w:r>
        <w:t>.</w:t>
      </w:r>
    </w:p>
    <w:p w14:paraId="7D647A61" w14:textId="77777777" w:rsidR="00A96658" w:rsidRPr="00CB10BD" w:rsidRDefault="00A96658" w:rsidP="002A712A">
      <w:pPr>
        <w:numPr>
          <w:ilvl w:val="0"/>
          <w:numId w:val="5"/>
        </w:numPr>
        <w:tabs>
          <w:tab w:val="clear" w:pos="1080"/>
        </w:tabs>
        <w:ind w:left="720"/>
        <w:rPr>
          <w:b/>
          <w:bCs/>
        </w:rPr>
      </w:pPr>
      <w:r>
        <w:t>Establish a base from which to acquire further tax expertise</w:t>
      </w:r>
    </w:p>
    <w:p w14:paraId="12B7D0CE" w14:textId="77777777" w:rsidR="00066513" w:rsidRDefault="00066513" w:rsidP="00A96658">
      <w:pPr>
        <w:rPr>
          <w:b/>
          <w:bCs/>
        </w:rPr>
      </w:pPr>
    </w:p>
    <w:p w14:paraId="30D2222A" w14:textId="5C37E780" w:rsidR="00CB10BD" w:rsidRPr="006629F0" w:rsidRDefault="00A96658" w:rsidP="006629F0">
      <w:pPr>
        <w:rPr>
          <w:b/>
          <w:bCs/>
          <w:smallCaps/>
        </w:rPr>
      </w:pPr>
      <w:r w:rsidRPr="006629F0">
        <w:rPr>
          <w:b/>
          <w:bCs/>
          <w:smallCaps/>
        </w:rPr>
        <w:t>Methodology &amp; Course Materials</w:t>
      </w:r>
      <w:r w:rsidR="006629F0">
        <w:rPr>
          <w:b/>
          <w:bCs/>
          <w:smallCaps/>
        </w:rPr>
        <w:t>.</w:t>
      </w:r>
    </w:p>
    <w:p w14:paraId="087568FF" w14:textId="77777777" w:rsidR="00624A78" w:rsidRPr="002A712A" w:rsidRDefault="00624A78" w:rsidP="00ED4AB2">
      <w:pPr>
        <w:keepNext/>
        <w:rPr>
          <w:b/>
          <w:bCs/>
        </w:rPr>
      </w:pPr>
    </w:p>
    <w:p w14:paraId="1B49B9E8" w14:textId="6638DC6D" w:rsidR="00A96658" w:rsidRDefault="00531744" w:rsidP="00A96658">
      <w:r>
        <w:t>The course will be taught through problem-solving and lecture. Students are expected to participate in class (</w:t>
      </w:r>
      <w:r w:rsidRPr="00F25361">
        <w:rPr>
          <w:i/>
          <w:iCs/>
        </w:rPr>
        <w:t>see</w:t>
      </w:r>
      <w:r>
        <w:t xml:space="preserve"> “Evaluation &amp; Requirements” below). A slideshow review of the key concepts discussed during class will be made available through </w:t>
      </w:r>
      <w:proofErr w:type="gramStart"/>
      <w:r w:rsidR="00955F5B">
        <w:t>Canvas</w:t>
      </w:r>
      <w:r>
        <w:t xml:space="preserve">, </w:t>
      </w:r>
      <w:r w:rsidR="003135CC">
        <w:t>and</w:t>
      </w:r>
      <w:proofErr w:type="gramEnd"/>
      <w:r w:rsidR="003135CC">
        <w:t xml:space="preserve"> slides or other visuals may be used in class. </w:t>
      </w:r>
      <w:r w:rsidR="00955F5B">
        <w:t>A</w:t>
      </w:r>
      <w:r w:rsidR="00397B21">
        <w:t>t least one</w:t>
      </w:r>
      <w:r w:rsidR="00955F5B">
        <w:t xml:space="preserve"> optional review session</w:t>
      </w:r>
      <w:r>
        <w:t xml:space="preserve"> </w:t>
      </w:r>
      <w:r w:rsidR="003135CC">
        <w:t>will</w:t>
      </w:r>
      <w:r>
        <w:t xml:space="preserve"> be scheduled</w:t>
      </w:r>
      <w:r w:rsidR="003135CC">
        <w:t xml:space="preserve"> before the final exam; it will be open only to those taking the class for credit</w:t>
      </w:r>
      <w:r>
        <w:t>.</w:t>
      </w:r>
      <w:r w:rsidR="00A96658">
        <w:t xml:space="preserve"> </w:t>
      </w:r>
      <w:r w:rsidR="00CD0EF2">
        <w:t>Optional review quizzes may be posted to Canvas.</w:t>
      </w:r>
    </w:p>
    <w:p w14:paraId="766DC6C1" w14:textId="77777777" w:rsidR="00A96658" w:rsidRDefault="00A96658" w:rsidP="00A96658"/>
    <w:p w14:paraId="6C6ED345" w14:textId="63ACEC04" w:rsidR="00A96658" w:rsidRDefault="00CD0EF2" w:rsidP="00A96658">
      <w:r>
        <w:t xml:space="preserve">This course will require regular use of Canvas. </w:t>
      </w:r>
      <w:r w:rsidR="00CD2B4F">
        <w:t>S</w:t>
      </w:r>
      <w:r w:rsidR="006E1620">
        <w:t>tudents will read a selection of Code and regulation sections</w:t>
      </w:r>
      <w:r w:rsidR="00520412">
        <w:t>,</w:t>
      </w:r>
      <w:r w:rsidR="006E1620">
        <w:t xml:space="preserve"> judicial decisions</w:t>
      </w:r>
      <w:r w:rsidR="00520412">
        <w:t>, and excerpts from online sources</w:t>
      </w:r>
      <w:r w:rsidR="006E1620">
        <w:t xml:space="preserve">. </w:t>
      </w:r>
      <w:r w:rsidR="004A6B74">
        <w:t>The judicial decisions are accessible through Westlaw, Lexis, or Bloomberg</w:t>
      </w:r>
      <w:r w:rsidR="00F25361">
        <w:t>.</w:t>
      </w:r>
      <w:r w:rsidR="004A6B74">
        <w:t xml:space="preserve"> </w:t>
      </w:r>
      <w:r w:rsidR="006E1620">
        <w:t xml:space="preserve">Students </w:t>
      </w:r>
      <w:r w:rsidR="00165DCD">
        <w:t>will need access to</w:t>
      </w:r>
      <w:r w:rsidR="006E1620">
        <w:t xml:space="preserve"> a complete set of Code and regulations</w:t>
      </w:r>
      <w:r w:rsidR="006D4D79">
        <w:t xml:space="preserve"> (these are available on these databases)</w:t>
      </w:r>
      <w:r w:rsidR="00614208">
        <w:t>.</w:t>
      </w:r>
    </w:p>
    <w:p w14:paraId="7F048E3F" w14:textId="4A2D2002" w:rsidR="00680434" w:rsidRDefault="00977A98" w:rsidP="00A96658">
      <w:r>
        <w:tab/>
      </w:r>
    </w:p>
    <w:p w14:paraId="6CD2061D" w14:textId="4773E53D" w:rsidR="00680434" w:rsidRPr="006629F0" w:rsidRDefault="00037748" w:rsidP="006629F0">
      <w:pPr>
        <w:rPr>
          <w:b/>
          <w:bCs/>
          <w:smallCaps/>
        </w:rPr>
      </w:pPr>
      <w:r w:rsidRPr="006629F0">
        <w:rPr>
          <w:b/>
          <w:bCs/>
          <w:smallCaps/>
        </w:rPr>
        <w:t>Rules Relating to Photos and Recordings</w:t>
      </w:r>
      <w:r w:rsidR="006629F0">
        <w:rPr>
          <w:b/>
          <w:bCs/>
          <w:smallCaps/>
        </w:rPr>
        <w:t>.</w:t>
      </w:r>
    </w:p>
    <w:p w14:paraId="504170DC" w14:textId="77777777" w:rsidR="00680434" w:rsidRPr="00680434" w:rsidRDefault="00680434" w:rsidP="00680434"/>
    <w:p w14:paraId="2975F811" w14:textId="6F2AE09F" w:rsidR="00941589" w:rsidRDefault="00F25361" w:rsidP="00941589">
      <w:r>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w:t>
      </w:r>
    </w:p>
    <w:p w14:paraId="4275A7C9" w14:textId="77777777" w:rsidR="00F25361" w:rsidRDefault="00F25361" w:rsidP="00941589"/>
    <w:p w14:paraId="2DBA7420" w14:textId="77777777" w:rsidR="00941589" w:rsidRDefault="00941589" w:rsidP="00941589">
      <w:r>
        <w:t xml:space="preserve">A “class lecture” is an educational presentation intended to inform or teach enrolled students about a particular subject, including any instructor-led discussions that form part of the </w:t>
      </w:r>
      <w:proofErr w:type="gramStart"/>
      <w:r>
        <w:t>presentation, and</w:t>
      </w:r>
      <w:proofErr w:type="gramEnd"/>
      <w:r>
        <w:t xml:space="preserve"> delivered by any instructor hired or appointed by the University, or by a guest instructor, as part of a University of Florida course. A class lecture </w:t>
      </w:r>
      <w:r>
        <w:rPr>
          <w:rStyle w:val="Strong"/>
          <w:b w:val="0"/>
          <w:bCs w:val="0"/>
        </w:rPr>
        <w:t>does not</w:t>
      </w:r>
      <w:r>
        <w:rPr>
          <w:rStyle w:val="Strong"/>
        </w:rPr>
        <w:t xml:space="preserve"> </w:t>
      </w:r>
      <w:r>
        <w:t xml:space="preserve">include student presentations, academic exercises involving solely student participation, assessments (quizzes, tests, exams), private conversations between students in the class or between a student and the faculty or lecturer during a class session. </w:t>
      </w:r>
    </w:p>
    <w:p w14:paraId="6505C232" w14:textId="77777777" w:rsidR="00941589" w:rsidRDefault="00941589" w:rsidP="00941589"/>
    <w:p w14:paraId="28F7D873" w14:textId="3DB4AFE5" w:rsidR="00941589" w:rsidRDefault="00941589" w:rsidP="00941589">
      <w:r>
        <w:t>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Code and Student Conduct Code.</w:t>
      </w:r>
    </w:p>
    <w:p w14:paraId="473776EA" w14:textId="77777777" w:rsidR="00037748" w:rsidRDefault="00037748" w:rsidP="00037748">
      <w:pPr>
        <w:ind w:firstLine="720"/>
      </w:pPr>
    </w:p>
    <w:p w14:paraId="35D9BF42" w14:textId="5CEA9DBF" w:rsidR="0082335B" w:rsidRPr="006629F0" w:rsidRDefault="0082335B" w:rsidP="006629F0">
      <w:pPr>
        <w:rPr>
          <w:b/>
          <w:bCs/>
          <w:smallCaps/>
        </w:rPr>
      </w:pPr>
      <w:r w:rsidRPr="006629F0">
        <w:rPr>
          <w:b/>
          <w:bCs/>
          <w:smallCaps/>
        </w:rPr>
        <w:t>Evaluation</w:t>
      </w:r>
      <w:r w:rsidR="00E700FF" w:rsidRPr="006629F0">
        <w:rPr>
          <w:b/>
          <w:bCs/>
          <w:smallCaps/>
        </w:rPr>
        <w:t xml:space="preserve">, Etiquette &amp; </w:t>
      </w:r>
      <w:r w:rsidRPr="006629F0">
        <w:rPr>
          <w:b/>
          <w:bCs/>
          <w:smallCaps/>
        </w:rPr>
        <w:t>Class Attendance Policy</w:t>
      </w:r>
      <w:r w:rsidR="006629F0">
        <w:rPr>
          <w:b/>
          <w:bCs/>
          <w:smallCaps/>
        </w:rPr>
        <w:t>.</w:t>
      </w:r>
    </w:p>
    <w:p w14:paraId="7D8B0F0E" w14:textId="77777777" w:rsidR="00AA6495" w:rsidRDefault="0082335B" w:rsidP="00037748">
      <w:pPr>
        <w:keepNext/>
        <w:rPr>
          <w:b/>
          <w:bCs/>
        </w:rPr>
      </w:pPr>
      <w:r>
        <w:rPr>
          <w:b/>
          <w:bCs/>
        </w:rPr>
        <w:tab/>
      </w:r>
    </w:p>
    <w:p w14:paraId="5ACD823F" w14:textId="3B3B1FC2" w:rsidR="0082335B" w:rsidRDefault="0082335B" w:rsidP="00037748">
      <w:pPr>
        <w:keepNext/>
        <w:rPr>
          <w:bCs/>
          <w:u w:val="single"/>
        </w:rPr>
      </w:pPr>
      <w:r>
        <w:rPr>
          <w:bCs/>
          <w:u w:val="single"/>
        </w:rPr>
        <w:t>Grade</w:t>
      </w:r>
      <w:r w:rsidR="0058713B">
        <w:rPr>
          <w:bCs/>
          <w:u w:val="single"/>
        </w:rPr>
        <w:t>:</w:t>
      </w:r>
    </w:p>
    <w:p w14:paraId="190A95F6" w14:textId="77777777" w:rsidR="0082335B" w:rsidRPr="008137CA" w:rsidRDefault="0082335B" w:rsidP="00037748">
      <w:pPr>
        <w:keepNext/>
        <w:rPr>
          <w:bCs/>
          <w:u w:val="single"/>
        </w:rPr>
      </w:pPr>
    </w:p>
    <w:p w14:paraId="4627C77F" w14:textId="2D9F6862" w:rsidR="0082335B" w:rsidRPr="00A75C3C" w:rsidRDefault="0082335B" w:rsidP="00037748">
      <w:pPr>
        <w:keepNext/>
      </w:pPr>
      <w:r>
        <w:rPr>
          <w:b/>
          <w:bCs/>
        </w:rPr>
        <w:tab/>
      </w:r>
      <w:r w:rsidR="00F705A6">
        <w:t>3</w:t>
      </w:r>
      <w:r w:rsidR="002B450A">
        <w:t>0</w:t>
      </w:r>
      <w:r>
        <w:t xml:space="preserve"> percent: Participation</w:t>
      </w:r>
    </w:p>
    <w:p w14:paraId="7F1D37C3" w14:textId="2212287F" w:rsidR="0082335B" w:rsidRDefault="00955F5B" w:rsidP="0082335B">
      <w:r>
        <w:tab/>
      </w:r>
      <w:r w:rsidR="00F705A6">
        <w:t>7</w:t>
      </w:r>
      <w:r w:rsidR="002B450A">
        <w:t>0</w:t>
      </w:r>
      <w:r w:rsidR="0082335B">
        <w:t xml:space="preserve"> percent: Final Exam</w:t>
      </w:r>
    </w:p>
    <w:p w14:paraId="1EF131DF" w14:textId="77777777" w:rsidR="00680434" w:rsidRPr="00680434" w:rsidRDefault="0082335B" w:rsidP="00680434">
      <w:r>
        <w:tab/>
      </w:r>
    </w:p>
    <w:p w14:paraId="2612FF92" w14:textId="663E2BB8" w:rsidR="00037748" w:rsidRDefault="00037748" w:rsidP="0058713B">
      <w:pPr>
        <w:rPr>
          <w:u w:val="single"/>
        </w:rPr>
      </w:pPr>
      <w:r>
        <w:rPr>
          <w:u w:val="single"/>
        </w:rPr>
        <w:t>Participation &amp; Attendance Expectations</w:t>
      </w:r>
      <w:r w:rsidR="0058713B">
        <w:rPr>
          <w:u w:val="single"/>
        </w:rPr>
        <w:t>:</w:t>
      </w:r>
    </w:p>
    <w:p w14:paraId="41E3496C" w14:textId="77777777" w:rsidR="00037748" w:rsidRDefault="00037748" w:rsidP="00624A78">
      <w:pPr>
        <w:ind w:firstLine="720"/>
        <w:rPr>
          <w:u w:val="single"/>
        </w:rPr>
      </w:pPr>
    </w:p>
    <w:p w14:paraId="478495B7" w14:textId="33608F40" w:rsidR="00037748" w:rsidRDefault="00941589" w:rsidP="00941589">
      <w:r>
        <w:t xml:space="preserve">Students are expected to </w:t>
      </w:r>
      <w:proofErr w:type="gramStart"/>
      <w:r>
        <w:t>treat each other with respect at all times</w:t>
      </w:r>
      <w:proofErr w:type="gramEnd"/>
      <w:r>
        <w:t xml:space="preserve">. </w:t>
      </w:r>
      <w:r w:rsidR="001F07D6">
        <w:rPr>
          <w:rFonts w:cs="Arial"/>
          <w:color w:val="000000"/>
        </w:rPr>
        <w:t>Students</w:t>
      </w:r>
      <w:r w:rsidR="00037748">
        <w:rPr>
          <w:rFonts w:cs="Arial"/>
          <w:color w:val="000000"/>
        </w:rPr>
        <w:t xml:space="preserve"> are required to attend at the times listed above. </w:t>
      </w:r>
      <w:r w:rsidR="001F07D6">
        <w:t>Students</w:t>
      </w:r>
      <w:r w:rsidR="00037748">
        <w:t xml:space="preserve"> are expected to be prepared to respond to questions about the assigned problems and reading. Attendance will be taken each day. </w:t>
      </w:r>
    </w:p>
    <w:p w14:paraId="44707362" w14:textId="77777777" w:rsidR="00037748" w:rsidRDefault="00037748" w:rsidP="00037748">
      <w:pPr>
        <w:ind w:firstLine="720"/>
      </w:pPr>
    </w:p>
    <w:p w14:paraId="290751A4" w14:textId="15A0F366" w:rsidR="00037748" w:rsidRPr="00374BEA" w:rsidRDefault="00037748" w:rsidP="002677C5">
      <w:r w:rsidRPr="00440144">
        <w:t>Repeated lack of preparedness</w:t>
      </w:r>
      <w:r>
        <w:t xml:space="preserve"> or participation, including not responding to in-class polling,</w:t>
      </w:r>
      <w:r w:rsidRPr="00440144">
        <w:t xml:space="preserve"> may</w:t>
      </w:r>
      <w:r w:rsidR="005A05FD">
        <w:t xml:space="preserve"> reduce </w:t>
      </w:r>
      <w:r w:rsidR="001F07D6">
        <w:t>a student’s</w:t>
      </w:r>
      <w:r w:rsidR="005A05FD">
        <w:t xml:space="preserve"> participation grade by 5 percentage points</w:t>
      </w:r>
      <w:r w:rsidR="00C710F4">
        <w:t xml:space="preserve"> per incident</w:t>
      </w:r>
      <w:r w:rsidR="005A05FD">
        <w:t>, the same amount</w:t>
      </w:r>
      <w:r>
        <w:t xml:space="preserve"> as </w:t>
      </w:r>
      <w:r w:rsidR="00C710F4">
        <w:t xml:space="preserve">for </w:t>
      </w:r>
      <w:r>
        <w:t xml:space="preserve">an unexcused </w:t>
      </w:r>
      <w:r w:rsidRPr="00440144">
        <w:t>absence.</w:t>
      </w:r>
      <w:r>
        <w:t xml:space="preserve"> Repeated class disruption (</w:t>
      </w:r>
      <w:r w:rsidRPr="0058713B">
        <w:rPr>
          <w:i/>
          <w:iCs/>
        </w:rPr>
        <w:t>e.g.</w:t>
      </w:r>
      <w:r>
        <w:t xml:space="preserve">, excessive noise, texting, personal internet use, leaving early or arriving late) may </w:t>
      </w:r>
      <w:r w:rsidR="005A05FD">
        <w:t>also reduce your participation grade by 5 percentage points</w:t>
      </w:r>
      <w:r w:rsidR="00C710F4">
        <w:t xml:space="preserve"> per incident</w:t>
      </w:r>
      <w:r w:rsidR="005A05FD">
        <w:t xml:space="preserve">, the same amount </w:t>
      </w:r>
      <w:r>
        <w:t xml:space="preserve">as </w:t>
      </w:r>
      <w:r w:rsidR="00C710F4">
        <w:t xml:space="preserve">for </w:t>
      </w:r>
      <w:r>
        <w:t xml:space="preserve">an unexcused absence. You will </w:t>
      </w:r>
      <w:r w:rsidR="00C710F4">
        <w:t>receive a warning prior to having your</w:t>
      </w:r>
      <w:r w:rsidR="005A05FD">
        <w:t xml:space="preserve"> participation grade reduction </w:t>
      </w:r>
      <w:r>
        <w:t xml:space="preserve">on account of </w:t>
      </w:r>
      <w:r w:rsidR="00C710F4">
        <w:t xml:space="preserve">an incident relating to </w:t>
      </w:r>
      <w:r>
        <w:t xml:space="preserve">lack of preparedness and/or disruptive behavior. </w:t>
      </w:r>
    </w:p>
    <w:p w14:paraId="18D3CEA8" w14:textId="77777777" w:rsidR="00037748" w:rsidRDefault="00037748" w:rsidP="002677C5"/>
    <w:p w14:paraId="3AD1A5B8" w14:textId="77777777" w:rsidR="0058713B" w:rsidRDefault="005A05FD" w:rsidP="50C140DE">
      <w:pPr>
        <w:rPr>
          <w:rFonts w:cs="Arial"/>
          <w:color w:val="000000"/>
        </w:rPr>
      </w:pPr>
      <w:r w:rsidRPr="001A6B8C">
        <w:rPr>
          <w:rFonts w:cs="Arial"/>
          <w:color w:val="000000"/>
        </w:rPr>
        <w:t xml:space="preserve">If you are planning to miss class for a religious holiday, please let me know. </w:t>
      </w:r>
      <w:r w:rsidR="00037748" w:rsidRPr="001A6B8C">
        <w:rPr>
          <w:rFonts w:cs="Arial"/>
          <w:color w:val="000000"/>
        </w:rPr>
        <w:t>Absences taken for observance of religious holidays will be excused</w:t>
      </w:r>
      <w:r w:rsidR="50C140DE" w:rsidRPr="001A6B8C">
        <w:rPr>
          <w:color w:val="000000"/>
        </w:rPr>
        <w:t xml:space="preserve">, </w:t>
      </w:r>
      <w:r w:rsidR="50C140DE" w:rsidRPr="001F07D6">
        <w:rPr>
          <w:color w:val="000000"/>
          <w:u w:val="single"/>
        </w:rPr>
        <w:t>but the participation grade may still be reduced by up to 5 percentage points unless there is satisfactory</w:t>
      </w:r>
      <w:r w:rsidR="00037748" w:rsidRPr="001A6B8C">
        <w:rPr>
          <w:rFonts w:cs="Arial"/>
          <w:color w:val="000000"/>
          <w:u w:val="single"/>
        </w:rPr>
        <w:t xml:space="preserve"> completion of a makeup assignment</w:t>
      </w:r>
      <w:r w:rsidR="00037748" w:rsidRPr="001A6B8C">
        <w:rPr>
          <w:rFonts w:cs="Arial"/>
          <w:color w:val="000000"/>
        </w:rPr>
        <w:t>.</w:t>
      </w:r>
      <w:r w:rsidR="00E6319E" w:rsidRPr="001A6B8C">
        <w:rPr>
          <w:rFonts w:cs="Arial"/>
          <w:color w:val="000000"/>
        </w:rPr>
        <w:t xml:space="preserve"> </w:t>
      </w:r>
    </w:p>
    <w:p w14:paraId="0A9D04FD" w14:textId="77777777" w:rsidR="0058713B" w:rsidRDefault="0058713B" w:rsidP="50C140DE">
      <w:pPr>
        <w:rPr>
          <w:rFonts w:cs="Arial"/>
          <w:color w:val="000000"/>
        </w:rPr>
      </w:pPr>
    </w:p>
    <w:p w14:paraId="3ED4BFF2" w14:textId="77777777" w:rsidR="0058713B" w:rsidRDefault="00E6319E" w:rsidP="50C140DE">
      <w:pPr>
        <w:rPr>
          <w:rFonts w:cs="Arial"/>
          <w:color w:val="000000"/>
        </w:rPr>
      </w:pPr>
      <w:r w:rsidRPr="001A6B8C">
        <w:rPr>
          <w:rFonts w:cs="Arial"/>
          <w:color w:val="000000"/>
        </w:rPr>
        <w:t xml:space="preserve">For UF’s policy on religious holidays, please see </w:t>
      </w:r>
      <w:hyperlink r:id="rId14" w:anchor="religiousholidaystext" w:history="1">
        <w:r w:rsidRPr="005F5C88">
          <w:rPr>
            <w:rStyle w:val="Hyperlink"/>
            <w:rFonts w:cs="Arial"/>
          </w:rPr>
          <w:t>https://catalog.ufl.edu/UGRD/academic-regulations/attendance-policies/#religiousholidaystext</w:t>
        </w:r>
      </w:hyperlink>
      <w:r>
        <w:rPr>
          <w:rFonts w:cs="Arial"/>
          <w:color w:val="000000"/>
        </w:rPr>
        <w:t xml:space="preserve">. </w:t>
      </w:r>
    </w:p>
    <w:p w14:paraId="10ABC0DA" w14:textId="44D51D60" w:rsidR="00037748" w:rsidRDefault="00037748" w:rsidP="50C140DE">
      <w:r w:rsidRPr="001A6B8C">
        <w:rPr>
          <w:rFonts w:cs="Arial"/>
          <w:color w:val="000000"/>
        </w:rPr>
        <w:t xml:space="preserve">If you are absent because of a special situation (sickness, family emergency, job interview, etc.), the absence </w:t>
      </w:r>
      <w:r w:rsidR="005A05FD" w:rsidRPr="001A6B8C">
        <w:rPr>
          <w:rFonts w:cs="Arial"/>
          <w:color w:val="000000"/>
        </w:rPr>
        <w:t xml:space="preserve">will </w:t>
      </w:r>
      <w:r w:rsidRPr="001A6B8C">
        <w:rPr>
          <w:rFonts w:cs="Arial"/>
          <w:color w:val="000000"/>
        </w:rPr>
        <w:t xml:space="preserve">be excused </w:t>
      </w:r>
      <w:r w:rsidRPr="001A6B8C">
        <w:rPr>
          <w:rFonts w:cs="Arial"/>
          <w:color w:val="000000"/>
          <w:u w:val="single"/>
        </w:rPr>
        <w:t xml:space="preserve">after you have provided </w:t>
      </w:r>
      <w:r w:rsidR="005A05FD" w:rsidRPr="001A6B8C">
        <w:rPr>
          <w:rFonts w:cs="Arial"/>
          <w:color w:val="000000"/>
          <w:u w:val="single"/>
        </w:rPr>
        <w:t xml:space="preserve">satisfactory </w:t>
      </w:r>
      <w:r w:rsidRPr="001A6B8C">
        <w:rPr>
          <w:rFonts w:cs="Arial"/>
          <w:color w:val="000000"/>
          <w:u w:val="single"/>
        </w:rPr>
        <w:t>documentation of the situation</w:t>
      </w:r>
      <w:r w:rsidR="005A05FD" w:rsidRPr="001A6B8C">
        <w:rPr>
          <w:rFonts w:cs="Arial"/>
          <w:color w:val="000000"/>
          <w:u w:val="single"/>
        </w:rPr>
        <w:t xml:space="preserve"> as</w:t>
      </w:r>
      <w:r w:rsidRPr="001A6B8C">
        <w:rPr>
          <w:rFonts w:cs="Arial"/>
          <w:color w:val="000000"/>
          <w:u w:val="single"/>
        </w:rPr>
        <w:t xml:space="preserve"> requested by me</w:t>
      </w:r>
      <w:r w:rsidR="005A05FD" w:rsidRPr="001A6B8C">
        <w:rPr>
          <w:rFonts w:cs="Arial"/>
          <w:color w:val="000000"/>
          <w:u w:val="single"/>
        </w:rPr>
        <w:t xml:space="preserve">, </w:t>
      </w:r>
      <w:r w:rsidR="00E621D1">
        <w:rPr>
          <w:rFonts w:cs="Arial"/>
          <w:color w:val="000000"/>
          <w:u w:val="single"/>
        </w:rPr>
        <w:t>but</w:t>
      </w:r>
      <w:r w:rsidR="005A05FD" w:rsidRPr="001A6B8C">
        <w:rPr>
          <w:rFonts w:cs="Arial"/>
          <w:color w:val="000000"/>
          <w:u w:val="single"/>
        </w:rPr>
        <w:t xml:space="preserve"> the participation grade </w:t>
      </w:r>
      <w:r w:rsidR="005A05FD" w:rsidRPr="00E621D1">
        <w:rPr>
          <w:rFonts w:cs="Arial"/>
          <w:color w:val="000000"/>
          <w:u w:val="single"/>
        </w:rPr>
        <w:t>will</w:t>
      </w:r>
      <w:r w:rsidR="00E621D1">
        <w:rPr>
          <w:rFonts w:cs="Arial"/>
          <w:color w:val="000000"/>
          <w:u w:val="single"/>
        </w:rPr>
        <w:t xml:space="preserve"> still</w:t>
      </w:r>
      <w:r w:rsidR="005A05FD" w:rsidRPr="001A6B8C">
        <w:rPr>
          <w:rFonts w:cs="Arial"/>
          <w:color w:val="000000"/>
          <w:u w:val="single"/>
        </w:rPr>
        <w:t xml:space="preserve"> be reduced by 5 percentage points </w:t>
      </w:r>
      <w:r w:rsidR="005A05FD" w:rsidRPr="00E621D1">
        <w:rPr>
          <w:rFonts w:cs="Arial"/>
          <w:b/>
          <w:bCs/>
          <w:color w:val="000000"/>
          <w:u w:val="single"/>
        </w:rPr>
        <w:t>unless</w:t>
      </w:r>
      <w:r w:rsidRPr="001A6B8C">
        <w:rPr>
          <w:rFonts w:cs="Arial"/>
          <w:color w:val="000000"/>
          <w:u w:val="single"/>
        </w:rPr>
        <w:t xml:space="preserve"> you have</w:t>
      </w:r>
      <w:r w:rsidR="005A05FD" w:rsidRPr="001A6B8C">
        <w:rPr>
          <w:rFonts w:cs="Arial"/>
          <w:color w:val="000000"/>
          <w:u w:val="single"/>
        </w:rPr>
        <w:t xml:space="preserve"> satisfactorily</w:t>
      </w:r>
      <w:r w:rsidRPr="001A6B8C">
        <w:rPr>
          <w:rFonts w:cs="Arial"/>
          <w:color w:val="000000"/>
          <w:u w:val="single"/>
        </w:rPr>
        <w:t xml:space="preserve"> completed a make-up assignment.</w:t>
      </w:r>
    </w:p>
    <w:p w14:paraId="2812190E" w14:textId="77777777" w:rsidR="00C46799" w:rsidRDefault="00C46799" w:rsidP="00037748">
      <w:pPr>
        <w:ind w:firstLine="720"/>
      </w:pPr>
    </w:p>
    <w:p w14:paraId="5957E7DB" w14:textId="77777777" w:rsidR="00C46799" w:rsidRPr="001227BC" w:rsidRDefault="00C46799" w:rsidP="002677C5">
      <w:r>
        <w:rPr>
          <w:b/>
        </w:rPr>
        <w:t xml:space="preserve">Because this is a compressed course, no unexcused absences are permitted; your participation grade will be reduced by 5 </w:t>
      </w:r>
      <w:r w:rsidR="005A05FD">
        <w:rPr>
          <w:b/>
        </w:rPr>
        <w:t xml:space="preserve">percentage </w:t>
      </w:r>
      <w:r>
        <w:rPr>
          <w:b/>
        </w:rPr>
        <w:t>points per unexcused hour you are absent from class.</w:t>
      </w:r>
      <w:r w:rsidRPr="001227BC">
        <w:t xml:space="preserve"> </w:t>
      </w:r>
      <w:r w:rsidR="005A05FD">
        <w:t>Excessive unexcused absences may result in students being prohibited from further attendance and in a failing grade.</w:t>
      </w:r>
    </w:p>
    <w:p w14:paraId="1C669820" w14:textId="77777777" w:rsidR="00680434" w:rsidRDefault="00680434" w:rsidP="00624A78">
      <w:pPr>
        <w:ind w:firstLine="720"/>
      </w:pPr>
    </w:p>
    <w:p w14:paraId="26E6B5C1" w14:textId="02D4791D" w:rsidR="0082335B" w:rsidRDefault="0082335B" w:rsidP="0058713B">
      <w:pPr>
        <w:keepNext/>
        <w:rPr>
          <w:u w:val="single"/>
        </w:rPr>
      </w:pPr>
      <w:r>
        <w:rPr>
          <w:u w:val="single"/>
        </w:rPr>
        <w:t>Final Exam</w:t>
      </w:r>
      <w:r w:rsidR="0058713B">
        <w:rPr>
          <w:u w:val="single"/>
        </w:rPr>
        <w:t>:</w:t>
      </w:r>
    </w:p>
    <w:p w14:paraId="7BD77471" w14:textId="77777777" w:rsidR="0082335B" w:rsidRDefault="0082335B" w:rsidP="0005170C">
      <w:pPr>
        <w:keepNext/>
      </w:pPr>
    </w:p>
    <w:p w14:paraId="139B1042" w14:textId="2405EB6F" w:rsidR="0082335B" w:rsidRDefault="0082335B" w:rsidP="002677C5">
      <w:r>
        <w:t xml:space="preserve">The final exam will be </w:t>
      </w:r>
      <w:r w:rsidR="00955F5B">
        <w:t>90 minutes</w:t>
      </w:r>
      <w:r>
        <w:t xml:space="preserve"> and will be given on the da</w:t>
      </w:r>
      <w:r w:rsidR="00C636C8">
        <w:t xml:space="preserve">y scheduled by the law school. </w:t>
      </w:r>
      <w:r w:rsidR="00682634">
        <w:t>Y</w:t>
      </w:r>
      <w:r>
        <w:t xml:space="preserve">ou will be required to use </w:t>
      </w:r>
      <w:r w:rsidR="000F1E08">
        <w:t xml:space="preserve">the software </w:t>
      </w:r>
      <w:r w:rsidR="00B94475">
        <w:t xml:space="preserve">and process </w:t>
      </w:r>
      <w:r w:rsidR="000F1E08">
        <w:t>designated by the law school when taking the exam</w:t>
      </w:r>
      <w:r w:rsidR="00682634">
        <w:t>; more information will be provided closer in time to the exam</w:t>
      </w:r>
      <w:r>
        <w:t xml:space="preserve">. The exam will be open book, but </w:t>
      </w:r>
      <w:r w:rsidR="00B94475">
        <w:t>communication with anyone</w:t>
      </w:r>
      <w:r w:rsidR="00457ECD">
        <w:t xml:space="preserve"> or any AI (e.g.</w:t>
      </w:r>
      <w:r w:rsidR="00B1115F">
        <w:t>,</w:t>
      </w:r>
      <w:r w:rsidR="00457ECD">
        <w:t xml:space="preserve"> ChatGPT)</w:t>
      </w:r>
      <w:r w:rsidR="00B94475">
        <w:t xml:space="preserve"> </w:t>
      </w:r>
      <w:r w:rsidR="00465BC9">
        <w:t xml:space="preserve">during the exam </w:t>
      </w:r>
      <w:r w:rsidR="00B94475">
        <w:t>is prohibited and will violate the Honor Code (the only exception is if you need to contact Student Affairs or UF IT because of technical issues, illness, or similar</w:t>
      </w:r>
      <w:r w:rsidR="00B32FDC">
        <w:t>).</w:t>
      </w:r>
    </w:p>
    <w:p w14:paraId="56ACF090" w14:textId="77777777" w:rsidR="0058713B" w:rsidRDefault="0058713B" w:rsidP="002677C5"/>
    <w:p w14:paraId="6893376F" w14:textId="77777777" w:rsidR="00F25361" w:rsidRPr="001B7FF5" w:rsidRDefault="00F25361" w:rsidP="00F25361">
      <w:pPr>
        <w:tabs>
          <w:tab w:val="left" w:pos="540"/>
        </w:tabs>
        <w:rPr>
          <w:b/>
          <w:bCs/>
          <w:smallCaps/>
        </w:rPr>
      </w:pPr>
      <w:r w:rsidRPr="001B7FF5">
        <w:rPr>
          <w:b/>
          <w:bCs/>
          <w:smallCaps/>
        </w:rPr>
        <w:t>C</w:t>
      </w:r>
      <w:r>
        <w:rPr>
          <w:b/>
          <w:bCs/>
          <w:smallCaps/>
        </w:rPr>
        <w:t>ompliance with UF Honor Code.</w:t>
      </w:r>
    </w:p>
    <w:p w14:paraId="72C28386" w14:textId="77777777" w:rsidR="00F25361" w:rsidRPr="001B7FF5" w:rsidRDefault="00F25361" w:rsidP="00F25361">
      <w:pPr>
        <w:tabs>
          <w:tab w:val="left" w:pos="540"/>
        </w:tabs>
        <w:rPr>
          <w:b/>
          <w:bCs/>
          <w:smallCaps/>
        </w:rPr>
      </w:pPr>
    </w:p>
    <w:p w14:paraId="2B3CA298" w14:textId="77777777" w:rsidR="00F25361" w:rsidRPr="0012638D" w:rsidRDefault="00F25361" w:rsidP="0058713B">
      <w:pPr>
        <w:rPr>
          <w:color w:val="242424"/>
          <w:sz w:val="22"/>
          <w:szCs w:val="22"/>
          <w:shd w:val="clear" w:color="auto" w:fill="FFFFFF"/>
        </w:rPr>
      </w:pPr>
      <w:r w:rsidRPr="00725B08">
        <w:rPr>
          <w:rFonts w:eastAsia="Calibri"/>
          <w:sz w:val="22"/>
          <w:szCs w:val="22"/>
        </w:rPr>
        <w:t>A</w:t>
      </w:r>
      <w:r w:rsidRPr="00725B08">
        <w:rPr>
          <w:sz w:val="22"/>
          <w:szCs w:val="22"/>
        </w:rPr>
        <w:t xml:space="preserve">cademic honesty and integrity are fundamental values of the University community. Students should be sure that they understand the UF Law Honor Code located </w:t>
      </w:r>
      <w:hyperlink r:id="rId15" w:history="1">
        <w:r w:rsidRPr="00725B08">
          <w:rPr>
            <w:rStyle w:val="Hyperlink"/>
            <w:sz w:val="22"/>
            <w:szCs w:val="22"/>
          </w:rPr>
          <w:t>here</w:t>
        </w:r>
      </w:hyperlink>
      <w:r w:rsidRPr="00725B08">
        <w:rPr>
          <w:sz w:val="22"/>
          <w:szCs w:val="22"/>
        </w:rPr>
        <w:t>.</w:t>
      </w:r>
      <w:r>
        <w:rPr>
          <w:sz w:val="22"/>
          <w:szCs w:val="22"/>
        </w:rPr>
        <w:t xml:space="preserve"> </w:t>
      </w:r>
      <w:r w:rsidRPr="009A17E3">
        <w:rPr>
          <w:color w:val="242424"/>
          <w:sz w:val="22"/>
          <w:szCs w:val="22"/>
          <w:shd w:val="clear" w:color="auto" w:fill="FFFFFF"/>
        </w:rPr>
        <w:t xml:space="preserve">The </w:t>
      </w:r>
      <w:r>
        <w:rPr>
          <w:color w:val="242424"/>
          <w:sz w:val="22"/>
          <w:szCs w:val="22"/>
          <w:shd w:val="clear" w:color="auto" w:fill="FFFFFF"/>
        </w:rPr>
        <w:t xml:space="preserve">UF Law </w:t>
      </w:r>
      <w:r w:rsidRPr="009A17E3">
        <w:rPr>
          <w:color w:val="242424"/>
          <w:sz w:val="22"/>
          <w:szCs w:val="22"/>
          <w:shd w:val="clear" w:color="auto" w:fill="FFFFFF"/>
        </w:rPr>
        <w:t>Honor Code also prohibits use of artificial intelligence, including, but not limited to, ChatGPT and Harvey, to assist in completing quizzes, exams, papers, or other assessments</w:t>
      </w:r>
      <w:r>
        <w:rPr>
          <w:color w:val="242424"/>
          <w:sz w:val="22"/>
          <w:szCs w:val="22"/>
          <w:shd w:val="clear" w:color="auto" w:fill="FFFFFF"/>
        </w:rPr>
        <w:t xml:space="preserve"> unless expressly authorized by the professor to do so.</w:t>
      </w:r>
    </w:p>
    <w:p w14:paraId="50365EE2" w14:textId="77777777" w:rsidR="00F25361" w:rsidRDefault="00F25361" w:rsidP="00F25361">
      <w:pPr>
        <w:tabs>
          <w:tab w:val="left" w:pos="540"/>
        </w:tabs>
        <w:jc w:val="both"/>
        <w:rPr>
          <w:b/>
          <w:bCs/>
          <w:smallCaps/>
        </w:rPr>
      </w:pPr>
    </w:p>
    <w:p w14:paraId="2D3AB7C3" w14:textId="77777777" w:rsidR="00F25361" w:rsidRPr="00DC0FD5" w:rsidRDefault="00F25361" w:rsidP="00F25361">
      <w:pPr>
        <w:tabs>
          <w:tab w:val="left" w:pos="540"/>
        </w:tabs>
        <w:jc w:val="both"/>
        <w:rPr>
          <w:b/>
          <w:bCs/>
          <w:smallCaps/>
        </w:rPr>
      </w:pPr>
      <w:r w:rsidRPr="00DC0FD5">
        <w:rPr>
          <w:b/>
          <w:bCs/>
          <w:smallCaps/>
        </w:rPr>
        <w:t>Student Course Evaluations</w:t>
      </w:r>
      <w:r>
        <w:rPr>
          <w:b/>
          <w:bCs/>
          <w:smallCaps/>
        </w:rPr>
        <w:t>.</w:t>
      </w:r>
    </w:p>
    <w:p w14:paraId="40A88EA7" w14:textId="77777777" w:rsidR="00F25361" w:rsidRDefault="00F25361" w:rsidP="00F25361">
      <w:pPr>
        <w:jc w:val="both"/>
      </w:pPr>
    </w:p>
    <w:p w14:paraId="1D757C34" w14:textId="77777777" w:rsidR="00F25361" w:rsidRDefault="00F25361" w:rsidP="0058713B">
      <w:pPr>
        <w:jc w:val="both"/>
      </w:pPr>
      <w:r w:rsidRPr="00700826">
        <w:t xml:space="preserve">Students </w:t>
      </w:r>
      <w:r>
        <w:t xml:space="preserve">can </w:t>
      </w:r>
      <w:r w:rsidRPr="00700826">
        <w:t xml:space="preserve">provide feedback on the quality of instruction in this course by completing online evaluations at </w:t>
      </w:r>
      <w:hyperlink r:id="rId16" w:history="1">
        <w:r w:rsidRPr="00825BF7">
          <w:rPr>
            <w:rStyle w:val="Hyperlink"/>
          </w:rPr>
          <w:t>https://evaluations.ufl.edu</w:t>
        </w:r>
      </w:hyperlink>
      <w:r w:rsidRPr="00700826">
        <w:t>.</w:t>
      </w:r>
      <w:r>
        <w:t xml:space="preserve"> </w:t>
      </w:r>
      <w:r w:rsidRPr="00700826">
        <w:t xml:space="preserve"> Evaluations are typically open during the last two or three weeks of th</w:t>
      </w:r>
      <w:r>
        <w:t xml:space="preserve">e semester, but students will receive notice of the </w:t>
      </w:r>
      <w:r w:rsidRPr="00700826">
        <w:t xml:space="preserve">specific times when they are open. Summary results of these assessments are available to students at </w:t>
      </w:r>
      <w:hyperlink r:id="rId17" w:history="1">
        <w:r w:rsidRPr="00825BF7">
          <w:rPr>
            <w:rStyle w:val="Hyperlink"/>
          </w:rPr>
          <w:t>https://evaluations.ufl.edu/results/</w:t>
        </w:r>
      </w:hyperlink>
      <w:r>
        <w:t xml:space="preserve">. </w:t>
      </w:r>
    </w:p>
    <w:p w14:paraId="3F2AA112" w14:textId="77777777" w:rsidR="00F25361" w:rsidRDefault="00F25361" w:rsidP="00F25361">
      <w:pPr>
        <w:ind w:firstLine="720"/>
        <w:jc w:val="both"/>
      </w:pPr>
    </w:p>
    <w:p w14:paraId="2EBB9BF0" w14:textId="77777777" w:rsidR="00F25361" w:rsidRPr="005C650D" w:rsidRDefault="00F25361" w:rsidP="00F25361">
      <w:pPr>
        <w:tabs>
          <w:tab w:val="left" w:pos="540"/>
        </w:tabs>
        <w:jc w:val="both"/>
        <w:rPr>
          <w:b/>
          <w:bCs/>
          <w:smallCaps/>
        </w:rPr>
      </w:pPr>
      <w:r w:rsidRPr="005C650D">
        <w:rPr>
          <w:b/>
          <w:bCs/>
          <w:smallCaps/>
        </w:rPr>
        <w:t>Statement related to accommodations for students with disabilities</w:t>
      </w:r>
      <w:r>
        <w:rPr>
          <w:b/>
          <w:bCs/>
          <w:smallCaps/>
        </w:rPr>
        <w:t>.</w:t>
      </w:r>
    </w:p>
    <w:p w14:paraId="6E5A0D24" w14:textId="77777777" w:rsidR="00F25361" w:rsidRDefault="00F25361" w:rsidP="00F25361">
      <w:pPr>
        <w:jc w:val="both"/>
      </w:pPr>
    </w:p>
    <w:p w14:paraId="0FB71ECF" w14:textId="77777777" w:rsidR="00F25361" w:rsidRDefault="00F25361" w:rsidP="0058713B">
      <w:pPr>
        <w:jc w:val="both"/>
      </w:pPr>
      <w:r w:rsidRPr="00386C63">
        <w:t>Students requesting classroom accommodation must first register with the Office of Disability Resources. The UF Office of Disability Resources will provide documentation to the student who must then provide this documentation to the Law School Office of Student Affairs when requesting accommodation</w:t>
      </w:r>
      <w:r>
        <w:t xml:space="preserve">. </w:t>
      </w:r>
      <w:r w:rsidRPr="00AC2C9A">
        <w:t>Students with disabilities should follow this procedure as early as possible in the semester</w:t>
      </w:r>
    </w:p>
    <w:p w14:paraId="7F25A112" w14:textId="77777777" w:rsidR="00F25361" w:rsidRDefault="00F25361" w:rsidP="00F25361">
      <w:pPr>
        <w:jc w:val="both"/>
      </w:pPr>
    </w:p>
    <w:p w14:paraId="6594861A" w14:textId="77777777" w:rsidR="0058713B" w:rsidRDefault="0058713B" w:rsidP="00F25361">
      <w:pPr>
        <w:pStyle w:val="ListParagraph"/>
        <w:ind w:left="0"/>
        <w:rPr>
          <w:rFonts w:ascii="Times New Roman" w:eastAsia="Times New Roman" w:hAnsi="Times New Roman"/>
          <w:b/>
          <w:bCs/>
          <w:smallCaps/>
          <w:sz w:val="24"/>
          <w:szCs w:val="24"/>
        </w:rPr>
      </w:pPr>
    </w:p>
    <w:p w14:paraId="5D6E6249" w14:textId="77777777" w:rsidR="0058713B" w:rsidRDefault="0058713B" w:rsidP="00F25361">
      <w:pPr>
        <w:pStyle w:val="ListParagraph"/>
        <w:ind w:left="0"/>
        <w:rPr>
          <w:rFonts w:ascii="Times New Roman" w:eastAsia="Times New Roman" w:hAnsi="Times New Roman"/>
          <w:b/>
          <w:bCs/>
          <w:smallCaps/>
          <w:sz w:val="24"/>
          <w:szCs w:val="24"/>
        </w:rPr>
      </w:pPr>
    </w:p>
    <w:p w14:paraId="61A12061" w14:textId="55A2B108" w:rsidR="00F25361" w:rsidRPr="00C85DB5" w:rsidRDefault="00F25361" w:rsidP="00F25361">
      <w:pPr>
        <w:pStyle w:val="ListParagraph"/>
        <w:ind w:left="0"/>
        <w:rPr>
          <w:rFonts w:cs="Calibri"/>
          <w:sz w:val="24"/>
          <w:szCs w:val="24"/>
        </w:rPr>
      </w:pPr>
      <w:r>
        <w:rPr>
          <w:rFonts w:ascii="Times New Roman" w:eastAsia="Times New Roman" w:hAnsi="Times New Roman"/>
          <w:b/>
          <w:bCs/>
          <w:smallCaps/>
          <w:sz w:val="24"/>
          <w:szCs w:val="24"/>
        </w:rPr>
        <w:t>S</w:t>
      </w:r>
      <w:r w:rsidRPr="00C85DB5">
        <w:rPr>
          <w:rFonts w:ascii="Times New Roman" w:eastAsia="Times New Roman" w:hAnsi="Times New Roman"/>
          <w:b/>
          <w:bCs/>
          <w:smallCaps/>
          <w:sz w:val="24"/>
          <w:szCs w:val="24"/>
        </w:rPr>
        <w:t>tatement on basic needs assistance</w:t>
      </w:r>
      <w:r>
        <w:rPr>
          <w:rFonts w:cs="Calibri"/>
          <w:sz w:val="24"/>
          <w:szCs w:val="24"/>
        </w:rPr>
        <w:t>.</w:t>
      </w:r>
    </w:p>
    <w:p w14:paraId="7D64185A" w14:textId="77777777" w:rsidR="00F25361" w:rsidRDefault="00F25361" w:rsidP="0058713B">
      <w:pPr>
        <w:jc w:val="both"/>
      </w:pPr>
      <w:r w:rsidRPr="00C85DB5">
        <w:t>Any student who has difficulty accessing sufficient food or lacks a safe place to live is encouraged to contact the Office of Student Affairs.  If you are comfortable doing so, you may also notify me so that I can direct you to further resources.</w:t>
      </w:r>
    </w:p>
    <w:p w14:paraId="04074337" w14:textId="77777777" w:rsidR="00F25361" w:rsidRDefault="00F25361" w:rsidP="00F25361">
      <w:pPr>
        <w:ind w:firstLine="720"/>
        <w:jc w:val="both"/>
      </w:pPr>
    </w:p>
    <w:p w14:paraId="25AA34AD" w14:textId="77777777" w:rsidR="00F25361" w:rsidRDefault="00F25361" w:rsidP="00F25361">
      <w:pPr>
        <w:jc w:val="both"/>
        <w:rPr>
          <w:b/>
          <w:bCs/>
          <w:smallCaps/>
        </w:rPr>
      </w:pPr>
      <w:r>
        <w:rPr>
          <w:b/>
          <w:bCs/>
          <w:smallCaps/>
        </w:rPr>
        <w:t>Other.</w:t>
      </w:r>
    </w:p>
    <w:p w14:paraId="0DB3A452" w14:textId="77777777" w:rsidR="00F25361" w:rsidRDefault="00F25361" w:rsidP="00F25361">
      <w:pPr>
        <w:jc w:val="both"/>
      </w:pPr>
    </w:p>
    <w:p w14:paraId="3FB39E9A" w14:textId="77777777" w:rsidR="00F25361" w:rsidRPr="00EC799A" w:rsidRDefault="00F25361" w:rsidP="0058713B">
      <w:pPr>
        <w:jc w:val="both"/>
      </w:pPr>
      <w:r>
        <w:t>Other information about UF Levin College of Law policies, including compliance with the UF Honor Code, Grading, Accommodations, Class Recordings, and Course Evaluations can be found at this link: </w:t>
      </w:r>
      <w:hyperlink r:id="rId18" w:tgtFrame="_blank" w:history="1">
        <w:r>
          <w:rPr>
            <w:rStyle w:val="Hyperlink"/>
          </w:rPr>
          <w:t>https://ufl.instructure.com/courses/427635/files/74674656?wrap=1</w:t>
        </w:r>
      </w:hyperlink>
      <w:r>
        <w:t>.</w:t>
      </w:r>
    </w:p>
    <w:p w14:paraId="7B07A704" w14:textId="77777777" w:rsidR="0082335B" w:rsidRDefault="0082335B" w:rsidP="0082335B"/>
    <w:p w14:paraId="6032956F" w14:textId="59194D40" w:rsidR="008A2EB4" w:rsidRPr="00F25361" w:rsidRDefault="00A11293" w:rsidP="00BC1435">
      <w:pPr>
        <w:rPr>
          <w:b/>
          <w:bCs/>
          <w:smallCaps/>
        </w:rPr>
      </w:pPr>
      <w:r w:rsidRPr="00F25361">
        <w:rPr>
          <w:b/>
          <w:bCs/>
          <w:smallCaps/>
        </w:rPr>
        <w:t xml:space="preserve">Topics and </w:t>
      </w:r>
      <w:r w:rsidR="002A4365" w:rsidRPr="00F25361">
        <w:rPr>
          <w:b/>
          <w:bCs/>
          <w:smallCaps/>
        </w:rPr>
        <w:t>Class</w:t>
      </w:r>
      <w:r w:rsidR="002F494F" w:rsidRPr="00F25361">
        <w:rPr>
          <w:b/>
          <w:bCs/>
          <w:smallCaps/>
        </w:rPr>
        <w:t xml:space="preserve"> Assignments</w:t>
      </w:r>
      <w:r w:rsidR="00F25361">
        <w:rPr>
          <w:b/>
          <w:bCs/>
          <w:smallCaps/>
        </w:rPr>
        <w:t>.</w:t>
      </w:r>
    </w:p>
    <w:p w14:paraId="0F9BBFC9" w14:textId="77777777" w:rsidR="00C11331" w:rsidRDefault="00C11331" w:rsidP="0039525E"/>
    <w:p w14:paraId="65192A2E" w14:textId="77777777" w:rsidR="00C11331" w:rsidRDefault="00237266" w:rsidP="0039525E">
      <w:r>
        <w:t>I.R.C. stands for Internal Revenue Code, which is title 26 of the United States Code. Treas. Reg. stands for Treasury Regulations</w:t>
      </w:r>
      <w:r w:rsidR="00C11331">
        <w:t>; the ones listed are in Title 26 of the Code of Federal Regulations. The italicized names are case names. The first number is the volume number. The abbreviation indicates the reporter and often also provides information about the court deciding the case; for example, c</w:t>
      </w:r>
      <w:r w:rsidR="00C11331" w:rsidRPr="00C11331">
        <w:t xml:space="preserve">ases reported in “U.S.” are US Supreme Court cases. </w:t>
      </w:r>
      <w:r w:rsidR="00C11331">
        <w:t xml:space="preserve">The second number is the page number. The year is in parenthesis. </w:t>
      </w:r>
    </w:p>
    <w:p w14:paraId="11740E57" w14:textId="77777777" w:rsidR="00C11331" w:rsidRDefault="00C11331" w:rsidP="0039525E"/>
    <w:p w14:paraId="2C56DB1A" w14:textId="77777777" w:rsidR="00097D4F" w:rsidRDefault="00C11331" w:rsidP="0039525E">
      <w:r>
        <w:t xml:space="preserve">The amount of time noted is the anticipated amount of time, but some topics may take a longer or shorter amount of time, depending on class discussion. We will go in the order below until we run out of class </w:t>
      </w:r>
      <w:r w:rsidR="00D87FA9">
        <w:t>meetings</w:t>
      </w:r>
      <w:r>
        <w:t>. You will not be tested on items we do not have time to cover in class.</w:t>
      </w:r>
    </w:p>
    <w:p w14:paraId="1B203077" w14:textId="77777777" w:rsidR="00C11331" w:rsidRDefault="00C11331" w:rsidP="0039525E"/>
    <w:p w14:paraId="78994DC0" w14:textId="60CC5538" w:rsidR="00F25361" w:rsidRPr="00F25361" w:rsidRDefault="00F25361" w:rsidP="00F25361">
      <w:pPr>
        <w:jc w:val="center"/>
        <w:rPr>
          <w:b/>
          <w:smallCaps/>
        </w:rPr>
      </w:pPr>
      <w:r w:rsidRPr="00F25361">
        <w:rPr>
          <w:b/>
          <w:smallCaps/>
        </w:rPr>
        <w:t>Classes</w:t>
      </w:r>
    </w:p>
    <w:p w14:paraId="7A2392CE" w14:textId="77777777" w:rsidR="00F25361" w:rsidRDefault="00F25361" w:rsidP="005F6588">
      <w:pPr>
        <w:rPr>
          <w:b/>
        </w:rPr>
      </w:pPr>
    </w:p>
    <w:p w14:paraId="3CF00BAA" w14:textId="2C48A661" w:rsidR="001E6B4B" w:rsidRPr="00AF304A" w:rsidRDefault="00AF304A" w:rsidP="005F6588">
      <w:pPr>
        <w:rPr>
          <w:b/>
        </w:rPr>
      </w:pPr>
      <w:r>
        <w:rPr>
          <w:b/>
        </w:rPr>
        <w:t xml:space="preserve">I. </w:t>
      </w:r>
      <w:r w:rsidR="001E6B4B" w:rsidRPr="00AF304A">
        <w:rPr>
          <w:b/>
        </w:rPr>
        <w:t>Sources of U.S. Tax Law</w:t>
      </w:r>
      <w:r w:rsidR="00514079" w:rsidRPr="00AF304A">
        <w:rPr>
          <w:b/>
        </w:rPr>
        <w:t xml:space="preserve"> </w:t>
      </w:r>
      <w:r w:rsidR="00514079" w:rsidRPr="00334529">
        <w:t xml:space="preserve">(1 </w:t>
      </w:r>
      <w:r w:rsidR="00C17085" w:rsidRPr="00334529">
        <w:t xml:space="preserve">class </w:t>
      </w:r>
      <w:r w:rsidR="00514079" w:rsidRPr="00334529">
        <w:t>hour)</w:t>
      </w:r>
    </w:p>
    <w:p w14:paraId="5FFC48B4" w14:textId="77777777" w:rsidR="0039525E" w:rsidRDefault="0039525E" w:rsidP="0039525E"/>
    <w:p w14:paraId="6C7E1A53" w14:textId="63354CF8" w:rsidR="00C943F4" w:rsidRPr="00520412" w:rsidRDefault="00C943F4" w:rsidP="0039525E">
      <w:r>
        <w:t>Reading Assignment</w:t>
      </w:r>
      <w:r w:rsidR="00726532">
        <w:t>:</w:t>
      </w:r>
      <w:r w:rsidR="007B5F50">
        <w:t xml:space="preserve"> </w:t>
      </w:r>
      <w:r w:rsidR="00520412">
        <w:rPr>
          <w:i/>
        </w:rPr>
        <w:t>Introduction</w:t>
      </w:r>
      <w:r w:rsidR="00B1115F">
        <w:rPr>
          <w:iCs/>
        </w:rPr>
        <w:t xml:space="preserve"> (starts at pg. xxii)</w:t>
      </w:r>
      <w:r w:rsidR="00520412">
        <w:t xml:space="preserve"> to</w:t>
      </w:r>
      <w:r w:rsidR="00726532">
        <w:t xml:space="preserve"> the book</w:t>
      </w:r>
      <w:r w:rsidR="00520412">
        <w:t xml:space="preserve"> </w:t>
      </w:r>
      <w:r w:rsidR="00520412">
        <w:rPr>
          <w:i/>
        </w:rPr>
        <w:t>U.S. Federal Income Taxation of Individuals 20</w:t>
      </w:r>
      <w:r w:rsidR="007B5F50">
        <w:rPr>
          <w:i/>
        </w:rPr>
        <w:t>2</w:t>
      </w:r>
      <w:r w:rsidR="00B1115F">
        <w:rPr>
          <w:i/>
        </w:rPr>
        <w:t>3</w:t>
      </w:r>
      <w:r w:rsidR="008B4784">
        <w:rPr>
          <w:i/>
        </w:rPr>
        <w:t xml:space="preserve"> </w:t>
      </w:r>
      <w:r w:rsidR="00520412">
        <w:t xml:space="preserve">by Deborah A. Geier (available as a free </w:t>
      </w:r>
      <w:proofErr w:type="spellStart"/>
      <w:r w:rsidR="00520412">
        <w:t>ebook</w:t>
      </w:r>
      <w:proofErr w:type="spellEnd"/>
      <w:r w:rsidR="00520412">
        <w:t xml:space="preserve"> at </w:t>
      </w:r>
      <w:hyperlink r:id="rId19" w:history="1">
        <w:r w:rsidR="00520412" w:rsidRPr="00D540A5">
          <w:rPr>
            <w:rStyle w:val="Hyperlink"/>
          </w:rPr>
          <w:t>https://www.cali.org/books/us-federal-income-taxation-individuals#</w:t>
        </w:r>
      </w:hyperlink>
      <w:r w:rsidR="00520412">
        <w:t>)</w:t>
      </w:r>
    </w:p>
    <w:p w14:paraId="3CC4C270" w14:textId="77777777" w:rsidR="00C943F4" w:rsidRDefault="00C943F4" w:rsidP="0039525E"/>
    <w:p w14:paraId="636405E5" w14:textId="77777777" w:rsidR="00B059BA" w:rsidRPr="00AF304A" w:rsidRDefault="00B059BA" w:rsidP="003C37D9">
      <w:pPr>
        <w:rPr>
          <w:b/>
        </w:rPr>
      </w:pPr>
      <w:r w:rsidRPr="00AF304A">
        <w:rPr>
          <w:b/>
        </w:rPr>
        <w:t>II. Gross Income</w:t>
      </w:r>
      <w:r w:rsidR="009723D4">
        <w:rPr>
          <w:b/>
        </w:rPr>
        <w:t xml:space="preserve"> </w:t>
      </w:r>
      <w:r w:rsidRPr="00334529">
        <w:t>(</w:t>
      </w:r>
      <w:r w:rsidR="007148C5">
        <w:t>1</w:t>
      </w:r>
      <w:r w:rsidRPr="00334529">
        <w:t xml:space="preserve"> class hour)</w:t>
      </w:r>
    </w:p>
    <w:p w14:paraId="0F431FC6" w14:textId="77777777" w:rsidR="00B059BA" w:rsidRDefault="00B059BA" w:rsidP="00B059BA"/>
    <w:p w14:paraId="1D26B2E4" w14:textId="77777777" w:rsidR="00B059BA" w:rsidRDefault="00B059BA" w:rsidP="00FA6475">
      <w:r>
        <w:t>Reading Assignment: I.R.C. § 61; Treas. Reg. §§ 1.61–2</w:t>
      </w:r>
      <w:r w:rsidR="0003355C">
        <w:t>(a), (d)(1) &amp; (d)</w:t>
      </w:r>
      <w:r w:rsidR="00190F1F">
        <w:t>(2)(i)</w:t>
      </w:r>
      <w:r>
        <w:t xml:space="preserve">, </w:t>
      </w:r>
      <w:r w:rsidR="00190F1F">
        <w:t>1.61</w:t>
      </w:r>
      <w:r>
        <w:t xml:space="preserve">–14; </w:t>
      </w:r>
      <w:r w:rsidRPr="00E02B83">
        <w:rPr>
          <w:i/>
        </w:rPr>
        <w:t>Commissioner v. Glenshaw Glass Co.</w:t>
      </w:r>
      <w:r w:rsidRPr="00E02B83">
        <w:t>, 348 U.S. 426 (1955)</w:t>
      </w:r>
      <w:r>
        <w:t xml:space="preserve">; </w:t>
      </w:r>
      <w:r w:rsidRPr="00FA6475">
        <w:rPr>
          <w:i/>
        </w:rPr>
        <w:t>James</w:t>
      </w:r>
      <w:r w:rsidR="00FA6475" w:rsidRPr="00FA6475">
        <w:rPr>
          <w:i/>
        </w:rPr>
        <w:t xml:space="preserve"> v. United States</w:t>
      </w:r>
      <w:r w:rsidRPr="00FA6475">
        <w:t>,</w:t>
      </w:r>
      <w:r w:rsidRPr="00B059BA">
        <w:t xml:space="preserve"> 366 U.S. 213 (1961)</w:t>
      </w:r>
    </w:p>
    <w:p w14:paraId="70A9A500" w14:textId="77777777" w:rsidR="00473672" w:rsidRDefault="00473672" w:rsidP="00FA6475"/>
    <w:p w14:paraId="372BD87A" w14:textId="098D9D08" w:rsidR="00473672" w:rsidRPr="00FA6475" w:rsidRDefault="00473672" w:rsidP="00FA6475">
      <w:r>
        <w:t xml:space="preserve">Complete </w:t>
      </w:r>
      <w:r w:rsidR="00F17DC7">
        <w:t xml:space="preserve">Problem </w:t>
      </w:r>
      <w:r w:rsidR="001541F2">
        <w:t>Set</w:t>
      </w:r>
      <w:r>
        <w:t xml:space="preserve"> 1 (posted to Canvas)</w:t>
      </w:r>
    </w:p>
    <w:p w14:paraId="281C9451" w14:textId="77777777" w:rsidR="00B059BA" w:rsidRDefault="00B059BA" w:rsidP="003C37D9"/>
    <w:p w14:paraId="6B72B2A7" w14:textId="77777777" w:rsidR="00AA3980" w:rsidRPr="009723D4" w:rsidRDefault="00AA3980" w:rsidP="00BC1435">
      <w:pPr>
        <w:keepNext/>
        <w:rPr>
          <w:bCs/>
        </w:rPr>
      </w:pPr>
      <w:r>
        <w:rPr>
          <w:b/>
        </w:rPr>
        <w:t>III. Who Is the Taxpayer?</w:t>
      </w:r>
      <w:r w:rsidR="009723D4">
        <w:rPr>
          <w:b/>
        </w:rPr>
        <w:t xml:space="preserve"> (</w:t>
      </w:r>
      <w:r w:rsidR="009723D4">
        <w:rPr>
          <w:bCs/>
        </w:rPr>
        <w:t>1 class hour)</w:t>
      </w:r>
    </w:p>
    <w:p w14:paraId="2A3C9898" w14:textId="77777777" w:rsidR="00AA3980" w:rsidRDefault="00AA3980" w:rsidP="00BC1435">
      <w:pPr>
        <w:keepNext/>
        <w:rPr>
          <w:bCs/>
        </w:rPr>
      </w:pPr>
    </w:p>
    <w:p w14:paraId="71B6D6A8" w14:textId="77777777" w:rsidR="00AA3980" w:rsidRDefault="00AA3980" w:rsidP="003C37D9">
      <w:pPr>
        <w:rPr>
          <w:bCs/>
        </w:rPr>
      </w:pPr>
      <w:r>
        <w:rPr>
          <w:bCs/>
        </w:rPr>
        <w:t>Reading Assignment: I.R.C. §§ 1(a)–(e), 11, 7701(a)(1)</w:t>
      </w:r>
      <w:proofErr w:type="gramStart"/>
      <w:r>
        <w:rPr>
          <w:bCs/>
        </w:rPr>
        <w:t>–(</w:t>
      </w:r>
      <w:proofErr w:type="gramEnd"/>
      <w:r>
        <w:rPr>
          <w:bCs/>
        </w:rPr>
        <w:t>3)</w:t>
      </w:r>
      <w:r w:rsidR="009723D4">
        <w:rPr>
          <w:bCs/>
        </w:rPr>
        <w:t xml:space="preserve">; </w:t>
      </w:r>
      <w:r w:rsidR="009723D4">
        <w:rPr>
          <w:bCs/>
          <w:i/>
          <w:iCs/>
        </w:rPr>
        <w:t>Lucas v. Earl</w:t>
      </w:r>
      <w:r w:rsidR="00406859">
        <w:rPr>
          <w:bCs/>
        </w:rPr>
        <w:t>, 281 U.S. 111 (1930)</w:t>
      </w:r>
      <w:r w:rsidR="009723D4">
        <w:rPr>
          <w:bCs/>
        </w:rPr>
        <w:t xml:space="preserve">; </w:t>
      </w:r>
      <w:r w:rsidR="00406859">
        <w:rPr>
          <w:bCs/>
          <w:i/>
          <w:iCs/>
        </w:rPr>
        <w:t>Old Colony Trust Co. v.</w:t>
      </w:r>
      <w:r w:rsidR="00406859" w:rsidRPr="00406859">
        <w:rPr>
          <w:bCs/>
          <w:i/>
          <w:iCs/>
        </w:rPr>
        <w:t xml:space="preserve"> Commissioner</w:t>
      </w:r>
      <w:r w:rsidR="00406859">
        <w:rPr>
          <w:bCs/>
        </w:rPr>
        <w:t>, 279 U.S. 716 (1929)</w:t>
      </w:r>
      <w:r w:rsidR="00D87FA9">
        <w:rPr>
          <w:bCs/>
        </w:rPr>
        <w:t>;</w:t>
      </w:r>
      <w:r w:rsidR="00406859">
        <w:rPr>
          <w:bCs/>
        </w:rPr>
        <w:t xml:space="preserve"> </w:t>
      </w:r>
      <w:proofErr w:type="spellStart"/>
      <w:r w:rsidR="009723D4" w:rsidRPr="00D87FA9">
        <w:rPr>
          <w:bCs/>
          <w:i/>
          <w:iCs/>
        </w:rPr>
        <w:t>Helvering</w:t>
      </w:r>
      <w:proofErr w:type="spellEnd"/>
      <w:r w:rsidR="009723D4">
        <w:rPr>
          <w:bCs/>
          <w:i/>
          <w:iCs/>
        </w:rPr>
        <w:t xml:space="preserve"> v. Horst</w:t>
      </w:r>
      <w:r w:rsidR="00237266">
        <w:rPr>
          <w:bCs/>
        </w:rPr>
        <w:t>, 311 U.S. 112 (1940)</w:t>
      </w:r>
    </w:p>
    <w:p w14:paraId="0E55EA43" w14:textId="77777777" w:rsidR="00237266" w:rsidRDefault="00237266" w:rsidP="003C37D9">
      <w:pPr>
        <w:rPr>
          <w:bCs/>
        </w:rPr>
      </w:pPr>
    </w:p>
    <w:p w14:paraId="1108D04E" w14:textId="306248E5" w:rsidR="00237266" w:rsidRPr="00237266" w:rsidRDefault="00237266" w:rsidP="003C37D9">
      <w:pPr>
        <w:rPr>
          <w:bCs/>
        </w:rPr>
      </w:pPr>
      <w:r>
        <w:rPr>
          <w:bCs/>
        </w:rPr>
        <w:t xml:space="preserve">Complete Problem </w:t>
      </w:r>
      <w:r w:rsidR="001541F2">
        <w:rPr>
          <w:bCs/>
        </w:rPr>
        <w:t>Set</w:t>
      </w:r>
      <w:r>
        <w:rPr>
          <w:bCs/>
        </w:rPr>
        <w:t xml:space="preserve"> </w:t>
      </w:r>
      <w:r w:rsidR="00473672">
        <w:rPr>
          <w:bCs/>
        </w:rPr>
        <w:t>2</w:t>
      </w:r>
      <w:r>
        <w:rPr>
          <w:bCs/>
        </w:rPr>
        <w:t xml:space="preserve"> (posted to Canvas)</w:t>
      </w:r>
    </w:p>
    <w:p w14:paraId="1A2BEA26" w14:textId="77777777" w:rsidR="00AA3980" w:rsidRDefault="00AA3980" w:rsidP="003C37D9">
      <w:pPr>
        <w:rPr>
          <w:b/>
        </w:rPr>
      </w:pPr>
    </w:p>
    <w:p w14:paraId="21C274EB" w14:textId="77777777" w:rsidR="00514079" w:rsidRPr="00AF304A" w:rsidRDefault="007148C5" w:rsidP="000B27CA">
      <w:pPr>
        <w:rPr>
          <w:b/>
        </w:rPr>
      </w:pPr>
      <w:r>
        <w:rPr>
          <w:b/>
        </w:rPr>
        <w:t>I</w:t>
      </w:r>
      <w:r w:rsidR="000B27CA" w:rsidRPr="00AF304A">
        <w:rPr>
          <w:b/>
        </w:rPr>
        <w:t xml:space="preserve">V. </w:t>
      </w:r>
      <w:r w:rsidR="009723D4">
        <w:rPr>
          <w:b/>
        </w:rPr>
        <w:t>Tax Computation</w:t>
      </w:r>
      <w:r w:rsidR="00237266">
        <w:rPr>
          <w:b/>
        </w:rPr>
        <w:t xml:space="preserve"> &amp; Introduction to </w:t>
      </w:r>
      <w:r w:rsidR="009723D4">
        <w:rPr>
          <w:b/>
        </w:rPr>
        <w:t xml:space="preserve">Exclusions, </w:t>
      </w:r>
      <w:r w:rsidR="00842CC6" w:rsidRPr="00AF304A">
        <w:rPr>
          <w:b/>
        </w:rPr>
        <w:t xml:space="preserve">Losses, </w:t>
      </w:r>
      <w:r w:rsidR="00F52BFC" w:rsidRPr="00AF304A">
        <w:rPr>
          <w:b/>
        </w:rPr>
        <w:t>Expenses</w:t>
      </w:r>
      <w:r w:rsidR="00842CC6" w:rsidRPr="00AF304A">
        <w:rPr>
          <w:b/>
        </w:rPr>
        <w:t>,</w:t>
      </w:r>
      <w:r w:rsidR="00F52BFC" w:rsidRPr="00AF304A">
        <w:rPr>
          <w:b/>
        </w:rPr>
        <w:t xml:space="preserve"> and </w:t>
      </w:r>
      <w:r w:rsidR="00237266">
        <w:rPr>
          <w:b/>
        </w:rPr>
        <w:t>Cost Recovery</w:t>
      </w:r>
      <w:r w:rsidR="00334529">
        <w:rPr>
          <w:b/>
        </w:rPr>
        <w:t xml:space="preserve"> (</w:t>
      </w:r>
      <w:r w:rsidR="00386704">
        <w:t>2.5</w:t>
      </w:r>
      <w:r w:rsidR="00514079" w:rsidRPr="00334529">
        <w:t xml:space="preserve"> </w:t>
      </w:r>
      <w:r w:rsidR="00C17085" w:rsidRPr="00334529">
        <w:t xml:space="preserve">class </w:t>
      </w:r>
      <w:r w:rsidR="00514079" w:rsidRPr="00334529">
        <w:t>hours)</w:t>
      </w:r>
    </w:p>
    <w:p w14:paraId="3C0C2F4B" w14:textId="77777777" w:rsidR="008A0810" w:rsidRDefault="008A0810" w:rsidP="000B27CA"/>
    <w:p w14:paraId="3A7F1482" w14:textId="77777777" w:rsidR="008A0810" w:rsidRDefault="008A0810" w:rsidP="00803731">
      <w:r>
        <w:t xml:space="preserve">Reading Assignment: I.R.C. §§ </w:t>
      </w:r>
      <w:r w:rsidR="00237266">
        <w:t xml:space="preserve">62(a), 63(a)–(d), 67(a)–(b) &amp; (g), 102, </w:t>
      </w:r>
      <w:r>
        <w:t>162</w:t>
      </w:r>
      <w:r w:rsidR="00A16562">
        <w:t>(a)</w:t>
      </w:r>
      <w:r>
        <w:t>, 165</w:t>
      </w:r>
      <w:r w:rsidR="00A16562">
        <w:t>(a)–(c)</w:t>
      </w:r>
      <w:r>
        <w:t>, 167, 212</w:t>
      </w:r>
      <w:r w:rsidR="001C1076">
        <w:t>(1)</w:t>
      </w:r>
      <w:proofErr w:type="gramStart"/>
      <w:r w:rsidR="001C1076">
        <w:t>–(</w:t>
      </w:r>
      <w:proofErr w:type="gramEnd"/>
      <w:r w:rsidR="001C1076">
        <w:t>2)</w:t>
      </w:r>
      <w:r>
        <w:t>, 262, 263</w:t>
      </w:r>
      <w:r w:rsidR="00A16562">
        <w:t>(a)</w:t>
      </w:r>
      <w:r w:rsidR="00063BFB">
        <w:t xml:space="preserve">; </w:t>
      </w:r>
      <w:r w:rsidR="00006069">
        <w:t xml:space="preserve">Treas. Reg. </w:t>
      </w:r>
      <w:r w:rsidR="00803731">
        <w:t>§</w:t>
      </w:r>
      <w:r w:rsidR="0003355C">
        <w:t> </w:t>
      </w:r>
      <w:r w:rsidR="00803731">
        <w:t xml:space="preserve">1.165–1; </w:t>
      </w:r>
      <w:r w:rsidR="00237266" w:rsidRPr="00237266">
        <w:rPr>
          <w:i/>
          <w:iCs/>
        </w:rPr>
        <w:t>Commissioner v. Duberstein</w:t>
      </w:r>
      <w:r w:rsidR="00237266" w:rsidRPr="00237266">
        <w:t>, 363 U.S. 278 (1960)</w:t>
      </w:r>
      <w:r w:rsidR="00237266">
        <w:t xml:space="preserve">; </w:t>
      </w:r>
      <w:r w:rsidR="00096FB4" w:rsidRPr="00803731">
        <w:rPr>
          <w:i/>
        </w:rPr>
        <w:t>INDOPCO v. Commissioner</w:t>
      </w:r>
      <w:r w:rsidR="00096FB4" w:rsidRPr="00803731">
        <w:t>, 503 U.S. 79 (1992)</w:t>
      </w:r>
      <w:r w:rsidR="00096FB4">
        <w:t xml:space="preserve">; </w:t>
      </w:r>
      <w:r w:rsidR="00BE0606" w:rsidRPr="00B035FA">
        <w:rPr>
          <w:i/>
        </w:rPr>
        <w:t>Henry v. Commissioner</w:t>
      </w:r>
      <w:r w:rsidR="00BE0606">
        <w:t>, 36 T.C. 879</w:t>
      </w:r>
      <w:r w:rsidR="00096FB4">
        <w:t xml:space="preserve"> (1961)</w:t>
      </w:r>
    </w:p>
    <w:p w14:paraId="384284E9" w14:textId="77777777" w:rsidR="00B035FA" w:rsidRDefault="00B035FA" w:rsidP="00803731"/>
    <w:p w14:paraId="6AF1B5A2" w14:textId="3D390A5C" w:rsidR="00B035FA" w:rsidRPr="00803731" w:rsidRDefault="00B035FA" w:rsidP="00803731">
      <w:r>
        <w:t xml:space="preserve">Complete Problem </w:t>
      </w:r>
      <w:r w:rsidR="001541F2">
        <w:t>Set</w:t>
      </w:r>
      <w:r w:rsidR="00240D55">
        <w:t xml:space="preserve"> </w:t>
      </w:r>
      <w:r w:rsidR="00473672">
        <w:t>3</w:t>
      </w:r>
      <w:r>
        <w:t xml:space="preserve"> (posted to Canvas)</w:t>
      </w:r>
    </w:p>
    <w:p w14:paraId="55D203A2" w14:textId="77777777" w:rsidR="00514079" w:rsidRDefault="00514079" w:rsidP="000B27CA"/>
    <w:p w14:paraId="74E23A63" w14:textId="77777777" w:rsidR="009723D4" w:rsidRPr="00AF304A" w:rsidRDefault="009723D4" w:rsidP="00C11331">
      <w:pPr>
        <w:keepNext/>
        <w:rPr>
          <w:b/>
        </w:rPr>
      </w:pPr>
      <w:r>
        <w:rPr>
          <w:b/>
        </w:rPr>
        <w:t>V</w:t>
      </w:r>
      <w:r w:rsidRPr="00AF304A">
        <w:rPr>
          <w:b/>
        </w:rPr>
        <w:t xml:space="preserve">. </w:t>
      </w:r>
      <w:r>
        <w:rPr>
          <w:b/>
        </w:rPr>
        <w:t xml:space="preserve">Cost </w:t>
      </w:r>
      <w:r w:rsidRPr="00AF304A">
        <w:rPr>
          <w:b/>
        </w:rPr>
        <w:t xml:space="preserve">Basis, Realization, and Recognition </w:t>
      </w:r>
      <w:r w:rsidRPr="00334529">
        <w:t>(</w:t>
      </w:r>
      <w:r>
        <w:t>2.5</w:t>
      </w:r>
      <w:r w:rsidRPr="00334529">
        <w:t xml:space="preserve"> class hours)</w:t>
      </w:r>
    </w:p>
    <w:p w14:paraId="25E6CE52" w14:textId="77777777" w:rsidR="009723D4" w:rsidRDefault="009723D4" w:rsidP="00C11331">
      <w:pPr>
        <w:keepNext/>
      </w:pPr>
    </w:p>
    <w:p w14:paraId="2285D810" w14:textId="77777777" w:rsidR="009723D4" w:rsidRDefault="009723D4" w:rsidP="009723D4">
      <w:r>
        <w:t xml:space="preserve">Reading Assignment: I.R.C. §§ 1001, 1011, 1012, 1016; </w:t>
      </w:r>
      <w:r w:rsidRPr="00842CC6">
        <w:rPr>
          <w:i/>
        </w:rPr>
        <w:t>Philadelphia Park Amusement Co. v. United States</w:t>
      </w:r>
      <w:r w:rsidRPr="005F6588">
        <w:t>, 126 F. Supp. 184 (1954)</w:t>
      </w:r>
    </w:p>
    <w:p w14:paraId="03BEA11A" w14:textId="77777777" w:rsidR="009723D4" w:rsidRDefault="009723D4" w:rsidP="009723D4"/>
    <w:p w14:paraId="43371A44" w14:textId="09918A80" w:rsidR="009723D4" w:rsidRPr="005F6588" w:rsidRDefault="009723D4" w:rsidP="009723D4">
      <w:r>
        <w:t xml:space="preserve">Complete Problem </w:t>
      </w:r>
      <w:r w:rsidR="001541F2">
        <w:t>Set</w:t>
      </w:r>
      <w:r>
        <w:t xml:space="preserve"> </w:t>
      </w:r>
      <w:r w:rsidR="00473672">
        <w:t>4</w:t>
      </w:r>
      <w:r>
        <w:t xml:space="preserve"> (posted to Canvas)</w:t>
      </w:r>
    </w:p>
    <w:p w14:paraId="33F788E8" w14:textId="77777777" w:rsidR="001944E3" w:rsidRPr="001944E3" w:rsidRDefault="001944E3" w:rsidP="004F56D9">
      <w:pPr>
        <w:rPr>
          <w:bCs/>
        </w:rPr>
      </w:pPr>
    </w:p>
    <w:p w14:paraId="3A4BFCD4" w14:textId="77777777" w:rsidR="007148C5" w:rsidRPr="00334529" w:rsidRDefault="007148C5" w:rsidP="007148C5">
      <w:r>
        <w:rPr>
          <w:b/>
        </w:rPr>
        <w:t xml:space="preserve">VI. Effect of Recourse Debt on Basis &amp; Realization </w:t>
      </w:r>
      <w:r w:rsidRPr="00334529">
        <w:t>(</w:t>
      </w:r>
      <w:r w:rsidR="00386704">
        <w:t>1.5</w:t>
      </w:r>
      <w:r w:rsidRPr="00334529">
        <w:t xml:space="preserve"> class hours)</w:t>
      </w:r>
    </w:p>
    <w:p w14:paraId="102F34F9" w14:textId="77777777" w:rsidR="007148C5" w:rsidRDefault="007148C5" w:rsidP="007148C5"/>
    <w:p w14:paraId="7E0FF3C5" w14:textId="77777777" w:rsidR="007148C5" w:rsidRDefault="007148C5" w:rsidP="007148C5">
      <w:r>
        <w:t xml:space="preserve">Reading Assignment: </w:t>
      </w:r>
      <w:proofErr w:type="spellStart"/>
      <w:r w:rsidR="00C11331">
        <w:t>Treas.Reg</w:t>
      </w:r>
      <w:proofErr w:type="spellEnd"/>
      <w:r w:rsidR="00C11331">
        <w:t xml:space="preserve">. § 1.1001-2; </w:t>
      </w:r>
      <w:r w:rsidR="00473672">
        <w:rPr>
          <w:i/>
          <w:iCs/>
        </w:rPr>
        <w:t>Crane v. Commissioner</w:t>
      </w:r>
      <w:r w:rsidR="00473672">
        <w:t>, 331 U.S. 1 (1947)</w:t>
      </w:r>
    </w:p>
    <w:p w14:paraId="4507B910" w14:textId="77777777" w:rsidR="007148C5" w:rsidRDefault="007148C5" w:rsidP="007148C5"/>
    <w:p w14:paraId="54537540" w14:textId="20177FAE" w:rsidR="007148C5" w:rsidRDefault="007148C5" w:rsidP="007148C5">
      <w:r>
        <w:t xml:space="preserve">Complete Problem </w:t>
      </w:r>
      <w:r w:rsidR="001541F2">
        <w:t>Set</w:t>
      </w:r>
      <w:r>
        <w:t xml:space="preserve"> </w:t>
      </w:r>
      <w:r w:rsidR="00473672">
        <w:t>5</w:t>
      </w:r>
      <w:r>
        <w:t xml:space="preserve"> (posted to Canvas)</w:t>
      </w:r>
    </w:p>
    <w:p w14:paraId="20C5FB4F" w14:textId="77777777" w:rsidR="007148C5" w:rsidRDefault="007148C5" w:rsidP="007148C5"/>
    <w:p w14:paraId="6646BE1E" w14:textId="77777777" w:rsidR="00514079" w:rsidRPr="00AF304A" w:rsidRDefault="00514079" w:rsidP="000B27CA">
      <w:pPr>
        <w:rPr>
          <w:b/>
        </w:rPr>
      </w:pPr>
      <w:r w:rsidRPr="00AF304A">
        <w:rPr>
          <w:b/>
        </w:rPr>
        <w:t>V</w:t>
      </w:r>
      <w:r w:rsidR="007148C5">
        <w:rPr>
          <w:b/>
        </w:rPr>
        <w:t>I</w:t>
      </w:r>
      <w:r w:rsidR="00DD24B9">
        <w:rPr>
          <w:b/>
        </w:rPr>
        <w:t>I</w:t>
      </w:r>
      <w:r w:rsidRPr="00AF304A">
        <w:rPr>
          <w:b/>
        </w:rPr>
        <w:t xml:space="preserve">. </w:t>
      </w:r>
      <w:r w:rsidR="00473672">
        <w:rPr>
          <w:b/>
        </w:rPr>
        <w:t xml:space="preserve">Introduction to Character: </w:t>
      </w:r>
      <w:r w:rsidR="00C71AF7" w:rsidRPr="00AF304A">
        <w:rPr>
          <w:b/>
        </w:rPr>
        <w:t>Capital Gains and Losses</w:t>
      </w:r>
      <w:r w:rsidRPr="00AF304A">
        <w:rPr>
          <w:b/>
        </w:rPr>
        <w:t xml:space="preserve"> </w:t>
      </w:r>
      <w:r w:rsidRPr="00334529">
        <w:t>(</w:t>
      </w:r>
      <w:r w:rsidR="004E7E20" w:rsidRPr="00334529">
        <w:t>2</w:t>
      </w:r>
      <w:r w:rsidR="00386704">
        <w:t>.5</w:t>
      </w:r>
      <w:r w:rsidR="00C17085" w:rsidRPr="00334529">
        <w:t xml:space="preserve"> class</w:t>
      </w:r>
      <w:r w:rsidRPr="00334529">
        <w:t xml:space="preserve"> hours)</w:t>
      </w:r>
    </w:p>
    <w:p w14:paraId="42F87C7C" w14:textId="77777777" w:rsidR="00C71AF7" w:rsidRDefault="00C71AF7" w:rsidP="000B27CA"/>
    <w:p w14:paraId="51CC76FD" w14:textId="77777777" w:rsidR="00C71AF7" w:rsidRDefault="00C71AF7" w:rsidP="00220389">
      <w:r>
        <w:t xml:space="preserve">Reading Assignment: I.R.C. §§ </w:t>
      </w:r>
      <w:r w:rsidR="004E246F">
        <w:t xml:space="preserve">65. </w:t>
      </w:r>
      <w:r w:rsidR="00A16562">
        <w:t xml:space="preserve">165(f)–(g), </w:t>
      </w:r>
      <w:r>
        <w:t>1221, 1222, 1211(b), 1212(b)</w:t>
      </w:r>
      <w:r w:rsidR="00220389">
        <w:t xml:space="preserve">; </w:t>
      </w:r>
      <w:r w:rsidR="00220389">
        <w:rPr>
          <w:i/>
        </w:rPr>
        <w:t>Suburban Realty Co. v. U.S.</w:t>
      </w:r>
      <w:r w:rsidR="00220389">
        <w:t>, 615 F.2d 171 (5th Cir. 1980)</w:t>
      </w:r>
    </w:p>
    <w:p w14:paraId="2BFDAEDD" w14:textId="77777777" w:rsidR="00220389" w:rsidRDefault="00220389" w:rsidP="00220389"/>
    <w:p w14:paraId="3E2A1DCA" w14:textId="0912B15E" w:rsidR="000C2593" w:rsidRDefault="00220389" w:rsidP="00787970">
      <w:r>
        <w:t xml:space="preserve">Complete Problem </w:t>
      </w:r>
      <w:r w:rsidR="001541F2">
        <w:t>Set</w:t>
      </w:r>
      <w:r w:rsidR="00240D55">
        <w:t xml:space="preserve"> </w:t>
      </w:r>
      <w:r w:rsidR="00473672">
        <w:t>6</w:t>
      </w:r>
      <w:r>
        <w:t xml:space="preserve"> (posted to Canvas)</w:t>
      </w:r>
    </w:p>
    <w:p w14:paraId="70C5AF7D" w14:textId="77777777" w:rsidR="00434CAC" w:rsidRDefault="00434CAC" w:rsidP="00787970">
      <w:pPr>
        <w:rPr>
          <w:b/>
        </w:rPr>
      </w:pPr>
    </w:p>
    <w:sectPr w:rsidR="00434CAC">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121FB" w14:textId="77777777" w:rsidR="006D1F42" w:rsidRDefault="006D1F42">
      <w:r>
        <w:separator/>
      </w:r>
    </w:p>
  </w:endnote>
  <w:endnote w:type="continuationSeparator" w:id="0">
    <w:p w14:paraId="0E8C9563" w14:textId="77777777" w:rsidR="006D1F42" w:rsidRDefault="006D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altName w:val="Lucida Sans Unicode"/>
    <w:charset w:val="00"/>
    <w:family w:val="swiss"/>
    <w:pitch w:val="variable"/>
    <w:sig w:usb0="00000001" w:usb1="00000000" w:usb2="00000000" w:usb3="00000000" w:csb0="0000001B" w:csb1="00000000"/>
  </w:font>
  <w:font w:name="David Transparent">
    <w:altName w:val="Malgun Gothic Semilight"/>
    <w:charset w:val="B1"/>
    <w:family w:val="swiss"/>
    <w:pitch w:val="variable"/>
    <w:sig w:usb0="00000801" w:usb1="00000000" w:usb2="00000000" w:usb3="00000000" w:csb0="00000020" w:csb1="00000000"/>
  </w:font>
  <w:font w:name="News Gothic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4D946" w14:textId="77777777" w:rsidR="001E13DB" w:rsidRDefault="001E13DB" w:rsidP="00400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B01198" w14:textId="77777777" w:rsidR="001E13DB" w:rsidRDefault="001E13DB" w:rsidP="008A2E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5FEFA" w14:textId="77777777" w:rsidR="001E13DB" w:rsidRDefault="001E13DB" w:rsidP="008A2E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0EA6">
      <w:rPr>
        <w:rStyle w:val="PageNumber"/>
        <w:noProof/>
      </w:rPr>
      <w:t>1</w:t>
    </w:r>
    <w:r>
      <w:rPr>
        <w:rStyle w:val="PageNumber"/>
      </w:rPr>
      <w:fldChar w:fldCharType="end"/>
    </w:r>
  </w:p>
  <w:p w14:paraId="56F378D6" w14:textId="77777777" w:rsidR="001E13DB" w:rsidRDefault="001E13DB" w:rsidP="008A2EB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178CF" w14:textId="77777777" w:rsidR="00560856" w:rsidRDefault="00560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1C15C" w14:textId="77777777" w:rsidR="006D1F42" w:rsidRDefault="006D1F42">
      <w:r>
        <w:separator/>
      </w:r>
    </w:p>
  </w:footnote>
  <w:footnote w:type="continuationSeparator" w:id="0">
    <w:p w14:paraId="024B00A8" w14:textId="77777777" w:rsidR="006D1F42" w:rsidRDefault="006D1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1E010" w14:textId="77777777" w:rsidR="00560856" w:rsidRDefault="00560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41260" w14:textId="77777777" w:rsidR="00560856" w:rsidRDefault="005608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EFC15" w14:textId="77777777" w:rsidR="00560856" w:rsidRDefault="00560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BE2"/>
    <w:multiLevelType w:val="hybridMultilevel"/>
    <w:tmpl w:val="B5E0006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0A0B67"/>
    <w:multiLevelType w:val="hybridMultilevel"/>
    <w:tmpl w:val="08BED1E8"/>
    <w:lvl w:ilvl="0" w:tplc="623C031E">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CC777A"/>
    <w:multiLevelType w:val="hybridMultilevel"/>
    <w:tmpl w:val="18002B38"/>
    <w:lvl w:ilvl="0" w:tplc="83C6C42A">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5BF46DFC"/>
    <w:multiLevelType w:val="hybridMultilevel"/>
    <w:tmpl w:val="E6FAA594"/>
    <w:lvl w:ilvl="0" w:tplc="0A584E22">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D8368D"/>
    <w:multiLevelType w:val="hybridMultilevel"/>
    <w:tmpl w:val="17DCDCB8"/>
    <w:lvl w:ilvl="0" w:tplc="79ECD1B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7E485F87"/>
    <w:multiLevelType w:val="hybridMultilevel"/>
    <w:tmpl w:val="CFF45D0A"/>
    <w:lvl w:ilvl="0" w:tplc="F3FA4AE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793669326">
    <w:abstractNumId w:val="0"/>
  </w:num>
  <w:num w:numId="2" w16cid:durableId="323167905">
    <w:abstractNumId w:val="2"/>
  </w:num>
  <w:num w:numId="3" w16cid:durableId="572011648">
    <w:abstractNumId w:val="5"/>
  </w:num>
  <w:num w:numId="4" w16cid:durableId="579680362">
    <w:abstractNumId w:val="6"/>
  </w:num>
  <w:num w:numId="5" w16cid:durableId="234703945">
    <w:abstractNumId w:val="1"/>
  </w:num>
  <w:num w:numId="6" w16cid:durableId="992493705">
    <w:abstractNumId w:val="3"/>
  </w:num>
  <w:num w:numId="7" w16cid:durableId="1011682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s>
  <w:rsids>
    <w:rsidRoot w:val="002A0A71"/>
    <w:rsid w:val="00002705"/>
    <w:rsid w:val="0000356B"/>
    <w:rsid w:val="00003942"/>
    <w:rsid w:val="0000592C"/>
    <w:rsid w:val="00006069"/>
    <w:rsid w:val="00007047"/>
    <w:rsid w:val="00011FDF"/>
    <w:rsid w:val="00012225"/>
    <w:rsid w:val="00012D13"/>
    <w:rsid w:val="0001338D"/>
    <w:rsid w:val="000145CA"/>
    <w:rsid w:val="00015C40"/>
    <w:rsid w:val="00016E2D"/>
    <w:rsid w:val="00021013"/>
    <w:rsid w:val="000218B1"/>
    <w:rsid w:val="00024125"/>
    <w:rsid w:val="00024DEC"/>
    <w:rsid w:val="000258E7"/>
    <w:rsid w:val="00025D9B"/>
    <w:rsid w:val="00025F26"/>
    <w:rsid w:val="000267DC"/>
    <w:rsid w:val="0003355C"/>
    <w:rsid w:val="00033A1E"/>
    <w:rsid w:val="00033B8C"/>
    <w:rsid w:val="00037748"/>
    <w:rsid w:val="00043767"/>
    <w:rsid w:val="00043A23"/>
    <w:rsid w:val="00045EE9"/>
    <w:rsid w:val="00047F17"/>
    <w:rsid w:val="0005170C"/>
    <w:rsid w:val="00051B7E"/>
    <w:rsid w:val="00052A91"/>
    <w:rsid w:val="00054B95"/>
    <w:rsid w:val="00056EED"/>
    <w:rsid w:val="000619B3"/>
    <w:rsid w:val="00063BFB"/>
    <w:rsid w:val="00063DEA"/>
    <w:rsid w:val="00064F2B"/>
    <w:rsid w:val="00066119"/>
    <w:rsid w:val="00066513"/>
    <w:rsid w:val="00070811"/>
    <w:rsid w:val="00073B90"/>
    <w:rsid w:val="00073EAD"/>
    <w:rsid w:val="00077FB4"/>
    <w:rsid w:val="00082EE8"/>
    <w:rsid w:val="00084945"/>
    <w:rsid w:val="00084A28"/>
    <w:rsid w:val="00087F31"/>
    <w:rsid w:val="000902E8"/>
    <w:rsid w:val="000903EB"/>
    <w:rsid w:val="00093514"/>
    <w:rsid w:val="00094871"/>
    <w:rsid w:val="00096FB4"/>
    <w:rsid w:val="00097D4F"/>
    <w:rsid w:val="000A0788"/>
    <w:rsid w:val="000A4653"/>
    <w:rsid w:val="000A4C87"/>
    <w:rsid w:val="000A715A"/>
    <w:rsid w:val="000B27CA"/>
    <w:rsid w:val="000B4422"/>
    <w:rsid w:val="000B6BC0"/>
    <w:rsid w:val="000B7EF0"/>
    <w:rsid w:val="000C1F49"/>
    <w:rsid w:val="000C1F51"/>
    <w:rsid w:val="000C2593"/>
    <w:rsid w:val="000C763A"/>
    <w:rsid w:val="000C7722"/>
    <w:rsid w:val="000D2076"/>
    <w:rsid w:val="000D2234"/>
    <w:rsid w:val="000D38AF"/>
    <w:rsid w:val="000D3A26"/>
    <w:rsid w:val="000D3A88"/>
    <w:rsid w:val="000E33F4"/>
    <w:rsid w:val="000E63C6"/>
    <w:rsid w:val="000F1E08"/>
    <w:rsid w:val="000F2DAC"/>
    <w:rsid w:val="000F312A"/>
    <w:rsid w:val="000F60C4"/>
    <w:rsid w:val="00100D91"/>
    <w:rsid w:val="00104B37"/>
    <w:rsid w:val="00105786"/>
    <w:rsid w:val="00107DC0"/>
    <w:rsid w:val="00115551"/>
    <w:rsid w:val="001208C0"/>
    <w:rsid w:val="00120EC7"/>
    <w:rsid w:val="00133BB1"/>
    <w:rsid w:val="00140882"/>
    <w:rsid w:val="00146B59"/>
    <w:rsid w:val="001504CB"/>
    <w:rsid w:val="001507A9"/>
    <w:rsid w:val="001541F2"/>
    <w:rsid w:val="00161D26"/>
    <w:rsid w:val="00162B6C"/>
    <w:rsid w:val="0016414D"/>
    <w:rsid w:val="00164CB8"/>
    <w:rsid w:val="00165DCD"/>
    <w:rsid w:val="00166C31"/>
    <w:rsid w:val="001709BC"/>
    <w:rsid w:val="00180CA1"/>
    <w:rsid w:val="00185587"/>
    <w:rsid w:val="001860AD"/>
    <w:rsid w:val="00190F1F"/>
    <w:rsid w:val="001925E3"/>
    <w:rsid w:val="001944E3"/>
    <w:rsid w:val="001957B4"/>
    <w:rsid w:val="001A2D2A"/>
    <w:rsid w:val="001A3172"/>
    <w:rsid w:val="001A40CD"/>
    <w:rsid w:val="001A6B8C"/>
    <w:rsid w:val="001B0D20"/>
    <w:rsid w:val="001B66BC"/>
    <w:rsid w:val="001B69BA"/>
    <w:rsid w:val="001C1076"/>
    <w:rsid w:val="001C436E"/>
    <w:rsid w:val="001D08A7"/>
    <w:rsid w:val="001D1AB8"/>
    <w:rsid w:val="001D1FC6"/>
    <w:rsid w:val="001D30A2"/>
    <w:rsid w:val="001D6421"/>
    <w:rsid w:val="001D7279"/>
    <w:rsid w:val="001E13DB"/>
    <w:rsid w:val="001E39BA"/>
    <w:rsid w:val="001E3B72"/>
    <w:rsid w:val="001E561A"/>
    <w:rsid w:val="001E6B4B"/>
    <w:rsid w:val="001E6E0C"/>
    <w:rsid w:val="001E7DAC"/>
    <w:rsid w:val="001F07D6"/>
    <w:rsid w:val="001F18E5"/>
    <w:rsid w:val="001F1ED4"/>
    <w:rsid w:val="002031EF"/>
    <w:rsid w:val="00211472"/>
    <w:rsid w:val="002114A5"/>
    <w:rsid w:val="00220389"/>
    <w:rsid w:val="0022184A"/>
    <w:rsid w:val="0022430C"/>
    <w:rsid w:val="002321D3"/>
    <w:rsid w:val="00235339"/>
    <w:rsid w:val="00237266"/>
    <w:rsid w:val="0024080C"/>
    <w:rsid w:val="00240D55"/>
    <w:rsid w:val="00245C4E"/>
    <w:rsid w:val="00246E6A"/>
    <w:rsid w:val="00247702"/>
    <w:rsid w:val="002510D5"/>
    <w:rsid w:val="002534DA"/>
    <w:rsid w:val="002535D9"/>
    <w:rsid w:val="002541C1"/>
    <w:rsid w:val="00254F3F"/>
    <w:rsid w:val="0025565A"/>
    <w:rsid w:val="00262303"/>
    <w:rsid w:val="00262684"/>
    <w:rsid w:val="002647F9"/>
    <w:rsid w:val="002677C5"/>
    <w:rsid w:val="002735A6"/>
    <w:rsid w:val="002737F4"/>
    <w:rsid w:val="002754C9"/>
    <w:rsid w:val="00277842"/>
    <w:rsid w:val="00284E4D"/>
    <w:rsid w:val="00297FA2"/>
    <w:rsid w:val="002A0A71"/>
    <w:rsid w:val="002A2B18"/>
    <w:rsid w:val="002A4365"/>
    <w:rsid w:val="002A4376"/>
    <w:rsid w:val="002A54F6"/>
    <w:rsid w:val="002A62C9"/>
    <w:rsid w:val="002A712A"/>
    <w:rsid w:val="002B03C4"/>
    <w:rsid w:val="002B085D"/>
    <w:rsid w:val="002B4145"/>
    <w:rsid w:val="002B450A"/>
    <w:rsid w:val="002B5BFB"/>
    <w:rsid w:val="002C1A03"/>
    <w:rsid w:val="002C7A2B"/>
    <w:rsid w:val="002D1B2F"/>
    <w:rsid w:val="002E55AB"/>
    <w:rsid w:val="002E5F16"/>
    <w:rsid w:val="002F0F0B"/>
    <w:rsid w:val="002F2A8C"/>
    <w:rsid w:val="002F39DA"/>
    <w:rsid w:val="002F3AAD"/>
    <w:rsid w:val="002F494F"/>
    <w:rsid w:val="002F5CD9"/>
    <w:rsid w:val="002F6FBC"/>
    <w:rsid w:val="00301B82"/>
    <w:rsid w:val="00304FB5"/>
    <w:rsid w:val="003075D0"/>
    <w:rsid w:val="003130CC"/>
    <w:rsid w:val="003135CC"/>
    <w:rsid w:val="00315A81"/>
    <w:rsid w:val="00317B99"/>
    <w:rsid w:val="003266ED"/>
    <w:rsid w:val="00331A29"/>
    <w:rsid w:val="00334529"/>
    <w:rsid w:val="00335EDC"/>
    <w:rsid w:val="00336078"/>
    <w:rsid w:val="00337644"/>
    <w:rsid w:val="003413E9"/>
    <w:rsid w:val="003414B7"/>
    <w:rsid w:val="0034202F"/>
    <w:rsid w:val="0034645D"/>
    <w:rsid w:val="00346B48"/>
    <w:rsid w:val="00350A82"/>
    <w:rsid w:val="00350C66"/>
    <w:rsid w:val="0036085C"/>
    <w:rsid w:val="00363958"/>
    <w:rsid w:val="00364930"/>
    <w:rsid w:val="003657CF"/>
    <w:rsid w:val="00370C3D"/>
    <w:rsid w:val="003729C7"/>
    <w:rsid w:val="003734D9"/>
    <w:rsid w:val="00374565"/>
    <w:rsid w:val="00374BEA"/>
    <w:rsid w:val="00375F1A"/>
    <w:rsid w:val="00377946"/>
    <w:rsid w:val="00386704"/>
    <w:rsid w:val="00394986"/>
    <w:rsid w:val="00395112"/>
    <w:rsid w:val="0039525E"/>
    <w:rsid w:val="00396031"/>
    <w:rsid w:val="00397B21"/>
    <w:rsid w:val="003A01A5"/>
    <w:rsid w:val="003B0C19"/>
    <w:rsid w:val="003B3B5E"/>
    <w:rsid w:val="003B6CD7"/>
    <w:rsid w:val="003B7D71"/>
    <w:rsid w:val="003C0AE1"/>
    <w:rsid w:val="003C0BA1"/>
    <w:rsid w:val="003C37D9"/>
    <w:rsid w:val="003C7258"/>
    <w:rsid w:val="003C76A8"/>
    <w:rsid w:val="003D597F"/>
    <w:rsid w:val="003E0409"/>
    <w:rsid w:val="003E0DF0"/>
    <w:rsid w:val="003E1D39"/>
    <w:rsid w:val="003E6C15"/>
    <w:rsid w:val="003F0073"/>
    <w:rsid w:val="003F0ABD"/>
    <w:rsid w:val="003F4D8D"/>
    <w:rsid w:val="0040055F"/>
    <w:rsid w:val="004021E6"/>
    <w:rsid w:val="004029B0"/>
    <w:rsid w:val="0040568E"/>
    <w:rsid w:val="00406348"/>
    <w:rsid w:val="00406859"/>
    <w:rsid w:val="00412C6E"/>
    <w:rsid w:val="004216A9"/>
    <w:rsid w:val="00423797"/>
    <w:rsid w:val="00427D7B"/>
    <w:rsid w:val="004312F4"/>
    <w:rsid w:val="00434CAC"/>
    <w:rsid w:val="00441824"/>
    <w:rsid w:val="00443A3F"/>
    <w:rsid w:val="00446514"/>
    <w:rsid w:val="00450690"/>
    <w:rsid w:val="00452881"/>
    <w:rsid w:val="0045523B"/>
    <w:rsid w:val="00455584"/>
    <w:rsid w:val="00456B5F"/>
    <w:rsid w:val="00457263"/>
    <w:rsid w:val="00457ECD"/>
    <w:rsid w:val="004633E2"/>
    <w:rsid w:val="00464D30"/>
    <w:rsid w:val="004652FF"/>
    <w:rsid w:val="00465AD3"/>
    <w:rsid w:val="00465BC9"/>
    <w:rsid w:val="00470E87"/>
    <w:rsid w:val="00473672"/>
    <w:rsid w:val="00482853"/>
    <w:rsid w:val="004853DB"/>
    <w:rsid w:val="00487C09"/>
    <w:rsid w:val="00490038"/>
    <w:rsid w:val="0049150F"/>
    <w:rsid w:val="00491A57"/>
    <w:rsid w:val="0049344F"/>
    <w:rsid w:val="00495BE7"/>
    <w:rsid w:val="004A3128"/>
    <w:rsid w:val="004A5B65"/>
    <w:rsid w:val="004A6B74"/>
    <w:rsid w:val="004B09B9"/>
    <w:rsid w:val="004B28EF"/>
    <w:rsid w:val="004B520F"/>
    <w:rsid w:val="004B6D56"/>
    <w:rsid w:val="004B75D9"/>
    <w:rsid w:val="004C071C"/>
    <w:rsid w:val="004C106D"/>
    <w:rsid w:val="004C1651"/>
    <w:rsid w:val="004C1981"/>
    <w:rsid w:val="004C25C4"/>
    <w:rsid w:val="004C3B11"/>
    <w:rsid w:val="004C4015"/>
    <w:rsid w:val="004C46EA"/>
    <w:rsid w:val="004C55C5"/>
    <w:rsid w:val="004C6867"/>
    <w:rsid w:val="004D4E8E"/>
    <w:rsid w:val="004D58D8"/>
    <w:rsid w:val="004E0A3B"/>
    <w:rsid w:val="004E19D7"/>
    <w:rsid w:val="004E246F"/>
    <w:rsid w:val="004E7E20"/>
    <w:rsid w:val="004F56D9"/>
    <w:rsid w:val="004F6C3A"/>
    <w:rsid w:val="00501699"/>
    <w:rsid w:val="005029E8"/>
    <w:rsid w:val="00502C68"/>
    <w:rsid w:val="00505721"/>
    <w:rsid w:val="0050635D"/>
    <w:rsid w:val="00506790"/>
    <w:rsid w:val="00511C0D"/>
    <w:rsid w:val="00513391"/>
    <w:rsid w:val="00514079"/>
    <w:rsid w:val="005152F8"/>
    <w:rsid w:val="00517796"/>
    <w:rsid w:val="00520412"/>
    <w:rsid w:val="0052164D"/>
    <w:rsid w:val="00522CFB"/>
    <w:rsid w:val="00522EE1"/>
    <w:rsid w:val="00523454"/>
    <w:rsid w:val="00525EE5"/>
    <w:rsid w:val="00526857"/>
    <w:rsid w:val="0052777B"/>
    <w:rsid w:val="00527DD7"/>
    <w:rsid w:val="00531744"/>
    <w:rsid w:val="00531814"/>
    <w:rsid w:val="00537195"/>
    <w:rsid w:val="005423C5"/>
    <w:rsid w:val="00542DF6"/>
    <w:rsid w:val="00543760"/>
    <w:rsid w:val="00545E27"/>
    <w:rsid w:val="00546F62"/>
    <w:rsid w:val="005476C9"/>
    <w:rsid w:val="00551104"/>
    <w:rsid w:val="005516E9"/>
    <w:rsid w:val="00555CAA"/>
    <w:rsid w:val="00560856"/>
    <w:rsid w:val="005616DA"/>
    <w:rsid w:val="005630C8"/>
    <w:rsid w:val="00571328"/>
    <w:rsid w:val="0057243A"/>
    <w:rsid w:val="0057497B"/>
    <w:rsid w:val="0057540F"/>
    <w:rsid w:val="0057585E"/>
    <w:rsid w:val="00583A72"/>
    <w:rsid w:val="0058713B"/>
    <w:rsid w:val="005873F2"/>
    <w:rsid w:val="00590A52"/>
    <w:rsid w:val="00591EE5"/>
    <w:rsid w:val="00591F30"/>
    <w:rsid w:val="00592709"/>
    <w:rsid w:val="00592E14"/>
    <w:rsid w:val="005939BE"/>
    <w:rsid w:val="0059713E"/>
    <w:rsid w:val="005A05FD"/>
    <w:rsid w:val="005A5C66"/>
    <w:rsid w:val="005A72F5"/>
    <w:rsid w:val="005B209F"/>
    <w:rsid w:val="005B303C"/>
    <w:rsid w:val="005B43E6"/>
    <w:rsid w:val="005B6DF2"/>
    <w:rsid w:val="005B7099"/>
    <w:rsid w:val="005C46BE"/>
    <w:rsid w:val="005C6509"/>
    <w:rsid w:val="005C6DA1"/>
    <w:rsid w:val="005D0710"/>
    <w:rsid w:val="005D2757"/>
    <w:rsid w:val="005E0390"/>
    <w:rsid w:val="005E3C53"/>
    <w:rsid w:val="005E412C"/>
    <w:rsid w:val="005E5B04"/>
    <w:rsid w:val="005F028F"/>
    <w:rsid w:val="005F1151"/>
    <w:rsid w:val="005F161E"/>
    <w:rsid w:val="005F1755"/>
    <w:rsid w:val="005F6588"/>
    <w:rsid w:val="005F719F"/>
    <w:rsid w:val="006030AC"/>
    <w:rsid w:val="00604FF5"/>
    <w:rsid w:val="00606E77"/>
    <w:rsid w:val="00611303"/>
    <w:rsid w:val="00611BF5"/>
    <w:rsid w:val="00614208"/>
    <w:rsid w:val="006163C9"/>
    <w:rsid w:val="0061747B"/>
    <w:rsid w:val="00620C2C"/>
    <w:rsid w:val="006213CA"/>
    <w:rsid w:val="00621F38"/>
    <w:rsid w:val="006246B5"/>
    <w:rsid w:val="00624A78"/>
    <w:rsid w:val="00634009"/>
    <w:rsid w:val="00636685"/>
    <w:rsid w:val="006400C8"/>
    <w:rsid w:val="006407B3"/>
    <w:rsid w:val="00642D7B"/>
    <w:rsid w:val="006439A6"/>
    <w:rsid w:val="00643D61"/>
    <w:rsid w:val="006445A8"/>
    <w:rsid w:val="0064472A"/>
    <w:rsid w:val="00644950"/>
    <w:rsid w:val="00650B03"/>
    <w:rsid w:val="00653DD5"/>
    <w:rsid w:val="00655416"/>
    <w:rsid w:val="006629F0"/>
    <w:rsid w:val="00662F73"/>
    <w:rsid w:val="006657B4"/>
    <w:rsid w:val="006659F5"/>
    <w:rsid w:val="00680434"/>
    <w:rsid w:val="00680473"/>
    <w:rsid w:val="006804AC"/>
    <w:rsid w:val="00682634"/>
    <w:rsid w:val="00682CD6"/>
    <w:rsid w:val="006915AD"/>
    <w:rsid w:val="00691F98"/>
    <w:rsid w:val="00697B59"/>
    <w:rsid w:val="006A165C"/>
    <w:rsid w:val="006A7493"/>
    <w:rsid w:val="006B513E"/>
    <w:rsid w:val="006B79BD"/>
    <w:rsid w:val="006C01B1"/>
    <w:rsid w:val="006C09A2"/>
    <w:rsid w:val="006C391E"/>
    <w:rsid w:val="006C46FB"/>
    <w:rsid w:val="006C5FD2"/>
    <w:rsid w:val="006D0E9D"/>
    <w:rsid w:val="006D1F42"/>
    <w:rsid w:val="006D3458"/>
    <w:rsid w:val="006D4D79"/>
    <w:rsid w:val="006D4DD5"/>
    <w:rsid w:val="006D642D"/>
    <w:rsid w:val="006D6A44"/>
    <w:rsid w:val="006E1620"/>
    <w:rsid w:val="006E2F96"/>
    <w:rsid w:val="006F1BE3"/>
    <w:rsid w:val="006F2970"/>
    <w:rsid w:val="007004FC"/>
    <w:rsid w:val="00700766"/>
    <w:rsid w:val="00703F3B"/>
    <w:rsid w:val="00704B3A"/>
    <w:rsid w:val="00706366"/>
    <w:rsid w:val="007138E3"/>
    <w:rsid w:val="00713EAD"/>
    <w:rsid w:val="00714531"/>
    <w:rsid w:val="007148C5"/>
    <w:rsid w:val="00716A1B"/>
    <w:rsid w:val="00722555"/>
    <w:rsid w:val="00726532"/>
    <w:rsid w:val="00727FA5"/>
    <w:rsid w:val="00734EA2"/>
    <w:rsid w:val="00735BE2"/>
    <w:rsid w:val="00736F50"/>
    <w:rsid w:val="007406DD"/>
    <w:rsid w:val="00741F96"/>
    <w:rsid w:val="00742D91"/>
    <w:rsid w:val="00743881"/>
    <w:rsid w:val="0074419F"/>
    <w:rsid w:val="007517B0"/>
    <w:rsid w:val="007559E7"/>
    <w:rsid w:val="0075696F"/>
    <w:rsid w:val="00761BEC"/>
    <w:rsid w:val="0076297A"/>
    <w:rsid w:val="00764888"/>
    <w:rsid w:val="00765451"/>
    <w:rsid w:val="00767EB8"/>
    <w:rsid w:val="00775310"/>
    <w:rsid w:val="00775C94"/>
    <w:rsid w:val="00776E29"/>
    <w:rsid w:val="00783A0A"/>
    <w:rsid w:val="00785306"/>
    <w:rsid w:val="00786BA6"/>
    <w:rsid w:val="007873BF"/>
    <w:rsid w:val="007876A9"/>
    <w:rsid w:val="00787970"/>
    <w:rsid w:val="00790EB6"/>
    <w:rsid w:val="00792B23"/>
    <w:rsid w:val="007946B6"/>
    <w:rsid w:val="00794DB3"/>
    <w:rsid w:val="007A42DD"/>
    <w:rsid w:val="007B5F50"/>
    <w:rsid w:val="007C501C"/>
    <w:rsid w:val="007D2C4F"/>
    <w:rsid w:val="007D754C"/>
    <w:rsid w:val="007E02D7"/>
    <w:rsid w:val="007E22A2"/>
    <w:rsid w:val="007E3CFF"/>
    <w:rsid w:val="007E4866"/>
    <w:rsid w:val="007E7571"/>
    <w:rsid w:val="007F0339"/>
    <w:rsid w:val="007F33C3"/>
    <w:rsid w:val="007F5CD4"/>
    <w:rsid w:val="0080042D"/>
    <w:rsid w:val="00801EB7"/>
    <w:rsid w:val="00802205"/>
    <w:rsid w:val="00803731"/>
    <w:rsid w:val="00803D74"/>
    <w:rsid w:val="00807BC8"/>
    <w:rsid w:val="008105A2"/>
    <w:rsid w:val="0081274F"/>
    <w:rsid w:val="008137CA"/>
    <w:rsid w:val="008137D4"/>
    <w:rsid w:val="00817C84"/>
    <w:rsid w:val="0082335B"/>
    <w:rsid w:val="00827446"/>
    <w:rsid w:val="00831CC8"/>
    <w:rsid w:val="00831CE8"/>
    <w:rsid w:val="00832890"/>
    <w:rsid w:val="00832F82"/>
    <w:rsid w:val="00834EFE"/>
    <w:rsid w:val="00835822"/>
    <w:rsid w:val="00840E23"/>
    <w:rsid w:val="00841C62"/>
    <w:rsid w:val="00842CC6"/>
    <w:rsid w:val="00844EB5"/>
    <w:rsid w:val="008455C9"/>
    <w:rsid w:val="0084746E"/>
    <w:rsid w:val="00851ED3"/>
    <w:rsid w:val="00854EEC"/>
    <w:rsid w:val="0086336D"/>
    <w:rsid w:val="008635A1"/>
    <w:rsid w:val="00863B7F"/>
    <w:rsid w:val="008668DD"/>
    <w:rsid w:val="008707BB"/>
    <w:rsid w:val="0087192D"/>
    <w:rsid w:val="00873360"/>
    <w:rsid w:val="008758B9"/>
    <w:rsid w:val="008809D5"/>
    <w:rsid w:val="008821CD"/>
    <w:rsid w:val="0088414E"/>
    <w:rsid w:val="0088565F"/>
    <w:rsid w:val="00890ACC"/>
    <w:rsid w:val="00891015"/>
    <w:rsid w:val="0089260E"/>
    <w:rsid w:val="008966E5"/>
    <w:rsid w:val="008A0810"/>
    <w:rsid w:val="008A0AF0"/>
    <w:rsid w:val="008A0B97"/>
    <w:rsid w:val="008A279C"/>
    <w:rsid w:val="008A2EB4"/>
    <w:rsid w:val="008A3B21"/>
    <w:rsid w:val="008A7C43"/>
    <w:rsid w:val="008B13CA"/>
    <w:rsid w:val="008B37AD"/>
    <w:rsid w:val="008B4784"/>
    <w:rsid w:val="008B6350"/>
    <w:rsid w:val="008C36C5"/>
    <w:rsid w:val="008C49A9"/>
    <w:rsid w:val="008C69C1"/>
    <w:rsid w:val="008D1861"/>
    <w:rsid w:val="008D6367"/>
    <w:rsid w:val="008D7254"/>
    <w:rsid w:val="008E1896"/>
    <w:rsid w:val="008E2BB9"/>
    <w:rsid w:val="008E60C7"/>
    <w:rsid w:val="008F2344"/>
    <w:rsid w:val="008F2CDA"/>
    <w:rsid w:val="008F5787"/>
    <w:rsid w:val="008F7BB8"/>
    <w:rsid w:val="00900A9E"/>
    <w:rsid w:val="00900FAF"/>
    <w:rsid w:val="00902C2E"/>
    <w:rsid w:val="0090494D"/>
    <w:rsid w:val="00907824"/>
    <w:rsid w:val="009111CF"/>
    <w:rsid w:val="009112F6"/>
    <w:rsid w:val="00912531"/>
    <w:rsid w:val="00917AE4"/>
    <w:rsid w:val="0092070C"/>
    <w:rsid w:val="00921D1B"/>
    <w:rsid w:val="00922C5E"/>
    <w:rsid w:val="00923959"/>
    <w:rsid w:val="009256AF"/>
    <w:rsid w:val="009257F9"/>
    <w:rsid w:val="0093036A"/>
    <w:rsid w:val="00931B96"/>
    <w:rsid w:val="009350E6"/>
    <w:rsid w:val="00935665"/>
    <w:rsid w:val="00936FDE"/>
    <w:rsid w:val="00940D80"/>
    <w:rsid w:val="009413E8"/>
    <w:rsid w:val="00941589"/>
    <w:rsid w:val="009434E8"/>
    <w:rsid w:val="009444A4"/>
    <w:rsid w:val="00947907"/>
    <w:rsid w:val="00947E4D"/>
    <w:rsid w:val="009536A7"/>
    <w:rsid w:val="00955547"/>
    <w:rsid w:val="00955F5B"/>
    <w:rsid w:val="009562BF"/>
    <w:rsid w:val="009573C8"/>
    <w:rsid w:val="009647E4"/>
    <w:rsid w:val="00965753"/>
    <w:rsid w:val="00967BE5"/>
    <w:rsid w:val="0097219B"/>
    <w:rsid w:val="009723D4"/>
    <w:rsid w:val="00975A5E"/>
    <w:rsid w:val="0097616F"/>
    <w:rsid w:val="00977A98"/>
    <w:rsid w:val="0098772D"/>
    <w:rsid w:val="0099172A"/>
    <w:rsid w:val="00994048"/>
    <w:rsid w:val="00994940"/>
    <w:rsid w:val="009955B4"/>
    <w:rsid w:val="0099688E"/>
    <w:rsid w:val="009969F7"/>
    <w:rsid w:val="009A1E35"/>
    <w:rsid w:val="009A429B"/>
    <w:rsid w:val="009B025D"/>
    <w:rsid w:val="009B30E8"/>
    <w:rsid w:val="009B6D3B"/>
    <w:rsid w:val="009B72E2"/>
    <w:rsid w:val="009C17E8"/>
    <w:rsid w:val="009D0241"/>
    <w:rsid w:val="009D0409"/>
    <w:rsid w:val="009D4B51"/>
    <w:rsid w:val="009D4EB9"/>
    <w:rsid w:val="009D6B3D"/>
    <w:rsid w:val="009D770D"/>
    <w:rsid w:val="009E123C"/>
    <w:rsid w:val="009E3D9A"/>
    <w:rsid w:val="009E5431"/>
    <w:rsid w:val="009E6EE0"/>
    <w:rsid w:val="009F19BE"/>
    <w:rsid w:val="009F2B20"/>
    <w:rsid w:val="009F32B6"/>
    <w:rsid w:val="009F5861"/>
    <w:rsid w:val="009F60EB"/>
    <w:rsid w:val="009F6BBA"/>
    <w:rsid w:val="00A01CC8"/>
    <w:rsid w:val="00A022C2"/>
    <w:rsid w:val="00A02859"/>
    <w:rsid w:val="00A11293"/>
    <w:rsid w:val="00A13A59"/>
    <w:rsid w:val="00A14A29"/>
    <w:rsid w:val="00A16562"/>
    <w:rsid w:val="00A210A2"/>
    <w:rsid w:val="00A21E0F"/>
    <w:rsid w:val="00A21F78"/>
    <w:rsid w:val="00A25D26"/>
    <w:rsid w:val="00A268A4"/>
    <w:rsid w:val="00A308DE"/>
    <w:rsid w:val="00A33927"/>
    <w:rsid w:val="00A36642"/>
    <w:rsid w:val="00A377C3"/>
    <w:rsid w:val="00A41C6F"/>
    <w:rsid w:val="00A43905"/>
    <w:rsid w:val="00A44030"/>
    <w:rsid w:val="00A45B72"/>
    <w:rsid w:val="00A53D8C"/>
    <w:rsid w:val="00A53FDA"/>
    <w:rsid w:val="00A542B5"/>
    <w:rsid w:val="00A55312"/>
    <w:rsid w:val="00A55711"/>
    <w:rsid w:val="00A55A39"/>
    <w:rsid w:val="00A56EE1"/>
    <w:rsid w:val="00A5753D"/>
    <w:rsid w:val="00A628EB"/>
    <w:rsid w:val="00A64CE8"/>
    <w:rsid w:val="00A64D19"/>
    <w:rsid w:val="00A64FEC"/>
    <w:rsid w:val="00A721BB"/>
    <w:rsid w:val="00A756E7"/>
    <w:rsid w:val="00A75C3C"/>
    <w:rsid w:val="00A87105"/>
    <w:rsid w:val="00A8735E"/>
    <w:rsid w:val="00A87C98"/>
    <w:rsid w:val="00A90E45"/>
    <w:rsid w:val="00A96658"/>
    <w:rsid w:val="00A97A82"/>
    <w:rsid w:val="00AA0131"/>
    <w:rsid w:val="00AA1271"/>
    <w:rsid w:val="00AA1501"/>
    <w:rsid w:val="00AA3980"/>
    <w:rsid w:val="00AA4F42"/>
    <w:rsid w:val="00AA6495"/>
    <w:rsid w:val="00AA6DA6"/>
    <w:rsid w:val="00AA7077"/>
    <w:rsid w:val="00AB1BC7"/>
    <w:rsid w:val="00AB2F95"/>
    <w:rsid w:val="00AC4722"/>
    <w:rsid w:val="00AC5CFE"/>
    <w:rsid w:val="00AD2FA2"/>
    <w:rsid w:val="00AD56B9"/>
    <w:rsid w:val="00AD7B47"/>
    <w:rsid w:val="00AF21EF"/>
    <w:rsid w:val="00AF304A"/>
    <w:rsid w:val="00AF3232"/>
    <w:rsid w:val="00B015DF"/>
    <w:rsid w:val="00B035FA"/>
    <w:rsid w:val="00B059BA"/>
    <w:rsid w:val="00B10F9D"/>
    <w:rsid w:val="00B1115F"/>
    <w:rsid w:val="00B12672"/>
    <w:rsid w:val="00B12AA8"/>
    <w:rsid w:val="00B12DB9"/>
    <w:rsid w:val="00B138F2"/>
    <w:rsid w:val="00B145F3"/>
    <w:rsid w:val="00B15B97"/>
    <w:rsid w:val="00B15F21"/>
    <w:rsid w:val="00B16EA7"/>
    <w:rsid w:val="00B21AF0"/>
    <w:rsid w:val="00B2262C"/>
    <w:rsid w:val="00B23AC7"/>
    <w:rsid w:val="00B2690B"/>
    <w:rsid w:val="00B27C71"/>
    <w:rsid w:val="00B3081C"/>
    <w:rsid w:val="00B32FDC"/>
    <w:rsid w:val="00B37844"/>
    <w:rsid w:val="00B378B3"/>
    <w:rsid w:val="00B40445"/>
    <w:rsid w:val="00B40EA6"/>
    <w:rsid w:val="00B446A3"/>
    <w:rsid w:val="00B46865"/>
    <w:rsid w:val="00B516FC"/>
    <w:rsid w:val="00B52CDA"/>
    <w:rsid w:val="00B55865"/>
    <w:rsid w:val="00B57442"/>
    <w:rsid w:val="00B57D88"/>
    <w:rsid w:val="00B62815"/>
    <w:rsid w:val="00B6398B"/>
    <w:rsid w:val="00B655B3"/>
    <w:rsid w:val="00B72C4E"/>
    <w:rsid w:val="00B743C1"/>
    <w:rsid w:val="00B75C9C"/>
    <w:rsid w:val="00B7653A"/>
    <w:rsid w:val="00B83063"/>
    <w:rsid w:val="00B834DB"/>
    <w:rsid w:val="00B83A80"/>
    <w:rsid w:val="00B878FF"/>
    <w:rsid w:val="00B93202"/>
    <w:rsid w:val="00B94475"/>
    <w:rsid w:val="00B946AA"/>
    <w:rsid w:val="00BA3B50"/>
    <w:rsid w:val="00BA3F05"/>
    <w:rsid w:val="00BB05EE"/>
    <w:rsid w:val="00BB0958"/>
    <w:rsid w:val="00BB59F1"/>
    <w:rsid w:val="00BC101C"/>
    <w:rsid w:val="00BC1435"/>
    <w:rsid w:val="00BC1909"/>
    <w:rsid w:val="00BD1103"/>
    <w:rsid w:val="00BD2926"/>
    <w:rsid w:val="00BD359B"/>
    <w:rsid w:val="00BD5A68"/>
    <w:rsid w:val="00BD7558"/>
    <w:rsid w:val="00BE0606"/>
    <w:rsid w:val="00BE2358"/>
    <w:rsid w:val="00BE73CE"/>
    <w:rsid w:val="00BE756C"/>
    <w:rsid w:val="00BF078C"/>
    <w:rsid w:val="00BF1AF4"/>
    <w:rsid w:val="00BF4647"/>
    <w:rsid w:val="00BF4D73"/>
    <w:rsid w:val="00BF7FA3"/>
    <w:rsid w:val="00C008A2"/>
    <w:rsid w:val="00C04E9A"/>
    <w:rsid w:val="00C065C9"/>
    <w:rsid w:val="00C07AF8"/>
    <w:rsid w:val="00C1081B"/>
    <w:rsid w:val="00C11331"/>
    <w:rsid w:val="00C14BE8"/>
    <w:rsid w:val="00C16C39"/>
    <w:rsid w:val="00C16C7C"/>
    <w:rsid w:val="00C17085"/>
    <w:rsid w:val="00C20054"/>
    <w:rsid w:val="00C211AB"/>
    <w:rsid w:val="00C21827"/>
    <w:rsid w:val="00C22287"/>
    <w:rsid w:val="00C22F54"/>
    <w:rsid w:val="00C24D0E"/>
    <w:rsid w:val="00C308D8"/>
    <w:rsid w:val="00C30CCD"/>
    <w:rsid w:val="00C31718"/>
    <w:rsid w:val="00C326FF"/>
    <w:rsid w:val="00C34785"/>
    <w:rsid w:val="00C35B02"/>
    <w:rsid w:val="00C364D9"/>
    <w:rsid w:val="00C401A0"/>
    <w:rsid w:val="00C46267"/>
    <w:rsid w:val="00C46799"/>
    <w:rsid w:val="00C535A5"/>
    <w:rsid w:val="00C57282"/>
    <w:rsid w:val="00C57A74"/>
    <w:rsid w:val="00C57ECD"/>
    <w:rsid w:val="00C636C8"/>
    <w:rsid w:val="00C65B0E"/>
    <w:rsid w:val="00C704F6"/>
    <w:rsid w:val="00C70D80"/>
    <w:rsid w:val="00C710F4"/>
    <w:rsid w:val="00C71AF7"/>
    <w:rsid w:val="00C76A39"/>
    <w:rsid w:val="00C82EFB"/>
    <w:rsid w:val="00C84EC0"/>
    <w:rsid w:val="00C84FAE"/>
    <w:rsid w:val="00C869AE"/>
    <w:rsid w:val="00C91EDE"/>
    <w:rsid w:val="00C924EE"/>
    <w:rsid w:val="00C92CF2"/>
    <w:rsid w:val="00C9352B"/>
    <w:rsid w:val="00C943F4"/>
    <w:rsid w:val="00C96CE4"/>
    <w:rsid w:val="00C97780"/>
    <w:rsid w:val="00CA6D51"/>
    <w:rsid w:val="00CA767B"/>
    <w:rsid w:val="00CB0B19"/>
    <w:rsid w:val="00CB10BD"/>
    <w:rsid w:val="00CB69BC"/>
    <w:rsid w:val="00CB7AE5"/>
    <w:rsid w:val="00CB7D15"/>
    <w:rsid w:val="00CB7EAF"/>
    <w:rsid w:val="00CC088F"/>
    <w:rsid w:val="00CC08B7"/>
    <w:rsid w:val="00CC7C89"/>
    <w:rsid w:val="00CD0EF2"/>
    <w:rsid w:val="00CD2B4F"/>
    <w:rsid w:val="00CE0475"/>
    <w:rsid w:val="00CE1D93"/>
    <w:rsid w:val="00CE5017"/>
    <w:rsid w:val="00CE5158"/>
    <w:rsid w:val="00CE7B67"/>
    <w:rsid w:val="00CF2B2B"/>
    <w:rsid w:val="00D02A57"/>
    <w:rsid w:val="00D03BFD"/>
    <w:rsid w:val="00D078FC"/>
    <w:rsid w:val="00D148B8"/>
    <w:rsid w:val="00D20591"/>
    <w:rsid w:val="00D25DD0"/>
    <w:rsid w:val="00D310EC"/>
    <w:rsid w:val="00D321EC"/>
    <w:rsid w:val="00D324B6"/>
    <w:rsid w:val="00D41B9F"/>
    <w:rsid w:val="00D424B8"/>
    <w:rsid w:val="00D42D37"/>
    <w:rsid w:val="00D43180"/>
    <w:rsid w:val="00D44E8B"/>
    <w:rsid w:val="00D451E9"/>
    <w:rsid w:val="00D455FB"/>
    <w:rsid w:val="00D51776"/>
    <w:rsid w:val="00D53F59"/>
    <w:rsid w:val="00D550F3"/>
    <w:rsid w:val="00D57218"/>
    <w:rsid w:val="00D6061A"/>
    <w:rsid w:val="00D62400"/>
    <w:rsid w:val="00D629D9"/>
    <w:rsid w:val="00D67E84"/>
    <w:rsid w:val="00D70C4A"/>
    <w:rsid w:val="00D71562"/>
    <w:rsid w:val="00D74733"/>
    <w:rsid w:val="00D74BEC"/>
    <w:rsid w:val="00D756A8"/>
    <w:rsid w:val="00D800E1"/>
    <w:rsid w:val="00D80273"/>
    <w:rsid w:val="00D8161F"/>
    <w:rsid w:val="00D87FA9"/>
    <w:rsid w:val="00D9255D"/>
    <w:rsid w:val="00D927C8"/>
    <w:rsid w:val="00D94AB7"/>
    <w:rsid w:val="00DA2919"/>
    <w:rsid w:val="00DA32AA"/>
    <w:rsid w:val="00DA5451"/>
    <w:rsid w:val="00DA6836"/>
    <w:rsid w:val="00DB7679"/>
    <w:rsid w:val="00DC221E"/>
    <w:rsid w:val="00DD0012"/>
    <w:rsid w:val="00DD24B9"/>
    <w:rsid w:val="00DD2525"/>
    <w:rsid w:val="00DD2622"/>
    <w:rsid w:val="00DE300A"/>
    <w:rsid w:val="00DE4BFC"/>
    <w:rsid w:val="00DE505F"/>
    <w:rsid w:val="00DF0382"/>
    <w:rsid w:val="00DF36A7"/>
    <w:rsid w:val="00DF438F"/>
    <w:rsid w:val="00DF6046"/>
    <w:rsid w:val="00E00B26"/>
    <w:rsid w:val="00E014C3"/>
    <w:rsid w:val="00E014C9"/>
    <w:rsid w:val="00E027AC"/>
    <w:rsid w:val="00E02B83"/>
    <w:rsid w:val="00E0649A"/>
    <w:rsid w:val="00E06540"/>
    <w:rsid w:val="00E11590"/>
    <w:rsid w:val="00E11D79"/>
    <w:rsid w:val="00E1620F"/>
    <w:rsid w:val="00E16E6A"/>
    <w:rsid w:val="00E23F23"/>
    <w:rsid w:val="00E24B56"/>
    <w:rsid w:val="00E25EA1"/>
    <w:rsid w:val="00E26C7F"/>
    <w:rsid w:val="00E27D25"/>
    <w:rsid w:val="00E302B0"/>
    <w:rsid w:val="00E307F6"/>
    <w:rsid w:val="00E31A24"/>
    <w:rsid w:val="00E32EE3"/>
    <w:rsid w:val="00E35B32"/>
    <w:rsid w:val="00E43293"/>
    <w:rsid w:val="00E51BFA"/>
    <w:rsid w:val="00E52B14"/>
    <w:rsid w:val="00E539A5"/>
    <w:rsid w:val="00E621D1"/>
    <w:rsid w:val="00E62945"/>
    <w:rsid w:val="00E6319E"/>
    <w:rsid w:val="00E64F71"/>
    <w:rsid w:val="00E661C4"/>
    <w:rsid w:val="00E700FF"/>
    <w:rsid w:val="00E71E6D"/>
    <w:rsid w:val="00E80AB6"/>
    <w:rsid w:val="00E85720"/>
    <w:rsid w:val="00E87576"/>
    <w:rsid w:val="00E912CE"/>
    <w:rsid w:val="00E934C9"/>
    <w:rsid w:val="00E95250"/>
    <w:rsid w:val="00E95ED1"/>
    <w:rsid w:val="00E96779"/>
    <w:rsid w:val="00E97E8C"/>
    <w:rsid w:val="00EA5A65"/>
    <w:rsid w:val="00EB0865"/>
    <w:rsid w:val="00EB0F8D"/>
    <w:rsid w:val="00EB5C87"/>
    <w:rsid w:val="00EC1681"/>
    <w:rsid w:val="00EC26E5"/>
    <w:rsid w:val="00EC4F01"/>
    <w:rsid w:val="00EC616A"/>
    <w:rsid w:val="00ED28FA"/>
    <w:rsid w:val="00ED4AB2"/>
    <w:rsid w:val="00ED62C4"/>
    <w:rsid w:val="00ED68BD"/>
    <w:rsid w:val="00ED68C8"/>
    <w:rsid w:val="00ED7FCE"/>
    <w:rsid w:val="00EE691F"/>
    <w:rsid w:val="00EE7177"/>
    <w:rsid w:val="00EE7915"/>
    <w:rsid w:val="00EF13EF"/>
    <w:rsid w:val="00EF3BB9"/>
    <w:rsid w:val="00EF3BD6"/>
    <w:rsid w:val="00EF6886"/>
    <w:rsid w:val="00EF79A6"/>
    <w:rsid w:val="00EF7D48"/>
    <w:rsid w:val="00F00803"/>
    <w:rsid w:val="00F03909"/>
    <w:rsid w:val="00F04777"/>
    <w:rsid w:val="00F12DFF"/>
    <w:rsid w:val="00F17DC7"/>
    <w:rsid w:val="00F236C5"/>
    <w:rsid w:val="00F25361"/>
    <w:rsid w:val="00F300F1"/>
    <w:rsid w:val="00F3177A"/>
    <w:rsid w:val="00F32192"/>
    <w:rsid w:val="00F324F9"/>
    <w:rsid w:val="00F32D7B"/>
    <w:rsid w:val="00F34855"/>
    <w:rsid w:val="00F34907"/>
    <w:rsid w:val="00F377E6"/>
    <w:rsid w:val="00F40AB4"/>
    <w:rsid w:val="00F42B0D"/>
    <w:rsid w:val="00F443BD"/>
    <w:rsid w:val="00F4501D"/>
    <w:rsid w:val="00F47CA7"/>
    <w:rsid w:val="00F52B0C"/>
    <w:rsid w:val="00F52BFC"/>
    <w:rsid w:val="00F62329"/>
    <w:rsid w:val="00F648E9"/>
    <w:rsid w:val="00F6660F"/>
    <w:rsid w:val="00F705A6"/>
    <w:rsid w:val="00F736C9"/>
    <w:rsid w:val="00F753A5"/>
    <w:rsid w:val="00F76418"/>
    <w:rsid w:val="00F80073"/>
    <w:rsid w:val="00F82561"/>
    <w:rsid w:val="00F85E50"/>
    <w:rsid w:val="00F8644E"/>
    <w:rsid w:val="00F9103F"/>
    <w:rsid w:val="00F9206B"/>
    <w:rsid w:val="00FA033E"/>
    <w:rsid w:val="00FA258A"/>
    <w:rsid w:val="00FA5A15"/>
    <w:rsid w:val="00FA5AF3"/>
    <w:rsid w:val="00FA6475"/>
    <w:rsid w:val="00FA6B2D"/>
    <w:rsid w:val="00FA7BD9"/>
    <w:rsid w:val="00FB09BE"/>
    <w:rsid w:val="00FD08DD"/>
    <w:rsid w:val="00FD1A62"/>
    <w:rsid w:val="00FD3493"/>
    <w:rsid w:val="00FD546F"/>
    <w:rsid w:val="00FE07A6"/>
    <w:rsid w:val="00FE0BD0"/>
    <w:rsid w:val="00FE179D"/>
    <w:rsid w:val="00FE27BE"/>
    <w:rsid w:val="00FE3D94"/>
    <w:rsid w:val="00FE4752"/>
    <w:rsid w:val="00FF4EA5"/>
    <w:rsid w:val="3431B9F5"/>
    <w:rsid w:val="50C140DE"/>
    <w:rsid w:val="717DE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1BAEE790"/>
  <w15:chartTrackingRefBased/>
  <w15:docId w15:val="{C689DAF1-E770-4446-ACD3-9CE7964B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47E4D"/>
    <w:pPr>
      <w:keepNext/>
      <w:jc w:val="center"/>
      <w:outlineLvl w:val="0"/>
    </w:pPr>
    <w:rPr>
      <w:rFonts w:ascii="Humanst521 BT" w:hAnsi="Humanst521 BT" w:cs="David Transparent"/>
      <w:b/>
    </w:rPr>
  </w:style>
  <w:style w:type="paragraph" w:styleId="Heading2">
    <w:name w:val="heading 2"/>
    <w:basedOn w:val="Normal"/>
    <w:next w:val="Normal"/>
    <w:link w:val="Heading2Char"/>
    <w:qFormat/>
    <w:rsid w:val="00947E4D"/>
    <w:pPr>
      <w:keepNext/>
      <w:tabs>
        <w:tab w:val="center" w:pos="4320"/>
        <w:tab w:val="right" w:pos="8640"/>
      </w:tabs>
      <w:jc w:val="center"/>
      <w:outlineLvl w:val="1"/>
    </w:pPr>
    <w:rPr>
      <w:b/>
      <w:bCs/>
      <w:small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38E3"/>
    <w:rPr>
      <w:rFonts w:cs="Times New Roman"/>
      <w:color w:val="0000FF"/>
      <w:u w:val="single"/>
    </w:rPr>
  </w:style>
  <w:style w:type="paragraph" w:styleId="BodyText">
    <w:name w:val="Body Text"/>
    <w:basedOn w:val="Normal"/>
    <w:rsid w:val="0045523B"/>
    <w:pPr>
      <w:tabs>
        <w:tab w:val="left" w:pos="-1440"/>
      </w:tabs>
    </w:pPr>
    <w:rPr>
      <w:rFonts w:ascii="News Gothic MT" w:hAnsi="News Gothic MT" w:cs="News Gothic MT"/>
      <w:b/>
      <w:bCs/>
    </w:rPr>
  </w:style>
  <w:style w:type="paragraph" w:styleId="Footer">
    <w:name w:val="footer"/>
    <w:basedOn w:val="Normal"/>
    <w:rsid w:val="007004FC"/>
    <w:pPr>
      <w:tabs>
        <w:tab w:val="center" w:pos="4320"/>
        <w:tab w:val="right" w:pos="8640"/>
      </w:tabs>
    </w:pPr>
  </w:style>
  <w:style w:type="character" w:styleId="PageNumber">
    <w:name w:val="page number"/>
    <w:rsid w:val="007004FC"/>
    <w:rPr>
      <w:rFonts w:cs="Times New Roman"/>
    </w:rPr>
  </w:style>
  <w:style w:type="paragraph" w:styleId="NormalWeb">
    <w:name w:val="Normal (Web)"/>
    <w:basedOn w:val="Normal"/>
    <w:rsid w:val="00A14A29"/>
    <w:pPr>
      <w:spacing w:before="100" w:beforeAutospacing="1" w:after="100" w:afterAutospacing="1"/>
    </w:pPr>
  </w:style>
  <w:style w:type="character" w:styleId="FollowedHyperlink">
    <w:name w:val="FollowedHyperlink"/>
    <w:rsid w:val="00066513"/>
    <w:rPr>
      <w:color w:val="800080"/>
      <w:u w:val="single"/>
    </w:rPr>
  </w:style>
  <w:style w:type="paragraph" w:styleId="Header">
    <w:name w:val="header"/>
    <w:basedOn w:val="Normal"/>
    <w:link w:val="HeaderChar"/>
    <w:rsid w:val="00560856"/>
    <w:pPr>
      <w:tabs>
        <w:tab w:val="center" w:pos="4680"/>
        <w:tab w:val="right" w:pos="9360"/>
      </w:tabs>
    </w:pPr>
  </w:style>
  <w:style w:type="character" w:customStyle="1" w:styleId="HeaderChar">
    <w:name w:val="Header Char"/>
    <w:link w:val="Header"/>
    <w:rsid w:val="00560856"/>
    <w:rPr>
      <w:sz w:val="24"/>
      <w:szCs w:val="24"/>
    </w:rPr>
  </w:style>
  <w:style w:type="paragraph" w:styleId="FootnoteText">
    <w:name w:val="footnote text"/>
    <w:basedOn w:val="Normal"/>
    <w:link w:val="FootnoteTextChar"/>
    <w:rsid w:val="00955F5B"/>
    <w:rPr>
      <w:sz w:val="20"/>
      <w:szCs w:val="20"/>
    </w:rPr>
  </w:style>
  <w:style w:type="character" w:customStyle="1" w:styleId="FootnoteTextChar">
    <w:name w:val="Footnote Text Char"/>
    <w:basedOn w:val="DefaultParagraphFont"/>
    <w:link w:val="FootnoteText"/>
    <w:rsid w:val="00955F5B"/>
  </w:style>
  <w:style w:type="character" w:styleId="FootnoteReference">
    <w:name w:val="footnote reference"/>
    <w:rsid w:val="00955F5B"/>
    <w:rPr>
      <w:vertAlign w:val="superscript"/>
    </w:rPr>
  </w:style>
  <w:style w:type="character" w:styleId="Strong">
    <w:name w:val="Strong"/>
    <w:uiPriority w:val="22"/>
    <w:qFormat/>
    <w:rsid w:val="00941589"/>
    <w:rPr>
      <w:b/>
      <w:bCs/>
    </w:rPr>
  </w:style>
  <w:style w:type="character" w:styleId="UnresolvedMention">
    <w:name w:val="Unresolved Mention"/>
    <w:uiPriority w:val="99"/>
    <w:semiHidden/>
    <w:unhideWhenUsed/>
    <w:rsid w:val="00AD2FA2"/>
    <w:rPr>
      <w:color w:val="605E5C"/>
      <w:shd w:val="clear" w:color="auto" w:fill="E1DFDD"/>
    </w:rPr>
  </w:style>
  <w:style w:type="paragraph" w:styleId="Revision">
    <w:name w:val="Revision"/>
    <w:hidden/>
    <w:uiPriority w:val="99"/>
    <w:semiHidden/>
    <w:rsid w:val="005A05FD"/>
    <w:rPr>
      <w:sz w:val="24"/>
      <w:szCs w:val="24"/>
    </w:rPr>
  </w:style>
  <w:style w:type="character" w:styleId="CommentReference">
    <w:name w:val="annotation reference"/>
    <w:basedOn w:val="DefaultParagraphFont"/>
    <w:rsid w:val="00B55865"/>
    <w:rPr>
      <w:sz w:val="16"/>
      <w:szCs w:val="16"/>
    </w:rPr>
  </w:style>
  <w:style w:type="paragraph" w:styleId="CommentText">
    <w:name w:val="annotation text"/>
    <w:basedOn w:val="Normal"/>
    <w:link w:val="CommentTextChar"/>
    <w:rsid w:val="00B55865"/>
    <w:rPr>
      <w:sz w:val="20"/>
      <w:szCs w:val="20"/>
    </w:rPr>
  </w:style>
  <w:style w:type="character" w:customStyle="1" w:styleId="CommentTextChar">
    <w:name w:val="Comment Text Char"/>
    <w:basedOn w:val="DefaultParagraphFont"/>
    <w:link w:val="CommentText"/>
    <w:rsid w:val="00B55865"/>
  </w:style>
  <w:style w:type="paragraph" w:styleId="CommentSubject">
    <w:name w:val="annotation subject"/>
    <w:basedOn w:val="CommentText"/>
    <w:next w:val="CommentText"/>
    <w:link w:val="CommentSubjectChar"/>
    <w:rsid w:val="00B55865"/>
    <w:rPr>
      <w:b/>
      <w:bCs/>
    </w:rPr>
  </w:style>
  <w:style w:type="character" w:customStyle="1" w:styleId="CommentSubjectChar">
    <w:name w:val="Comment Subject Char"/>
    <w:basedOn w:val="CommentTextChar"/>
    <w:link w:val="CommentSubject"/>
    <w:rsid w:val="00B55865"/>
    <w:rPr>
      <w:b/>
      <w:bCs/>
    </w:rPr>
  </w:style>
  <w:style w:type="character" w:customStyle="1" w:styleId="Heading1Char">
    <w:name w:val="Heading 1 Char"/>
    <w:basedOn w:val="DefaultParagraphFont"/>
    <w:link w:val="Heading1"/>
    <w:rsid w:val="00947E4D"/>
    <w:rPr>
      <w:rFonts w:ascii="Humanst521 BT" w:hAnsi="Humanst521 BT" w:cs="David Transparent"/>
      <w:b/>
      <w:sz w:val="24"/>
      <w:szCs w:val="24"/>
    </w:rPr>
  </w:style>
  <w:style w:type="character" w:customStyle="1" w:styleId="Heading2Char">
    <w:name w:val="Heading 2 Char"/>
    <w:basedOn w:val="DefaultParagraphFont"/>
    <w:link w:val="Heading2"/>
    <w:rsid w:val="00947E4D"/>
    <w:rPr>
      <w:b/>
      <w:bCs/>
      <w:smallCaps/>
      <w:sz w:val="28"/>
      <w:szCs w:val="24"/>
    </w:rPr>
  </w:style>
  <w:style w:type="paragraph" w:styleId="ListParagraph">
    <w:name w:val="List Paragraph"/>
    <w:basedOn w:val="Normal"/>
    <w:uiPriority w:val="34"/>
    <w:qFormat/>
    <w:rsid w:val="00F2536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
      </w:divsChild>
    </w:div>
    <w:div w:id="990905844">
      <w:bodyDiv w:val="1"/>
      <w:marLeft w:val="0"/>
      <w:marRight w:val="0"/>
      <w:marTop w:val="0"/>
      <w:marBottom w:val="0"/>
      <w:divBdr>
        <w:top w:val="none" w:sz="0" w:space="0" w:color="auto"/>
        <w:left w:val="none" w:sz="0" w:space="0" w:color="auto"/>
        <w:bottom w:val="none" w:sz="0" w:space="0" w:color="auto"/>
        <w:right w:val="none" w:sz="0" w:space="0" w:color="auto"/>
      </w:divBdr>
    </w:div>
    <w:div w:id="1362852334">
      <w:bodyDiv w:val="1"/>
      <w:marLeft w:val="0"/>
      <w:marRight w:val="0"/>
      <w:marTop w:val="0"/>
      <w:marBottom w:val="0"/>
      <w:divBdr>
        <w:top w:val="none" w:sz="0" w:space="0" w:color="auto"/>
        <w:left w:val="none" w:sz="0" w:space="0" w:color="auto"/>
        <w:bottom w:val="none" w:sz="0" w:space="0" w:color="auto"/>
        <w:right w:val="none" w:sz="0" w:space="0" w:color="auto"/>
      </w:divBdr>
    </w:div>
    <w:div w:id="1513835199">
      <w:bodyDiv w:val="1"/>
      <w:marLeft w:val="0"/>
      <w:marRight w:val="0"/>
      <w:marTop w:val="0"/>
      <w:marBottom w:val="0"/>
      <w:divBdr>
        <w:top w:val="none" w:sz="0" w:space="0" w:color="auto"/>
        <w:left w:val="none" w:sz="0" w:space="0" w:color="auto"/>
        <w:bottom w:val="none" w:sz="0" w:space="0" w:color="auto"/>
        <w:right w:val="none" w:sz="0" w:space="0" w:color="auto"/>
      </w:divBdr>
      <w:divsChild>
        <w:div w:id="2111196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itt@law.ufl.edu" TargetMode="External"/><Relationship Id="rId18" Type="http://schemas.openxmlformats.org/officeDocument/2006/relationships/hyperlink" Target="https://ufl.instructure.com/courses/427635/files/74674656?wrap=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evaluations.ufl.edu/result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valuations.ufl.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law.ufl.edu/life-at-uf-law/office-of-student-affairs/additional-information/honor-code-and-committee/honor-cod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ali.org/books/us-federal-income-taxation-individu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ufl.edu/UGRD/academic-regulations/attendance-polici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FE80D81E89F14CAE9E34D9DD481FD5" ma:contentTypeVersion="13" ma:contentTypeDescription="Create a new document." ma:contentTypeScope="" ma:versionID="264837b0563418ffe4f389aebbb89023">
  <xsd:schema xmlns:xsd="http://www.w3.org/2001/XMLSchema" xmlns:xs="http://www.w3.org/2001/XMLSchema" xmlns:p="http://schemas.microsoft.com/office/2006/metadata/properties" xmlns:ns3="de68408b-a482-417e-8e9f-23088963fb41" xmlns:ns4="697b37a3-e9fc-418f-a483-9aec9d1a6c5f" targetNamespace="http://schemas.microsoft.com/office/2006/metadata/properties" ma:root="true" ma:fieldsID="c7ad7f7fa629577458e3c95a159c62d7" ns3:_="" ns4:_="">
    <xsd:import namespace="de68408b-a482-417e-8e9f-23088963fb41"/>
    <xsd:import namespace="697b37a3-e9fc-418f-a483-9aec9d1a6c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8408b-a482-417e-8e9f-23088963fb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b37a3-e9fc-418f-a483-9aec9d1a6c5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45FC2-9FD3-4403-81BD-4B11AB448F8F}">
  <ds:schemaRefs>
    <ds:schemaRef ds:uri="http://schemas.openxmlformats.org/officeDocument/2006/bibliography"/>
  </ds:schemaRefs>
</ds:datastoreItem>
</file>

<file path=customXml/itemProps2.xml><?xml version="1.0" encoding="utf-8"?>
<ds:datastoreItem xmlns:ds="http://schemas.openxmlformats.org/officeDocument/2006/customXml" ds:itemID="{C6AAE4F8-D28E-4A1F-8ABD-E4121F0D4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8408b-a482-417e-8e9f-23088963fb41"/>
    <ds:schemaRef ds:uri="697b37a3-e9fc-418f-a483-9aec9d1a6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BC37D-4B0D-4331-80C9-423F5AF0CC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17E4A4-6BC0-42AB-B2D9-B241CCBEB6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2</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Tax Policy Seminar</vt:lpstr>
    </vt:vector>
  </TitlesOfParts>
  <Company>College of Law</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Policy Seminar</dc:title>
  <dc:subject/>
  <dc:creator>LUKE,CHARLENE</dc:creator>
  <cp:keywords/>
  <cp:lastModifiedBy>Tritt, Lee-ford</cp:lastModifiedBy>
  <cp:revision>6</cp:revision>
  <dcterms:created xsi:type="dcterms:W3CDTF">2024-08-06T19:45:00Z</dcterms:created>
  <dcterms:modified xsi:type="dcterms:W3CDTF">2024-08-08T17:47:00Z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c21d2f35-f8a0-40c6-ad5f-493e971b64e6</vt:lpwstr>
  </property>
  <property fmtid="{D5CDD505-2E9C-101B-9397-08002B2CF9AE}" pid="3" name="ContentTypeId">
    <vt:lpwstr>0x010100C0FE80D81E89F14CAE9E34D9DD481FD5</vt:lpwstr>
  </property>
</Properties>
</file>