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C32076" w14:textId="77777777" w:rsidR="00A67ACF" w:rsidRDefault="00FE7E3E" w:rsidP="005C66A6">
      <w:pPr>
        <w:pStyle w:val="NoSpacing"/>
        <w:jc w:val="center"/>
        <w:rPr>
          <w:b/>
          <w:bCs/>
          <w:sz w:val="22"/>
          <w:szCs w:val="22"/>
        </w:rPr>
      </w:pPr>
      <w:r w:rsidRPr="000B3E23">
        <w:rPr>
          <w:b/>
          <w:bCs/>
          <w:sz w:val="22"/>
          <w:szCs w:val="22"/>
        </w:rPr>
        <w:t>IMMIGRATION LAW CLINIC</w:t>
      </w:r>
      <w:r w:rsidR="00FA3361" w:rsidRPr="000B3E23">
        <w:rPr>
          <w:b/>
          <w:bCs/>
          <w:sz w:val="22"/>
          <w:szCs w:val="22"/>
        </w:rPr>
        <w:t xml:space="preserve"> </w:t>
      </w:r>
    </w:p>
    <w:p w14:paraId="5DAA0D18" w14:textId="0944C6FA" w:rsidR="008A50AB" w:rsidRPr="000B3E23" w:rsidRDefault="00A67ACF" w:rsidP="005C66A6">
      <w:pPr>
        <w:pStyle w:val="NoSpacing"/>
        <w:jc w:val="center"/>
        <w:rPr>
          <w:b/>
          <w:bCs/>
          <w:sz w:val="22"/>
          <w:szCs w:val="22"/>
        </w:rPr>
      </w:pPr>
      <w:r>
        <w:rPr>
          <w:b/>
          <w:bCs/>
          <w:sz w:val="22"/>
          <w:szCs w:val="22"/>
        </w:rPr>
        <w:t>FALL</w:t>
      </w:r>
      <w:r w:rsidR="3E3D37F8" w:rsidRPr="000B3E23">
        <w:rPr>
          <w:b/>
          <w:bCs/>
          <w:sz w:val="22"/>
          <w:szCs w:val="22"/>
        </w:rPr>
        <w:t xml:space="preserve"> 202</w:t>
      </w:r>
      <w:r w:rsidR="00CD56CD" w:rsidRPr="000B3E23">
        <w:rPr>
          <w:b/>
          <w:bCs/>
          <w:sz w:val="22"/>
          <w:szCs w:val="22"/>
        </w:rPr>
        <w:t>4</w:t>
      </w:r>
    </w:p>
    <w:p w14:paraId="45516412" w14:textId="77777777" w:rsidR="0034173D" w:rsidRPr="000B3E23" w:rsidRDefault="00066A95" w:rsidP="005C66A6">
      <w:pPr>
        <w:pStyle w:val="NoSpacing"/>
        <w:jc w:val="center"/>
        <w:rPr>
          <w:b/>
          <w:bCs/>
          <w:sz w:val="22"/>
          <w:szCs w:val="22"/>
        </w:rPr>
      </w:pPr>
      <w:r w:rsidRPr="000B3E23">
        <w:rPr>
          <w:b/>
          <w:bCs/>
          <w:sz w:val="22"/>
          <w:szCs w:val="22"/>
        </w:rPr>
        <w:t xml:space="preserve">Course </w:t>
      </w:r>
      <w:r w:rsidR="00703858" w:rsidRPr="000B3E23">
        <w:rPr>
          <w:b/>
          <w:bCs/>
          <w:sz w:val="22"/>
          <w:szCs w:val="22"/>
        </w:rPr>
        <w:t>LAW 6940</w:t>
      </w:r>
    </w:p>
    <w:p w14:paraId="5E337BAF" w14:textId="77777777" w:rsidR="005C66A6" w:rsidRPr="000B3E23" w:rsidRDefault="005C66A6" w:rsidP="005C66A6">
      <w:pPr>
        <w:pStyle w:val="NoSpacing"/>
        <w:jc w:val="center"/>
        <w:rPr>
          <w:b/>
          <w:bCs/>
          <w:sz w:val="22"/>
          <w:szCs w:val="22"/>
        </w:rPr>
      </w:pPr>
    </w:p>
    <w:p w14:paraId="362A5B4B" w14:textId="5E78DFED" w:rsidR="005C66A6" w:rsidRPr="000B3E23" w:rsidRDefault="005C66A6" w:rsidP="005C66A6">
      <w:pPr>
        <w:pStyle w:val="NoSpacing"/>
        <w:jc w:val="center"/>
        <w:rPr>
          <w:b/>
          <w:bCs/>
          <w:sz w:val="22"/>
          <w:szCs w:val="22"/>
        </w:rPr>
        <w:sectPr w:rsidR="005C66A6" w:rsidRPr="000B3E23" w:rsidSect="00B24472">
          <w:headerReference w:type="default" r:id="rId8"/>
          <w:footerReference w:type="default" r:id="rId9"/>
          <w:headerReference w:type="first" r:id="rId10"/>
          <w:footerReference w:type="first" r:id="rId11"/>
          <w:type w:val="continuous"/>
          <w:pgSz w:w="12240" w:h="15840"/>
          <w:pgMar w:top="864" w:right="864" w:bottom="720" w:left="864" w:header="0" w:footer="720" w:gutter="0"/>
          <w:cols w:space="720"/>
        </w:sectPr>
      </w:pPr>
    </w:p>
    <w:p w14:paraId="2E12A302" w14:textId="0941A983" w:rsidR="70781281" w:rsidRPr="000B3E23" w:rsidRDefault="004971F2" w:rsidP="00CD5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b/>
          <w:sz w:val="22"/>
          <w:szCs w:val="22"/>
          <w:lang w:val="es-MX"/>
        </w:rPr>
      </w:pPr>
      <w:r w:rsidRPr="000B3E23">
        <w:rPr>
          <w:rFonts w:ascii="Times New Roman" w:hAnsi="Times New Roman" w:cs="Times New Roman"/>
          <w:b/>
          <w:sz w:val="22"/>
          <w:szCs w:val="22"/>
          <w:lang w:val="es-MX"/>
        </w:rPr>
        <w:t>Juan P. Caballero</w:t>
      </w:r>
    </w:p>
    <w:p w14:paraId="50494682" w14:textId="58377DB5" w:rsidR="00317E95" w:rsidRPr="000B3E23" w:rsidRDefault="00317E95" w:rsidP="001E4421">
      <w:pPr>
        <w:pStyle w:val="NoSpacing"/>
        <w:jc w:val="center"/>
        <w:rPr>
          <w:sz w:val="22"/>
          <w:szCs w:val="22"/>
          <w:u w:val="single"/>
        </w:rPr>
      </w:pPr>
      <w:r w:rsidRPr="000B3E23">
        <w:rPr>
          <w:spacing w:val="3"/>
          <w:sz w:val="22"/>
          <w:szCs w:val="22"/>
          <w:shd w:val="clear" w:color="auto" w:fill="FFFFFF"/>
        </w:rPr>
        <w:t xml:space="preserve">Clinic Email: </w:t>
      </w:r>
      <w:hyperlink r:id="rId12" w:history="1">
        <w:r w:rsidRPr="000B3E23">
          <w:rPr>
            <w:rStyle w:val="Hyperlink"/>
            <w:spacing w:val="3"/>
            <w:sz w:val="22"/>
            <w:szCs w:val="22"/>
            <w:shd w:val="clear" w:color="auto" w:fill="FFFFFF"/>
          </w:rPr>
          <w:t>caballero.j@uflawclinics.org</w:t>
        </w:r>
      </w:hyperlink>
    </w:p>
    <w:p w14:paraId="6B72387B" w14:textId="36175C06" w:rsidR="00644441" w:rsidRPr="000B3E23" w:rsidRDefault="00036502" w:rsidP="001E4421">
      <w:pPr>
        <w:pStyle w:val="NoSpacing"/>
        <w:jc w:val="center"/>
        <w:rPr>
          <w:sz w:val="22"/>
          <w:szCs w:val="22"/>
        </w:rPr>
      </w:pPr>
      <w:r w:rsidRPr="000B3E23">
        <w:rPr>
          <w:noProof/>
          <w:sz w:val="22"/>
          <w:szCs w:val="22"/>
        </w:rPr>
        <w:t>Office: (352) 273-0800</w:t>
      </w:r>
    </w:p>
    <w:p w14:paraId="13E7B767" w14:textId="77777777" w:rsidR="0034173D" w:rsidRPr="000B3E23" w:rsidRDefault="0034173D" w:rsidP="006444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cs="Times New Roman"/>
          <w:b/>
          <w:sz w:val="22"/>
          <w:szCs w:val="22"/>
        </w:rPr>
      </w:pPr>
    </w:p>
    <w:p w14:paraId="174FEBA9" w14:textId="366320A2" w:rsidR="00957E7A" w:rsidRPr="000B3E23" w:rsidRDefault="00957E7A" w:rsidP="006444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cs="Times New Roman"/>
          <w:b/>
          <w:sz w:val="22"/>
          <w:szCs w:val="22"/>
        </w:rPr>
        <w:sectPr w:rsidR="00957E7A" w:rsidRPr="000B3E23" w:rsidSect="00B24472">
          <w:type w:val="continuous"/>
          <w:pgSz w:w="12240" w:h="15840"/>
          <w:pgMar w:top="864" w:right="864" w:bottom="720" w:left="864" w:header="0" w:footer="720" w:gutter="0"/>
          <w:cols w:space="720"/>
        </w:sectPr>
      </w:pPr>
    </w:p>
    <w:p w14:paraId="150B453D" w14:textId="30F48419" w:rsidR="00711FAB" w:rsidRPr="000B3E23" w:rsidRDefault="001D125D" w:rsidP="006C60F7">
      <w:pPr>
        <w:pStyle w:val="NoSpacing"/>
        <w:ind w:firstLine="720"/>
        <w:rPr>
          <w:sz w:val="22"/>
          <w:szCs w:val="22"/>
        </w:rPr>
      </w:pPr>
      <w:r w:rsidRPr="000B3E23">
        <w:rPr>
          <w:b/>
          <w:bCs/>
          <w:sz w:val="22"/>
          <w:szCs w:val="22"/>
        </w:rPr>
        <w:t>Seminar Class Time</w:t>
      </w:r>
      <w:r w:rsidR="006C60F7" w:rsidRPr="000B3E23">
        <w:rPr>
          <w:b/>
          <w:bCs/>
          <w:sz w:val="22"/>
          <w:szCs w:val="22"/>
        </w:rPr>
        <w:t>:</w:t>
      </w:r>
      <w:r w:rsidR="006C60F7" w:rsidRPr="000B3E23">
        <w:rPr>
          <w:b/>
          <w:bCs/>
          <w:sz w:val="22"/>
          <w:szCs w:val="22"/>
        </w:rPr>
        <w:tab/>
      </w:r>
      <w:r w:rsidRPr="000B3E23">
        <w:rPr>
          <w:sz w:val="22"/>
          <w:szCs w:val="22"/>
        </w:rPr>
        <w:tab/>
      </w:r>
      <w:r w:rsidR="006C60F7" w:rsidRPr="000B3E23">
        <w:rPr>
          <w:sz w:val="22"/>
          <w:szCs w:val="22"/>
        </w:rPr>
        <w:tab/>
      </w:r>
      <w:r w:rsidR="00CD56CD" w:rsidRPr="000B3E23">
        <w:rPr>
          <w:sz w:val="22"/>
          <w:szCs w:val="22"/>
        </w:rPr>
        <w:t xml:space="preserve">Tues. </w:t>
      </w:r>
      <w:r w:rsidR="00711FAB" w:rsidRPr="000B3E23">
        <w:rPr>
          <w:sz w:val="22"/>
          <w:szCs w:val="22"/>
        </w:rPr>
        <w:t>&amp; Wed</w:t>
      </w:r>
      <w:r w:rsidR="00CD56CD" w:rsidRPr="000B3E23">
        <w:rPr>
          <w:sz w:val="22"/>
          <w:szCs w:val="22"/>
        </w:rPr>
        <w:t>.</w:t>
      </w:r>
    </w:p>
    <w:p w14:paraId="783D1AE9" w14:textId="0F995AEB" w:rsidR="003B36DD" w:rsidRPr="000B3E23" w:rsidRDefault="00CD56CD" w:rsidP="00711FAB">
      <w:pPr>
        <w:pStyle w:val="NoSpacing"/>
        <w:ind w:left="3600" w:firstLine="720"/>
        <w:rPr>
          <w:sz w:val="22"/>
          <w:szCs w:val="22"/>
        </w:rPr>
      </w:pPr>
      <w:r w:rsidRPr="000B3E23">
        <w:rPr>
          <w:sz w:val="22"/>
          <w:szCs w:val="22"/>
        </w:rPr>
        <w:t>3:30 PM – 4:55</w:t>
      </w:r>
      <w:r w:rsidR="00711FAB" w:rsidRPr="000B3E23">
        <w:rPr>
          <w:sz w:val="22"/>
          <w:szCs w:val="22"/>
        </w:rPr>
        <w:t xml:space="preserve"> PM</w:t>
      </w:r>
    </w:p>
    <w:p w14:paraId="48D253D6" w14:textId="77777777" w:rsidR="006C60F7" w:rsidRPr="000B3E23" w:rsidRDefault="006C60F7" w:rsidP="00711FAB">
      <w:pPr>
        <w:pStyle w:val="NoSpacing"/>
        <w:ind w:left="3600" w:firstLine="720"/>
        <w:rPr>
          <w:sz w:val="22"/>
          <w:szCs w:val="22"/>
        </w:rPr>
      </w:pPr>
    </w:p>
    <w:p w14:paraId="410CE3AD" w14:textId="13206456" w:rsidR="001E4421" w:rsidRPr="000B3E23" w:rsidRDefault="00745A9E" w:rsidP="001E4421">
      <w:pPr>
        <w:pStyle w:val="NoSpacing"/>
        <w:rPr>
          <w:rStyle w:val="markedcontent"/>
          <w:sz w:val="22"/>
          <w:szCs w:val="22"/>
        </w:rPr>
      </w:pPr>
      <w:r w:rsidRPr="000B3E23">
        <w:rPr>
          <w:rStyle w:val="markedcontent"/>
          <w:b/>
          <w:bCs/>
          <w:sz w:val="22"/>
          <w:szCs w:val="22"/>
        </w:rPr>
        <w:tab/>
      </w:r>
      <w:r w:rsidR="006C60F7" w:rsidRPr="000B3E23">
        <w:rPr>
          <w:b/>
          <w:bCs/>
          <w:sz w:val="22"/>
          <w:szCs w:val="22"/>
        </w:rPr>
        <w:t>Location:</w:t>
      </w:r>
      <w:r w:rsidR="006C60F7" w:rsidRPr="000B3E23">
        <w:rPr>
          <w:sz w:val="22"/>
          <w:szCs w:val="22"/>
        </w:rPr>
        <w:t xml:space="preserve">  </w:t>
      </w:r>
      <w:r w:rsidRPr="000B3E23">
        <w:rPr>
          <w:rStyle w:val="markedcontent"/>
          <w:b/>
          <w:bCs/>
          <w:sz w:val="22"/>
          <w:szCs w:val="22"/>
        </w:rPr>
        <w:tab/>
      </w:r>
      <w:r w:rsidR="003B36DD" w:rsidRPr="000B3E23">
        <w:rPr>
          <w:rStyle w:val="markedcontent"/>
          <w:sz w:val="22"/>
          <w:szCs w:val="22"/>
        </w:rPr>
        <w:tab/>
      </w:r>
      <w:r w:rsidR="003B36DD" w:rsidRPr="000B3E23">
        <w:rPr>
          <w:rStyle w:val="markedcontent"/>
          <w:sz w:val="22"/>
          <w:szCs w:val="22"/>
        </w:rPr>
        <w:tab/>
      </w:r>
      <w:r w:rsidR="001E4421" w:rsidRPr="000B3E23">
        <w:rPr>
          <w:rStyle w:val="markedcontent"/>
          <w:sz w:val="22"/>
          <w:szCs w:val="22"/>
        </w:rPr>
        <w:tab/>
      </w:r>
      <w:r w:rsidR="003B36DD" w:rsidRPr="000B3E23">
        <w:rPr>
          <w:rStyle w:val="markedcontent"/>
          <w:sz w:val="22"/>
          <w:szCs w:val="22"/>
        </w:rPr>
        <w:t xml:space="preserve">MLAC </w:t>
      </w:r>
      <w:r w:rsidR="001E4421" w:rsidRPr="000B3E23">
        <w:rPr>
          <w:rStyle w:val="markedcontent"/>
          <w:sz w:val="22"/>
          <w:szCs w:val="22"/>
        </w:rPr>
        <w:t>–</w:t>
      </w:r>
      <w:r w:rsidR="003B36DD" w:rsidRPr="000B3E23">
        <w:rPr>
          <w:rStyle w:val="markedcontent"/>
          <w:sz w:val="22"/>
          <w:szCs w:val="22"/>
        </w:rPr>
        <w:t xml:space="preserve"> 2</w:t>
      </w:r>
      <w:r w:rsidR="1FA64CE3" w:rsidRPr="000B3E23">
        <w:rPr>
          <w:rStyle w:val="markedcontent"/>
          <w:sz w:val="22"/>
          <w:szCs w:val="22"/>
        </w:rPr>
        <w:t>1</w:t>
      </w:r>
      <w:r w:rsidR="00056E36" w:rsidRPr="000B3E23">
        <w:rPr>
          <w:rStyle w:val="markedcontent"/>
          <w:sz w:val="22"/>
          <w:szCs w:val="22"/>
        </w:rPr>
        <w:t>3</w:t>
      </w:r>
    </w:p>
    <w:p w14:paraId="1A7EF8CE" w14:textId="77777777" w:rsidR="001E4421" w:rsidRPr="000B3E23" w:rsidRDefault="001E4421" w:rsidP="001E4421">
      <w:pPr>
        <w:pStyle w:val="NoSpacing"/>
        <w:rPr>
          <w:sz w:val="22"/>
          <w:szCs w:val="22"/>
        </w:rPr>
      </w:pPr>
    </w:p>
    <w:p w14:paraId="6AB6FD36" w14:textId="77777777" w:rsidR="00D97A80" w:rsidRDefault="00D97A80" w:rsidP="00D97A80">
      <w:pPr>
        <w:pStyle w:val="NoSpacing"/>
        <w:ind w:firstLine="720"/>
        <w:rPr>
          <w:sz w:val="22"/>
          <w:szCs w:val="22"/>
        </w:rPr>
      </w:pPr>
      <w:r w:rsidRPr="00C76924">
        <w:rPr>
          <w:b/>
          <w:sz w:val="22"/>
          <w:szCs w:val="22"/>
        </w:rPr>
        <w:t>Office Hours:</w:t>
      </w:r>
      <w:r w:rsidRPr="00C76924">
        <w:rPr>
          <w:b/>
          <w:sz w:val="22"/>
          <w:szCs w:val="22"/>
        </w:rPr>
        <w:tab/>
      </w:r>
      <w:r w:rsidRPr="00C76924">
        <w:rPr>
          <w:sz w:val="22"/>
          <w:szCs w:val="22"/>
        </w:rPr>
        <w:tab/>
      </w:r>
      <w:r w:rsidRPr="00C76924">
        <w:rPr>
          <w:sz w:val="22"/>
          <w:szCs w:val="22"/>
        </w:rPr>
        <w:tab/>
      </w:r>
      <w:r w:rsidRPr="00C76924">
        <w:rPr>
          <w:sz w:val="22"/>
          <w:szCs w:val="22"/>
        </w:rPr>
        <w:tab/>
      </w:r>
      <w:r>
        <w:rPr>
          <w:sz w:val="22"/>
          <w:szCs w:val="22"/>
        </w:rPr>
        <w:t xml:space="preserve">Mon. &amp; Wed. </w:t>
      </w:r>
    </w:p>
    <w:p w14:paraId="091CE267" w14:textId="2824EAB2" w:rsidR="00D97A80" w:rsidRPr="00C76924" w:rsidRDefault="00D97A80" w:rsidP="00D97A80">
      <w:pPr>
        <w:pStyle w:val="No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10:30-11:30 AM</w:t>
      </w:r>
      <w:r w:rsidRPr="00C76924">
        <w:rPr>
          <w:sz w:val="22"/>
          <w:szCs w:val="22"/>
        </w:rPr>
        <w:tab/>
      </w:r>
    </w:p>
    <w:p w14:paraId="36E33E95" w14:textId="006A34BC" w:rsidR="001E4421" w:rsidRPr="000B3E23" w:rsidRDefault="00E91468" w:rsidP="00CD56CD">
      <w:pPr>
        <w:pStyle w:val="NoSpacing"/>
        <w:ind w:left="3600" w:firstLine="720"/>
        <w:rPr>
          <w:sz w:val="22"/>
          <w:szCs w:val="22"/>
        </w:rPr>
      </w:pPr>
      <w:r w:rsidRPr="000B3E23">
        <w:rPr>
          <w:sz w:val="22"/>
          <w:szCs w:val="22"/>
        </w:rPr>
        <w:t>or</w:t>
      </w:r>
      <w:r w:rsidR="00745A9E" w:rsidRPr="000B3E23">
        <w:rPr>
          <w:sz w:val="22"/>
          <w:szCs w:val="22"/>
        </w:rPr>
        <w:t xml:space="preserve"> u</w:t>
      </w:r>
      <w:r w:rsidR="00247A17" w:rsidRPr="000B3E23">
        <w:rPr>
          <w:sz w:val="22"/>
          <w:szCs w:val="22"/>
        </w:rPr>
        <w:t xml:space="preserve">pon </w:t>
      </w:r>
      <w:r w:rsidR="00745A9E" w:rsidRPr="000B3E23">
        <w:rPr>
          <w:sz w:val="22"/>
          <w:szCs w:val="22"/>
        </w:rPr>
        <w:t>r</w:t>
      </w:r>
      <w:r w:rsidR="00247A17" w:rsidRPr="000B3E23">
        <w:rPr>
          <w:sz w:val="22"/>
          <w:szCs w:val="22"/>
        </w:rPr>
        <w:t>equest</w:t>
      </w:r>
      <w:r w:rsidR="00A13067" w:rsidRPr="000B3E23">
        <w:rPr>
          <w:sz w:val="22"/>
          <w:szCs w:val="22"/>
        </w:rPr>
        <w:tab/>
      </w:r>
    </w:p>
    <w:p w14:paraId="62557219" w14:textId="77777777" w:rsidR="004F2F87" w:rsidRPr="000B3E23" w:rsidRDefault="004F2F87" w:rsidP="004F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rPr>
          <w:rFonts w:ascii="Times New Roman" w:hAnsi="Times New Roman" w:cs="Times New Roman"/>
          <w:sz w:val="22"/>
          <w:szCs w:val="22"/>
        </w:rPr>
      </w:pPr>
    </w:p>
    <w:p w14:paraId="03070B51" w14:textId="5A64C609" w:rsidR="00CA2811" w:rsidRPr="000B3E23" w:rsidRDefault="00CA2811" w:rsidP="009C277E">
      <w:pPr>
        <w:pStyle w:val="Heading1"/>
      </w:pPr>
      <w:r w:rsidRPr="000B3E23">
        <w:t xml:space="preserve">COURSE </w:t>
      </w:r>
      <w:r w:rsidR="007E7959" w:rsidRPr="000B3E23">
        <w:t>DESCRIPTION &amp; OBJECTIVES</w:t>
      </w:r>
    </w:p>
    <w:p w14:paraId="739CA942" w14:textId="77777777" w:rsidR="00DB7430" w:rsidRPr="000B3E23" w:rsidRDefault="00DB7430" w:rsidP="00637316">
      <w:pPr>
        <w:pStyle w:val="NoSpacing"/>
        <w:jc w:val="both"/>
        <w:rPr>
          <w:sz w:val="22"/>
          <w:szCs w:val="22"/>
        </w:rPr>
      </w:pPr>
    </w:p>
    <w:p w14:paraId="09C4BDBB" w14:textId="1814DE31" w:rsidR="005B6D18" w:rsidRPr="000B3E23" w:rsidRDefault="007F2EC4" w:rsidP="00637316">
      <w:pPr>
        <w:pStyle w:val="NoSpacing"/>
        <w:jc w:val="both"/>
        <w:rPr>
          <w:sz w:val="22"/>
          <w:szCs w:val="22"/>
        </w:rPr>
      </w:pPr>
      <w:r w:rsidRPr="000B3E23">
        <w:rPr>
          <w:sz w:val="22"/>
          <w:szCs w:val="22"/>
        </w:rPr>
        <w:t>T</w:t>
      </w:r>
      <w:r w:rsidR="005B6D18" w:rsidRPr="000B3E23">
        <w:rPr>
          <w:sz w:val="22"/>
          <w:szCs w:val="22"/>
        </w:rPr>
        <w:t xml:space="preserve">he Immigration </w:t>
      </w:r>
      <w:r w:rsidR="001E4421" w:rsidRPr="000B3E23">
        <w:rPr>
          <w:sz w:val="22"/>
          <w:szCs w:val="22"/>
        </w:rPr>
        <w:t>C</w:t>
      </w:r>
      <w:r w:rsidR="00936306" w:rsidRPr="000B3E23">
        <w:rPr>
          <w:sz w:val="22"/>
          <w:szCs w:val="22"/>
        </w:rPr>
        <w:t>linic provide</w:t>
      </w:r>
      <w:r w:rsidRPr="000B3E23">
        <w:rPr>
          <w:sz w:val="22"/>
          <w:szCs w:val="22"/>
        </w:rPr>
        <w:t>s</w:t>
      </w:r>
      <w:r w:rsidR="00936306" w:rsidRPr="000B3E23">
        <w:rPr>
          <w:sz w:val="22"/>
          <w:szCs w:val="22"/>
        </w:rPr>
        <w:t xml:space="preserve"> </w:t>
      </w:r>
      <w:r w:rsidR="4B9BA10A" w:rsidRPr="000B3E23">
        <w:rPr>
          <w:sz w:val="22"/>
          <w:szCs w:val="22"/>
        </w:rPr>
        <w:t xml:space="preserve">legal </w:t>
      </w:r>
      <w:r w:rsidR="00936306" w:rsidRPr="000B3E23">
        <w:rPr>
          <w:sz w:val="22"/>
          <w:szCs w:val="22"/>
        </w:rPr>
        <w:t xml:space="preserve">assistance </w:t>
      </w:r>
      <w:r w:rsidR="75ECFB88" w:rsidRPr="000B3E23">
        <w:rPr>
          <w:sz w:val="22"/>
          <w:szCs w:val="22"/>
        </w:rPr>
        <w:t xml:space="preserve">to indigent non-citizens </w:t>
      </w:r>
      <w:r w:rsidR="00936306" w:rsidRPr="000B3E23">
        <w:rPr>
          <w:sz w:val="22"/>
          <w:szCs w:val="22"/>
        </w:rPr>
        <w:t xml:space="preserve">with affirmative humanitarian immigration petitions and removal defense. </w:t>
      </w:r>
      <w:r w:rsidR="000B7AD7" w:rsidRPr="000B3E23">
        <w:rPr>
          <w:sz w:val="22"/>
          <w:szCs w:val="22"/>
        </w:rPr>
        <w:t xml:space="preserve">Student </w:t>
      </w:r>
      <w:r w:rsidR="00F273BA" w:rsidRPr="000B3E23">
        <w:rPr>
          <w:sz w:val="22"/>
          <w:szCs w:val="22"/>
        </w:rPr>
        <w:t>c</w:t>
      </w:r>
      <w:r w:rsidR="000B7AD7" w:rsidRPr="000B3E23">
        <w:rPr>
          <w:sz w:val="22"/>
          <w:szCs w:val="22"/>
        </w:rPr>
        <w:t>linicians</w:t>
      </w:r>
      <w:r w:rsidR="00936306" w:rsidRPr="000B3E23">
        <w:rPr>
          <w:sz w:val="22"/>
          <w:szCs w:val="22"/>
        </w:rPr>
        <w:t xml:space="preserve"> will be responsible for preparing and managing immigration </w:t>
      </w:r>
      <w:r w:rsidR="00573F01" w:rsidRPr="000B3E23">
        <w:rPr>
          <w:sz w:val="22"/>
          <w:szCs w:val="22"/>
        </w:rPr>
        <w:t xml:space="preserve">cases at </w:t>
      </w:r>
      <w:r w:rsidR="002C347D" w:rsidRPr="000B3E23">
        <w:rPr>
          <w:sz w:val="22"/>
          <w:szCs w:val="22"/>
        </w:rPr>
        <w:t>many different</w:t>
      </w:r>
      <w:r w:rsidR="00573F01" w:rsidRPr="000B3E23">
        <w:rPr>
          <w:sz w:val="22"/>
          <w:szCs w:val="22"/>
        </w:rPr>
        <w:t xml:space="preserve"> stage</w:t>
      </w:r>
      <w:r w:rsidR="00F273BA" w:rsidRPr="000B3E23">
        <w:rPr>
          <w:sz w:val="22"/>
          <w:szCs w:val="22"/>
        </w:rPr>
        <w:t>s</w:t>
      </w:r>
      <w:r w:rsidR="00573F01" w:rsidRPr="000B3E23">
        <w:rPr>
          <w:sz w:val="22"/>
          <w:szCs w:val="22"/>
        </w:rPr>
        <w:t xml:space="preserve"> of proceedings. </w:t>
      </w:r>
      <w:r w:rsidR="00F273BA" w:rsidRPr="000B3E23">
        <w:rPr>
          <w:sz w:val="22"/>
          <w:szCs w:val="22"/>
        </w:rPr>
        <w:t>Student clinicians</w:t>
      </w:r>
      <w:r w:rsidR="00573F01" w:rsidRPr="000B3E23">
        <w:rPr>
          <w:sz w:val="22"/>
          <w:szCs w:val="22"/>
        </w:rPr>
        <w:t xml:space="preserve"> will also attend a </w:t>
      </w:r>
      <w:r w:rsidR="438008EF" w:rsidRPr="000B3E23">
        <w:rPr>
          <w:sz w:val="22"/>
          <w:szCs w:val="22"/>
        </w:rPr>
        <w:t>bi-</w:t>
      </w:r>
      <w:r w:rsidR="00573F01" w:rsidRPr="000B3E23">
        <w:rPr>
          <w:sz w:val="22"/>
          <w:szCs w:val="22"/>
        </w:rPr>
        <w:t xml:space="preserve">weekly seminar that focuses </w:t>
      </w:r>
      <w:r w:rsidR="005B6D18" w:rsidRPr="000B3E23">
        <w:rPr>
          <w:sz w:val="22"/>
          <w:szCs w:val="22"/>
        </w:rPr>
        <w:t xml:space="preserve">substantive law, legal ethics, and structured discussions about clinic cases while also developing lawyering skills and case strategy. A critical component of the class is participation in mock and moot exercises aimed at developing core abilities like interviewing, counseling, and courtroom </w:t>
      </w:r>
      <w:r w:rsidR="00454EC2" w:rsidRPr="000B3E23">
        <w:rPr>
          <w:sz w:val="22"/>
          <w:szCs w:val="22"/>
        </w:rPr>
        <w:t>skills</w:t>
      </w:r>
      <w:r w:rsidR="005B6D18" w:rsidRPr="000B3E23">
        <w:rPr>
          <w:sz w:val="22"/>
          <w:szCs w:val="22"/>
        </w:rPr>
        <w:t>.</w:t>
      </w:r>
    </w:p>
    <w:p w14:paraId="4575400B" w14:textId="3ECFA30C" w:rsidR="000B7AD7" w:rsidRDefault="001C5DBD" w:rsidP="001C5DBD">
      <w:pPr>
        <w:pStyle w:val="Heading1"/>
      </w:pPr>
      <w:r w:rsidRPr="007933E6">
        <w:t>STUDENT LEARNING OBJECTIVES</w:t>
      </w:r>
    </w:p>
    <w:p w14:paraId="51A9C2E4" w14:textId="2D6682F6" w:rsidR="001C5DBD" w:rsidRDefault="004B4078" w:rsidP="004B4078">
      <w:pPr>
        <w:pStyle w:val="NoSpacing"/>
        <w:rPr>
          <w:bCs/>
          <w:sz w:val="22"/>
          <w:szCs w:val="22"/>
        </w:rPr>
      </w:pPr>
      <w:r w:rsidRPr="00190E0E">
        <w:rPr>
          <w:bCs/>
          <w:sz w:val="22"/>
          <w:szCs w:val="22"/>
        </w:rPr>
        <w:t>At the end of this course, students should:</w:t>
      </w:r>
    </w:p>
    <w:p w14:paraId="3F6A885E" w14:textId="77777777" w:rsidR="004B4078" w:rsidRPr="004B4078" w:rsidRDefault="004B4078" w:rsidP="004B4078">
      <w:pPr>
        <w:pStyle w:val="NoSpacing"/>
        <w:rPr>
          <w:sz w:val="22"/>
          <w:szCs w:val="22"/>
        </w:rPr>
      </w:pPr>
    </w:p>
    <w:p w14:paraId="3E26CCB9" w14:textId="1423D8A4" w:rsidR="000B7AD7" w:rsidRPr="000B3E23" w:rsidRDefault="004B4078" w:rsidP="004B4078">
      <w:pPr>
        <w:pStyle w:val="NoSpacing"/>
        <w:numPr>
          <w:ilvl w:val="0"/>
          <w:numId w:val="33"/>
        </w:numPr>
        <w:rPr>
          <w:i/>
          <w:iCs/>
          <w:sz w:val="22"/>
          <w:szCs w:val="22"/>
        </w:rPr>
      </w:pPr>
      <w:r>
        <w:rPr>
          <w:i/>
          <w:iCs/>
          <w:sz w:val="22"/>
          <w:szCs w:val="22"/>
        </w:rPr>
        <w:t>Learn to e</w:t>
      </w:r>
      <w:r w:rsidR="000B7AD7" w:rsidRPr="000B3E23">
        <w:rPr>
          <w:i/>
          <w:iCs/>
          <w:sz w:val="22"/>
          <w:szCs w:val="22"/>
        </w:rPr>
        <w:t>ffectively represent clients</w:t>
      </w:r>
    </w:p>
    <w:p w14:paraId="7188B02B" w14:textId="77777777" w:rsidR="000B7AD7" w:rsidRPr="000B3E23" w:rsidRDefault="000B7AD7" w:rsidP="004B4078">
      <w:pPr>
        <w:pStyle w:val="NoSpacing"/>
        <w:numPr>
          <w:ilvl w:val="1"/>
          <w:numId w:val="33"/>
        </w:numPr>
        <w:rPr>
          <w:sz w:val="22"/>
          <w:szCs w:val="22"/>
        </w:rPr>
      </w:pPr>
      <w:r w:rsidRPr="000B3E23">
        <w:rPr>
          <w:sz w:val="22"/>
          <w:szCs w:val="22"/>
        </w:rPr>
        <w:t xml:space="preserve">Maintain effective client communication, responding to client in a timely and appropriate manner and keeping client apprised of case </w:t>
      </w:r>
      <w:proofErr w:type="gramStart"/>
      <w:r w:rsidRPr="000B3E23">
        <w:rPr>
          <w:sz w:val="22"/>
          <w:szCs w:val="22"/>
        </w:rPr>
        <w:t>developments;</w:t>
      </w:r>
      <w:proofErr w:type="gramEnd"/>
    </w:p>
    <w:p w14:paraId="23DB4F18" w14:textId="77777777" w:rsidR="000B7AD7" w:rsidRPr="000B3E23" w:rsidRDefault="000B7AD7" w:rsidP="004B4078">
      <w:pPr>
        <w:pStyle w:val="NoSpacing"/>
        <w:numPr>
          <w:ilvl w:val="1"/>
          <w:numId w:val="33"/>
        </w:numPr>
        <w:rPr>
          <w:sz w:val="22"/>
          <w:szCs w:val="22"/>
        </w:rPr>
      </w:pPr>
      <w:r w:rsidRPr="000B3E23">
        <w:rPr>
          <w:sz w:val="22"/>
          <w:szCs w:val="22"/>
        </w:rPr>
        <w:t xml:space="preserve">Appreciate client differences and respond empathically to client </w:t>
      </w:r>
      <w:proofErr w:type="gramStart"/>
      <w:r w:rsidRPr="000B3E23">
        <w:rPr>
          <w:sz w:val="22"/>
          <w:szCs w:val="22"/>
        </w:rPr>
        <w:t>needs;</w:t>
      </w:r>
      <w:proofErr w:type="gramEnd"/>
    </w:p>
    <w:p w14:paraId="2F760DBB" w14:textId="77777777" w:rsidR="000B7AD7" w:rsidRPr="000B3E23" w:rsidRDefault="000B7AD7" w:rsidP="004B4078">
      <w:pPr>
        <w:pStyle w:val="NoSpacing"/>
        <w:numPr>
          <w:ilvl w:val="1"/>
          <w:numId w:val="33"/>
        </w:numPr>
        <w:rPr>
          <w:sz w:val="22"/>
          <w:szCs w:val="22"/>
        </w:rPr>
      </w:pPr>
      <w:r w:rsidRPr="000B3E23">
        <w:rPr>
          <w:sz w:val="22"/>
          <w:szCs w:val="22"/>
        </w:rPr>
        <w:t xml:space="preserve">Listen to and engage with the client throughout </w:t>
      </w:r>
      <w:proofErr w:type="gramStart"/>
      <w:r w:rsidRPr="000B3E23">
        <w:rPr>
          <w:sz w:val="22"/>
          <w:szCs w:val="22"/>
        </w:rPr>
        <w:t>representation;</w:t>
      </w:r>
      <w:proofErr w:type="gramEnd"/>
    </w:p>
    <w:p w14:paraId="5EF999BF" w14:textId="77777777" w:rsidR="000B7AD7" w:rsidRPr="000B3E23" w:rsidRDefault="000B7AD7" w:rsidP="004B4078">
      <w:pPr>
        <w:pStyle w:val="NoSpacing"/>
        <w:numPr>
          <w:ilvl w:val="1"/>
          <w:numId w:val="33"/>
        </w:numPr>
        <w:rPr>
          <w:sz w:val="22"/>
          <w:szCs w:val="22"/>
        </w:rPr>
      </w:pPr>
      <w:r w:rsidRPr="000B3E23">
        <w:rPr>
          <w:sz w:val="22"/>
          <w:szCs w:val="22"/>
        </w:rPr>
        <w:t xml:space="preserve">Demonstrate effective client interviewing and counseling </w:t>
      </w:r>
      <w:proofErr w:type="gramStart"/>
      <w:r w:rsidRPr="000B3E23">
        <w:rPr>
          <w:sz w:val="22"/>
          <w:szCs w:val="22"/>
        </w:rPr>
        <w:t>skills;</w:t>
      </w:r>
      <w:proofErr w:type="gramEnd"/>
      <w:r w:rsidRPr="000B3E23">
        <w:rPr>
          <w:sz w:val="22"/>
          <w:szCs w:val="22"/>
        </w:rPr>
        <w:t xml:space="preserve"> </w:t>
      </w:r>
    </w:p>
    <w:p w14:paraId="1E9E136A" w14:textId="77777777" w:rsidR="006C60F7" w:rsidRPr="000B3E23" w:rsidRDefault="000B7AD7" w:rsidP="004B4078">
      <w:pPr>
        <w:pStyle w:val="NoSpacing"/>
        <w:numPr>
          <w:ilvl w:val="1"/>
          <w:numId w:val="33"/>
        </w:numPr>
        <w:rPr>
          <w:sz w:val="22"/>
          <w:szCs w:val="22"/>
        </w:rPr>
      </w:pPr>
      <w:r w:rsidRPr="000B3E23">
        <w:rPr>
          <w:sz w:val="22"/>
          <w:szCs w:val="22"/>
        </w:rPr>
        <w:t>Avoid losing sight of the client in the client’s case; and</w:t>
      </w:r>
    </w:p>
    <w:p w14:paraId="3A89574A" w14:textId="77777777" w:rsidR="004B4078" w:rsidRDefault="000B7AD7" w:rsidP="004B4078">
      <w:pPr>
        <w:pStyle w:val="NoSpacing"/>
        <w:numPr>
          <w:ilvl w:val="1"/>
          <w:numId w:val="33"/>
        </w:numPr>
        <w:rPr>
          <w:sz w:val="22"/>
          <w:szCs w:val="22"/>
        </w:rPr>
      </w:pPr>
      <w:r w:rsidRPr="000B3E23">
        <w:rPr>
          <w:sz w:val="22"/>
          <w:szCs w:val="22"/>
        </w:rPr>
        <w:t>Recognize ethical issues when they arise and reflectively apply relevant principles and rules to reach an appropriate resolution</w:t>
      </w:r>
      <w:r w:rsidR="006C60F7" w:rsidRPr="000B3E23">
        <w:rPr>
          <w:sz w:val="22"/>
          <w:szCs w:val="22"/>
        </w:rPr>
        <w:t>.</w:t>
      </w:r>
    </w:p>
    <w:p w14:paraId="53B5EC40" w14:textId="77777777" w:rsidR="004B4078" w:rsidRDefault="004B4078" w:rsidP="004B4078">
      <w:pPr>
        <w:pStyle w:val="NoSpacing"/>
        <w:numPr>
          <w:ilvl w:val="0"/>
          <w:numId w:val="33"/>
        </w:numPr>
        <w:rPr>
          <w:sz w:val="22"/>
          <w:szCs w:val="22"/>
        </w:rPr>
      </w:pPr>
      <w:r w:rsidRPr="004B4078">
        <w:rPr>
          <w:i/>
          <w:sz w:val="22"/>
          <w:szCs w:val="22"/>
        </w:rPr>
        <w:t>G</w:t>
      </w:r>
      <w:r w:rsidR="000B7AD7" w:rsidRPr="004B4078">
        <w:rPr>
          <w:i/>
          <w:sz w:val="22"/>
          <w:szCs w:val="22"/>
        </w:rPr>
        <w:t>ain immigration law knowledge:</w:t>
      </w:r>
    </w:p>
    <w:p w14:paraId="4E5D14E5" w14:textId="77777777" w:rsidR="004B4078" w:rsidRDefault="000B7AD7" w:rsidP="004B4078">
      <w:pPr>
        <w:pStyle w:val="NoSpacing"/>
        <w:numPr>
          <w:ilvl w:val="1"/>
          <w:numId w:val="33"/>
        </w:numPr>
        <w:rPr>
          <w:sz w:val="22"/>
          <w:szCs w:val="22"/>
        </w:rPr>
      </w:pPr>
      <w:r w:rsidRPr="004B4078">
        <w:rPr>
          <w:sz w:val="22"/>
          <w:szCs w:val="22"/>
        </w:rPr>
        <w:t xml:space="preserve">Understand immigration law and the processes that apply to each client’s </w:t>
      </w:r>
      <w:proofErr w:type="gramStart"/>
      <w:r w:rsidRPr="004B4078">
        <w:rPr>
          <w:sz w:val="22"/>
          <w:szCs w:val="22"/>
        </w:rPr>
        <w:t>case;</w:t>
      </w:r>
      <w:proofErr w:type="gramEnd"/>
    </w:p>
    <w:p w14:paraId="44A3E9EA" w14:textId="77777777" w:rsidR="004B4078" w:rsidRDefault="000B7AD7" w:rsidP="004B4078">
      <w:pPr>
        <w:pStyle w:val="NoSpacing"/>
        <w:numPr>
          <w:ilvl w:val="1"/>
          <w:numId w:val="33"/>
        </w:numPr>
        <w:rPr>
          <w:sz w:val="22"/>
          <w:szCs w:val="22"/>
        </w:rPr>
      </w:pPr>
      <w:r w:rsidRPr="004B4078">
        <w:rPr>
          <w:sz w:val="22"/>
          <w:szCs w:val="22"/>
        </w:rPr>
        <w:lastRenderedPageBreak/>
        <w:t xml:space="preserve">Formulate legal-factual theories to help clients solve their </w:t>
      </w:r>
      <w:proofErr w:type="gramStart"/>
      <w:r w:rsidRPr="004B4078">
        <w:rPr>
          <w:sz w:val="22"/>
          <w:szCs w:val="22"/>
        </w:rPr>
        <w:t>problems;</w:t>
      </w:r>
      <w:proofErr w:type="gramEnd"/>
    </w:p>
    <w:p w14:paraId="2F4187BF" w14:textId="77777777" w:rsidR="004B4078" w:rsidRDefault="000B7AD7" w:rsidP="004B4078">
      <w:pPr>
        <w:pStyle w:val="NoSpacing"/>
        <w:numPr>
          <w:ilvl w:val="1"/>
          <w:numId w:val="33"/>
        </w:numPr>
        <w:rPr>
          <w:sz w:val="22"/>
          <w:szCs w:val="22"/>
        </w:rPr>
      </w:pPr>
      <w:r w:rsidRPr="004B4078">
        <w:rPr>
          <w:sz w:val="22"/>
          <w:szCs w:val="22"/>
        </w:rPr>
        <w:t xml:space="preserve">Learn to sift through unstructured scenarios to identify and organize relevant </w:t>
      </w:r>
      <w:proofErr w:type="gramStart"/>
      <w:r w:rsidRPr="004B4078">
        <w:rPr>
          <w:sz w:val="22"/>
          <w:szCs w:val="22"/>
        </w:rPr>
        <w:t>facts;</w:t>
      </w:r>
      <w:proofErr w:type="gramEnd"/>
    </w:p>
    <w:p w14:paraId="512B2FBD" w14:textId="3F377378" w:rsidR="000B7AD7" w:rsidRPr="004B4078" w:rsidRDefault="000B7AD7" w:rsidP="004B4078">
      <w:pPr>
        <w:pStyle w:val="NoSpacing"/>
        <w:numPr>
          <w:ilvl w:val="1"/>
          <w:numId w:val="33"/>
        </w:numPr>
        <w:rPr>
          <w:sz w:val="22"/>
          <w:szCs w:val="22"/>
        </w:rPr>
      </w:pPr>
      <w:r w:rsidRPr="004B4078">
        <w:rPr>
          <w:sz w:val="22"/>
          <w:szCs w:val="22"/>
        </w:rPr>
        <w:t>Employ substantive law and procedural rules to marshal facts into probative and persuasive advocacy.</w:t>
      </w:r>
    </w:p>
    <w:p w14:paraId="00D34280" w14:textId="3B2A90C5" w:rsidR="000B7AD7" w:rsidRPr="000B3E23" w:rsidRDefault="004B4078" w:rsidP="004B4078">
      <w:pPr>
        <w:pStyle w:val="NoSpacing"/>
        <w:numPr>
          <w:ilvl w:val="0"/>
          <w:numId w:val="33"/>
        </w:numPr>
        <w:rPr>
          <w:i/>
          <w:iCs/>
          <w:sz w:val="22"/>
          <w:szCs w:val="22"/>
        </w:rPr>
      </w:pPr>
      <w:r>
        <w:rPr>
          <w:i/>
          <w:iCs/>
          <w:sz w:val="22"/>
          <w:szCs w:val="22"/>
        </w:rPr>
        <w:t>Demonstrate</w:t>
      </w:r>
      <w:r w:rsidR="000B7AD7" w:rsidRPr="000B3E23">
        <w:rPr>
          <w:i/>
          <w:iCs/>
          <w:sz w:val="22"/>
          <w:szCs w:val="22"/>
        </w:rPr>
        <w:t xml:space="preserve"> written and verbal communication skills:</w:t>
      </w:r>
    </w:p>
    <w:p w14:paraId="43AADE00" w14:textId="77777777" w:rsidR="000B7AD7" w:rsidRPr="000B3E23" w:rsidRDefault="000B7AD7" w:rsidP="004B4078">
      <w:pPr>
        <w:pStyle w:val="NoSpacing"/>
        <w:numPr>
          <w:ilvl w:val="1"/>
          <w:numId w:val="33"/>
        </w:numPr>
        <w:rPr>
          <w:sz w:val="22"/>
          <w:szCs w:val="22"/>
        </w:rPr>
      </w:pPr>
      <w:r w:rsidRPr="000B3E23">
        <w:rPr>
          <w:sz w:val="22"/>
          <w:szCs w:val="22"/>
        </w:rPr>
        <w:t xml:space="preserve">Employ effective written and oral advocacy in all written casework including filings with USCIS, EOIR, clients, professors and other third parties, including electronic </w:t>
      </w:r>
      <w:proofErr w:type="gramStart"/>
      <w:r w:rsidRPr="000B3E23">
        <w:rPr>
          <w:sz w:val="22"/>
          <w:szCs w:val="22"/>
        </w:rPr>
        <w:t>communications;</w:t>
      </w:r>
      <w:proofErr w:type="gramEnd"/>
    </w:p>
    <w:p w14:paraId="0D137401" w14:textId="77777777" w:rsidR="000B7AD7" w:rsidRPr="000B3E23" w:rsidRDefault="000B7AD7" w:rsidP="004B4078">
      <w:pPr>
        <w:pStyle w:val="NoSpacing"/>
        <w:numPr>
          <w:ilvl w:val="1"/>
          <w:numId w:val="33"/>
        </w:numPr>
        <w:rPr>
          <w:sz w:val="22"/>
          <w:szCs w:val="22"/>
        </w:rPr>
      </w:pPr>
      <w:r w:rsidRPr="000B3E23">
        <w:rPr>
          <w:sz w:val="22"/>
          <w:szCs w:val="22"/>
        </w:rPr>
        <w:t xml:space="preserve">Use persuasive arguments, citing relevant authority and distinguishing apparently adverse </w:t>
      </w:r>
      <w:proofErr w:type="gramStart"/>
      <w:r w:rsidRPr="000B3E23">
        <w:rPr>
          <w:sz w:val="22"/>
          <w:szCs w:val="22"/>
        </w:rPr>
        <w:t>authority;</w:t>
      </w:r>
      <w:proofErr w:type="gramEnd"/>
    </w:p>
    <w:p w14:paraId="3E560CAD" w14:textId="77777777" w:rsidR="000B7AD7" w:rsidRPr="000B3E23" w:rsidRDefault="000B7AD7" w:rsidP="004B4078">
      <w:pPr>
        <w:pStyle w:val="NoSpacing"/>
        <w:numPr>
          <w:ilvl w:val="1"/>
          <w:numId w:val="33"/>
        </w:numPr>
        <w:rPr>
          <w:sz w:val="22"/>
          <w:szCs w:val="22"/>
        </w:rPr>
      </w:pPr>
      <w:r w:rsidRPr="000B3E23">
        <w:rPr>
          <w:sz w:val="22"/>
          <w:szCs w:val="22"/>
        </w:rPr>
        <w:t xml:space="preserve">Demonstrate thorough preparation and editing of written </w:t>
      </w:r>
      <w:proofErr w:type="gramStart"/>
      <w:r w:rsidRPr="000B3E23">
        <w:rPr>
          <w:sz w:val="22"/>
          <w:szCs w:val="22"/>
        </w:rPr>
        <w:t>advocacy;</w:t>
      </w:r>
      <w:proofErr w:type="gramEnd"/>
    </w:p>
    <w:p w14:paraId="0631192D" w14:textId="77777777" w:rsidR="000B7AD7" w:rsidRPr="000B3E23" w:rsidRDefault="000B7AD7" w:rsidP="004B4078">
      <w:pPr>
        <w:pStyle w:val="NoSpacing"/>
        <w:numPr>
          <w:ilvl w:val="1"/>
          <w:numId w:val="33"/>
        </w:numPr>
        <w:rPr>
          <w:sz w:val="22"/>
          <w:szCs w:val="22"/>
        </w:rPr>
      </w:pPr>
      <w:r w:rsidRPr="000B3E23">
        <w:rPr>
          <w:sz w:val="22"/>
          <w:szCs w:val="22"/>
        </w:rPr>
        <w:t xml:space="preserve">Demonstrate thorough preparation of oral </w:t>
      </w:r>
      <w:proofErr w:type="gramStart"/>
      <w:r w:rsidRPr="000B3E23">
        <w:rPr>
          <w:sz w:val="22"/>
          <w:szCs w:val="22"/>
        </w:rPr>
        <w:t>communication;</w:t>
      </w:r>
      <w:proofErr w:type="gramEnd"/>
    </w:p>
    <w:p w14:paraId="38B6EC09" w14:textId="77777777" w:rsidR="004B4078" w:rsidRDefault="000B7AD7" w:rsidP="006C60F7">
      <w:pPr>
        <w:pStyle w:val="NoSpacing"/>
        <w:numPr>
          <w:ilvl w:val="1"/>
          <w:numId w:val="33"/>
        </w:numPr>
        <w:rPr>
          <w:sz w:val="22"/>
          <w:szCs w:val="22"/>
        </w:rPr>
      </w:pPr>
      <w:r w:rsidRPr="000B3E23">
        <w:rPr>
          <w:sz w:val="22"/>
          <w:szCs w:val="22"/>
        </w:rPr>
        <w:t xml:space="preserve">Understanding of the facts, theory of the case, law, and applicable rules and procedures in written and oral communication. </w:t>
      </w:r>
    </w:p>
    <w:p w14:paraId="0C709F4A" w14:textId="01BBF1A4" w:rsidR="000B7AD7" w:rsidRPr="004B4078" w:rsidRDefault="004B4078" w:rsidP="004B4078">
      <w:pPr>
        <w:pStyle w:val="NoSpacing"/>
        <w:numPr>
          <w:ilvl w:val="0"/>
          <w:numId w:val="33"/>
        </w:numPr>
        <w:rPr>
          <w:sz w:val="22"/>
          <w:szCs w:val="22"/>
        </w:rPr>
      </w:pPr>
      <w:r>
        <w:rPr>
          <w:i/>
          <w:iCs/>
          <w:sz w:val="22"/>
          <w:szCs w:val="22"/>
        </w:rPr>
        <w:t>D</w:t>
      </w:r>
      <w:r w:rsidR="000B7AD7" w:rsidRPr="004B4078">
        <w:rPr>
          <w:i/>
          <w:iCs/>
          <w:sz w:val="22"/>
          <w:szCs w:val="22"/>
        </w:rPr>
        <w:t>evelop independent work ethic &amp; professionalism:</w:t>
      </w:r>
    </w:p>
    <w:p w14:paraId="579B9886" w14:textId="77777777" w:rsidR="000B7AD7" w:rsidRPr="000B3E23" w:rsidRDefault="000B7AD7" w:rsidP="004B4078">
      <w:pPr>
        <w:pStyle w:val="NoSpacing"/>
        <w:numPr>
          <w:ilvl w:val="1"/>
          <w:numId w:val="33"/>
        </w:numPr>
        <w:rPr>
          <w:sz w:val="22"/>
          <w:szCs w:val="22"/>
        </w:rPr>
      </w:pPr>
      <w:r w:rsidRPr="000B3E23">
        <w:rPr>
          <w:sz w:val="22"/>
          <w:szCs w:val="22"/>
        </w:rPr>
        <w:t xml:space="preserve">Take responsibility for representing your </w:t>
      </w:r>
      <w:proofErr w:type="gramStart"/>
      <w:r w:rsidRPr="000B3E23">
        <w:rPr>
          <w:sz w:val="22"/>
          <w:szCs w:val="22"/>
        </w:rPr>
        <w:t>clients;</w:t>
      </w:r>
      <w:proofErr w:type="gramEnd"/>
      <w:r w:rsidRPr="000B3E23">
        <w:rPr>
          <w:sz w:val="22"/>
          <w:szCs w:val="22"/>
        </w:rPr>
        <w:t xml:space="preserve"> </w:t>
      </w:r>
    </w:p>
    <w:p w14:paraId="073720D4" w14:textId="77777777" w:rsidR="000B7AD7" w:rsidRPr="000B3E23" w:rsidRDefault="000B7AD7" w:rsidP="004B4078">
      <w:pPr>
        <w:pStyle w:val="NoSpacing"/>
        <w:numPr>
          <w:ilvl w:val="1"/>
          <w:numId w:val="33"/>
        </w:numPr>
        <w:rPr>
          <w:sz w:val="22"/>
          <w:szCs w:val="22"/>
        </w:rPr>
      </w:pPr>
      <w:r w:rsidRPr="000B3E23">
        <w:rPr>
          <w:sz w:val="22"/>
          <w:szCs w:val="22"/>
        </w:rPr>
        <w:t xml:space="preserve">Demonstrate initiative—take charge of your work while consulting with supervisors—do not wait to be told what to </w:t>
      </w:r>
      <w:proofErr w:type="gramStart"/>
      <w:r w:rsidRPr="000B3E23">
        <w:rPr>
          <w:sz w:val="22"/>
          <w:szCs w:val="22"/>
        </w:rPr>
        <w:t>do;</w:t>
      </w:r>
      <w:proofErr w:type="gramEnd"/>
    </w:p>
    <w:p w14:paraId="68F317D1" w14:textId="77777777" w:rsidR="000B7AD7" w:rsidRPr="000B3E23" w:rsidRDefault="000B7AD7" w:rsidP="004B4078">
      <w:pPr>
        <w:pStyle w:val="NoSpacing"/>
        <w:numPr>
          <w:ilvl w:val="1"/>
          <w:numId w:val="33"/>
        </w:numPr>
        <w:rPr>
          <w:sz w:val="22"/>
          <w:szCs w:val="22"/>
        </w:rPr>
      </w:pPr>
      <w:r w:rsidRPr="000B3E23">
        <w:rPr>
          <w:sz w:val="22"/>
          <w:szCs w:val="22"/>
        </w:rPr>
        <w:t xml:space="preserve">Demonstrate thoughtful consideration of case related issues BEFORE asking questions of </w:t>
      </w:r>
      <w:proofErr w:type="gramStart"/>
      <w:r w:rsidRPr="000B3E23">
        <w:rPr>
          <w:sz w:val="22"/>
          <w:szCs w:val="22"/>
        </w:rPr>
        <w:t>supervisor;</w:t>
      </w:r>
      <w:proofErr w:type="gramEnd"/>
    </w:p>
    <w:p w14:paraId="50E58C9C" w14:textId="77777777" w:rsidR="000B7AD7" w:rsidRPr="000B3E23" w:rsidRDefault="000B7AD7" w:rsidP="004B4078">
      <w:pPr>
        <w:pStyle w:val="NoSpacing"/>
        <w:numPr>
          <w:ilvl w:val="1"/>
          <w:numId w:val="33"/>
        </w:numPr>
        <w:rPr>
          <w:sz w:val="22"/>
          <w:szCs w:val="22"/>
        </w:rPr>
      </w:pPr>
      <w:r w:rsidRPr="000B3E23">
        <w:rPr>
          <w:sz w:val="22"/>
          <w:szCs w:val="22"/>
        </w:rPr>
        <w:t xml:space="preserve">Submit work to supervisor that has been thoroughly edited and proofread, not first or even second </w:t>
      </w:r>
      <w:proofErr w:type="gramStart"/>
      <w:r w:rsidRPr="000B3E23">
        <w:rPr>
          <w:sz w:val="22"/>
          <w:szCs w:val="22"/>
        </w:rPr>
        <w:t>drafts;</w:t>
      </w:r>
      <w:proofErr w:type="gramEnd"/>
    </w:p>
    <w:p w14:paraId="115014CA" w14:textId="77777777" w:rsidR="000B7AD7" w:rsidRPr="000B3E23" w:rsidRDefault="000B7AD7" w:rsidP="004B4078">
      <w:pPr>
        <w:pStyle w:val="NoSpacing"/>
        <w:numPr>
          <w:ilvl w:val="1"/>
          <w:numId w:val="33"/>
        </w:numPr>
        <w:rPr>
          <w:sz w:val="22"/>
          <w:szCs w:val="22"/>
        </w:rPr>
      </w:pPr>
      <w:r w:rsidRPr="000B3E23">
        <w:rPr>
          <w:sz w:val="22"/>
          <w:szCs w:val="22"/>
        </w:rPr>
        <w:t xml:space="preserve">Conceptualize client representation as problem solving, generate, explore, and implement creative solutions to client </w:t>
      </w:r>
      <w:proofErr w:type="gramStart"/>
      <w:r w:rsidRPr="000B3E23">
        <w:rPr>
          <w:sz w:val="22"/>
          <w:szCs w:val="22"/>
        </w:rPr>
        <w:t>problems;</w:t>
      </w:r>
      <w:proofErr w:type="gramEnd"/>
    </w:p>
    <w:p w14:paraId="483A543C" w14:textId="77777777" w:rsidR="000B7AD7" w:rsidRPr="000B3E23" w:rsidRDefault="000B7AD7" w:rsidP="004B4078">
      <w:pPr>
        <w:pStyle w:val="NoSpacing"/>
        <w:numPr>
          <w:ilvl w:val="1"/>
          <w:numId w:val="33"/>
        </w:numPr>
        <w:rPr>
          <w:sz w:val="22"/>
          <w:szCs w:val="22"/>
        </w:rPr>
      </w:pPr>
      <w:r w:rsidRPr="000B3E23">
        <w:rPr>
          <w:sz w:val="22"/>
          <w:szCs w:val="22"/>
        </w:rPr>
        <w:t xml:space="preserve">Develop the skills of a reflective practitioner including assessing critically on own performance and being open and able to learn from feedback and </w:t>
      </w:r>
      <w:proofErr w:type="gramStart"/>
      <w:r w:rsidRPr="000B3E23">
        <w:rPr>
          <w:sz w:val="22"/>
          <w:szCs w:val="22"/>
        </w:rPr>
        <w:t>critique;</w:t>
      </w:r>
      <w:proofErr w:type="gramEnd"/>
    </w:p>
    <w:p w14:paraId="00BE6D40" w14:textId="77777777" w:rsidR="000B7AD7" w:rsidRPr="000B3E23" w:rsidRDefault="000B7AD7" w:rsidP="004B4078">
      <w:pPr>
        <w:pStyle w:val="NoSpacing"/>
        <w:numPr>
          <w:ilvl w:val="1"/>
          <w:numId w:val="33"/>
        </w:numPr>
        <w:rPr>
          <w:sz w:val="22"/>
          <w:szCs w:val="22"/>
        </w:rPr>
      </w:pPr>
      <w:r w:rsidRPr="000B3E23">
        <w:rPr>
          <w:sz w:val="22"/>
          <w:szCs w:val="22"/>
        </w:rPr>
        <w:t xml:space="preserve">Develop an ability to work effectively across barriers such as class, race, and </w:t>
      </w:r>
      <w:proofErr w:type="gramStart"/>
      <w:r w:rsidRPr="000B3E23">
        <w:rPr>
          <w:sz w:val="22"/>
          <w:szCs w:val="22"/>
        </w:rPr>
        <w:t>culture;</w:t>
      </w:r>
      <w:proofErr w:type="gramEnd"/>
    </w:p>
    <w:p w14:paraId="2471CF7F" w14:textId="77777777" w:rsidR="000B7AD7" w:rsidRPr="000B3E23" w:rsidRDefault="000B7AD7" w:rsidP="004B4078">
      <w:pPr>
        <w:pStyle w:val="NoSpacing"/>
        <w:numPr>
          <w:ilvl w:val="1"/>
          <w:numId w:val="33"/>
        </w:numPr>
        <w:rPr>
          <w:sz w:val="22"/>
          <w:szCs w:val="22"/>
        </w:rPr>
      </w:pPr>
      <w:r w:rsidRPr="000B3E23">
        <w:rPr>
          <w:sz w:val="22"/>
          <w:szCs w:val="22"/>
        </w:rPr>
        <w:t xml:space="preserve">Work collaboratively with other professionals, including social workers, educators, and psychologists to help your client; and </w:t>
      </w:r>
    </w:p>
    <w:p w14:paraId="0CF207F4" w14:textId="77777777" w:rsidR="004B4078" w:rsidRDefault="000B7AD7" w:rsidP="006C60F7">
      <w:pPr>
        <w:pStyle w:val="NoSpacing"/>
        <w:numPr>
          <w:ilvl w:val="1"/>
          <w:numId w:val="33"/>
        </w:numPr>
        <w:rPr>
          <w:sz w:val="22"/>
          <w:szCs w:val="22"/>
        </w:rPr>
      </w:pPr>
      <w:r w:rsidRPr="000B3E23">
        <w:rPr>
          <w:sz w:val="22"/>
          <w:szCs w:val="22"/>
        </w:rPr>
        <w:t xml:space="preserve">Understand and appreciate the roles, ethical obligations, and approaches that are appropriate to different professions, and how the lawyer’s role is </w:t>
      </w:r>
      <w:proofErr w:type="gramStart"/>
      <w:r w:rsidRPr="000B3E23">
        <w:rPr>
          <w:sz w:val="22"/>
          <w:szCs w:val="22"/>
        </w:rPr>
        <w:t>similar to</w:t>
      </w:r>
      <w:proofErr w:type="gramEnd"/>
      <w:r w:rsidRPr="000B3E23">
        <w:rPr>
          <w:sz w:val="22"/>
          <w:szCs w:val="22"/>
        </w:rPr>
        <w:t xml:space="preserve"> and different from other professionals’ roles.</w:t>
      </w:r>
    </w:p>
    <w:p w14:paraId="77DAA3AB" w14:textId="6BF47684" w:rsidR="000B7AD7" w:rsidRPr="004B4078" w:rsidRDefault="004B4078" w:rsidP="004B4078">
      <w:pPr>
        <w:pStyle w:val="NoSpacing"/>
        <w:numPr>
          <w:ilvl w:val="0"/>
          <w:numId w:val="33"/>
        </w:numPr>
        <w:rPr>
          <w:sz w:val="22"/>
          <w:szCs w:val="22"/>
        </w:rPr>
      </w:pPr>
      <w:r>
        <w:rPr>
          <w:i/>
          <w:iCs/>
          <w:sz w:val="22"/>
          <w:szCs w:val="22"/>
        </w:rPr>
        <w:t>G</w:t>
      </w:r>
      <w:r w:rsidR="000B7AD7" w:rsidRPr="004B4078">
        <w:rPr>
          <w:i/>
          <w:iCs/>
          <w:sz w:val="22"/>
          <w:szCs w:val="22"/>
        </w:rPr>
        <w:t>ain case management &amp; productivity skills</w:t>
      </w:r>
      <w:r w:rsidR="000B7AD7" w:rsidRPr="004B4078">
        <w:rPr>
          <w:sz w:val="22"/>
          <w:szCs w:val="22"/>
        </w:rPr>
        <w:t>:</w:t>
      </w:r>
    </w:p>
    <w:p w14:paraId="19C5D813" w14:textId="77777777" w:rsidR="000B7AD7" w:rsidRPr="000B3E23" w:rsidRDefault="000B7AD7" w:rsidP="004B4078">
      <w:pPr>
        <w:pStyle w:val="NoSpacing"/>
        <w:numPr>
          <w:ilvl w:val="1"/>
          <w:numId w:val="33"/>
        </w:numPr>
        <w:rPr>
          <w:sz w:val="22"/>
          <w:szCs w:val="22"/>
        </w:rPr>
      </w:pPr>
      <w:r w:rsidRPr="000B3E23">
        <w:rPr>
          <w:sz w:val="22"/>
          <w:szCs w:val="22"/>
        </w:rPr>
        <w:t xml:space="preserve">Demonstrate knowledge of the client’s case in terms of facts and procedural </w:t>
      </w:r>
      <w:proofErr w:type="gramStart"/>
      <w:r w:rsidRPr="000B3E23">
        <w:rPr>
          <w:sz w:val="22"/>
          <w:szCs w:val="22"/>
        </w:rPr>
        <w:t>status;</w:t>
      </w:r>
      <w:proofErr w:type="gramEnd"/>
    </w:p>
    <w:p w14:paraId="55FF1B9B" w14:textId="77777777" w:rsidR="000B7AD7" w:rsidRPr="000B3E23" w:rsidRDefault="000B7AD7" w:rsidP="004B4078">
      <w:pPr>
        <w:pStyle w:val="NoSpacing"/>
        <w:numPr>
          <w:ilvl w:val="1"/>
          <w:numId w:val="33"/>
        </w:numPr>
        <w:rPr>
          <w:sz w:val="22"/>
          <w:szCs w:val="22"/>
        </w:rPr>
      </w:pPr>
      <w:r w:rsidRPr="000B3E23">
        <w:rPr>
          <w:sz w:val="22"/>
          <w:szCs w:val="22"/>
        </w:rPr>
        <w:t xml:space="preserve">Maintain case files and case logs, in an organized </w:t>
      </w:r>
      <w:proofErr w:type="gramStart"/>
      <w:r w:rsidRPr="000B3E23">
        <w:rPr>
          <w:sz w:val="22"/>
          <w:szCs w:val="22"/>
        </w:rPr>
        <w:t>manner;</w:t>
      </w:r>
      <w:proofErr w:type="gramEnd"/>
    </w:p>
    <w:p w14:paraId="36D2E6D2" w14:textId="77777777" w:rsidR="000B7AD7" w:rsidRPr="000B3E23" w:rsidRDefault="000B7AD7" w:rsidP="004B4078">
      <w:pPr>
        <w:pStyle w:val="NoSpacing"/>
        <w:numPr>
          <w:ilvl w:val="1"/>
          <w:numId w:val="33"/>
        </w:numPr>
        <w:rPr>
          <w:sz w:val="22"/>
          <w:szCs w:val="22"/>
        </w:rPr>
      </w:pPr>
      <w:r w:rsidRPr="000B3E23">
        <w:rPr>
          <w:sz w:val="22"/>
          <w:szCs w:val="22"/>
        </w:rPr>
        <w:t xml:space="preserve">Demonstrate time management by effectively using clinic time to advance </w:t>
      </w:r>
      <w:proofErr w:type="gramStart"/>
      <w:r w:rsidRPr="000B3E23">
        <w:rPr>
          <w:sz w:val="22"/>
          <w:szCs w:val="22"/>
        </w:rPr>
        <w:t>cases;</w:t>
      </w:r>
      <w:proofErr w:type="gramEnd"/>
    </w:p>
    <w:p w14:paraId="53EDD423" w14:textId="77777777" w:rsidR="000B7AD7" w:rsidRPr="000B3E23" w:rsidRDefault="000B7AD7" w:rsidP="004B4078">
      <w:pPr>
        <w:pStyle w:val="NoSpacing"/>
        <w:numPr>
          <w:ilvl w:val="1"/>
          <w:numId w:val="33"/>
        </w:numPr>
        <w:rPr>
          <w:sz w:val="22"/>
          <w:szCs w:val="22"/>
        </w:rPr>
      </w:pPr>
      <w:r w:rsidRPr="000B3E23">
        <w:rPr>
          <w:sz w:val="22"/>
          <w:szCs w:val="22"/>
        </w:rPr>
        <w:t xml:space="preserve">Meet deadlines for case work and all other </w:t>
      </w:r>
      <w:proofErr w:type="gramStart"/>
      <w:r w:rsidRPr="000B3E23">
        <w:rPr>
          <w:sz w:val="22"/>
          <w:szCs w:val="22"/>
        </w:rPr>
        <w:t>tasks;</w:t>
      </w:r>
      <w:proofErr w:type="gramEnd"/>
    </w:p>
    <w:p w14:paraId="65F0385A" w14:textId="77777777" w:rsidR="000B7AD7" w:rsidRPr="000B3E23" w:rsidRDefault="000B7AD7" w:rsidP="004B4078">
      <w:pPr>
        <w:pStyle w:val="NoSpacing"/>
        <w:numPr>
          <w:ilvl w:val="1"/>
          <w:numId w:val="33"/>
        </w:numPr>
        <w:rPr>
          <w:sz w:val="22"/>
          <w:szCs w:val="22"/>
        </w:rPr>
      </w:pPr>
      <w:r w:rsidRPr="000B3E23">
        <w:rPr>
          <w:sz w:val="22"/>
          <w:szCs w:val="22"/>
        </w:rPr>
        <w:t xml:space="preserve">Follow all office </w:t>
      </w:r>
      <w:proofErr w:type="gramStart"/>
      <w:r w:rsidRPr="000B3E23">
        <w:rPr>
          <w:sz w:val="22"/>
          <w:szCs w:val="22"/>
        </w:rPr>
        <w:t>procedures;</w:t>
      </w:r>
      <w:proofErr w:type="gramEnd"/>
    </w:p>
    <w:p w14:paraId="4BAEB547" w14:textId="77777777" w:rsidR="000B7AD7" w:rsidRPr="000B3E23" w:rsidRDefault="000B7AD7" w:rsidP="004B4078">
      <w:pPr>
        <w:pStyle w:val="NoSpacing"/>
        <w:numPr>
          <w:ilvl w:val="1"/>
          <w:numId w:val="33"/>
        </w:numPr>
        <w:rPr>
          <w:sz w:val="22"/>
          <w:szCs w:val="22"/>
        </w:rPr>
      </w:pPr>
      <w:r w:rsidRPr="000B3E23">
        <w:rPr>
          <w:sz w:val="22"/>
          <w:szCs w:val="22"/>
        </w:rPr>
        <w:t xml:space="preserve">Come to supervision meetings on time and </w:t>
      </w:r>
      <w:proofErr w:type="gramStart"/>
      <w:r w:rsidRPr="000B3E23">
        <w:rPr>
          <w:sz w:val="22"/>
          <w:szCs w:val="22"/>
        </w:rPr>
        <w:t>prepared;</w:t>
      </w:r>
      <w:proofErr w:type="gramEnd"/>
    </w:p>
    <w:p w14:paraId="086D43CE" w14:textId="77777777" w:rsidR="000B7AD7" w:rsidRPr="000B3E23" w:rsidRDefault="000B7AD7" w:rsidP="004B4078">
      <w:pPr>
        <w:pStyle w:val="NoSpacing"/>
        <w:numPr>
          <w:ilvl w:val="1"/>
          <w:numId w:val="33"/>
        </w:numPr>
        <w:rPr>
          <w:sz w:val="22"/>
          <w:szCs w:val="22"/>
        </w:rPr>
      </w:pPr>
      <w:r w:rsidRPr="000B3E23">
        <w:rPr>
          <w:sz w:val="22"/>
          <w:szCs w:val="22"/>
        </w:rPr>
        <w:t xml:space="preserve">Keep supervisors informed of all pertinent case </w:t>
      </w:r>
      <w:proofErr w:type="gramStart"/>
      <w:r w:rsidRPr="000B3E23">
        <w:rPr>
          <w:sz w:val="22"/>
          <w:szCs w:val="22"/>
        </w:rPr>
        <w:t>developments;</w:t>
      </w:r>
      <w:proofErr w:type="gramEnd"/>
    </w:p>
    <w:p w14:paraId="62CEF599" w14:textId="77777777" w:rsidR="000B7AD7" w:rsidRPr="000B3E23" w:rsidRDefault="000B7AD7" w:rsidP="004B4078">
      <w:pPr>
        <w:pStyle w:val="NoSpacing"/>
        <w:numPr>
          <w:ilvl w:val="1"/>
          <w:numId w:val="33"/>
        </w:numPr>
        <w:rPr>
          <w:sz w:val="22"/>
          <w:szCs w:val="22"/>
        </w:rPr>
      </w:pPr>
      <w:r w:rsidRPr="000B3E23">
        <w:rPr>
          <w:sz w:val="22"/>
          <w:szCs w:val="22"/>
        </w:rPr>
        <w:t xml:space="preserve">Maintain open and honest communication with the </w:t>
      </w:r>
      <w:proofErr w:type="gramStart"/>
      <w:r w:rsidRPr="000B3E23">
        <w:rPr>
          <w:sz w:val="22"/>
          <w:szCs w:val="22"/>
        </w:rPr>
        <w:t>supervisor;</w:t>
      </w:r>
      <w:proofErr w:type="gramEnd"/>
    </w:p>
    <w:p w14:paraId="38B0DE87" w14:textId="77777777" w:rsidR="000B7AD7" w:rsidRPr="000B3E23" w:rsidRDefault="000B7AD7" w:rsidP="004B4078">
      <w:pPr>
        <w:pStyle w:val="NoSpacing"/>
        <w:numPr>
          <w:ilvl w:val="1"/>
          <w:numId w:val="33"/>
        </w:numPr>
        <w:rPr>
          <w:sz w:val="22"/>
          <w:szCs w:val="22"/>
        </w:rPr>
      </w:pPr>
      <w:r w:rsidRPr="000B3E23">
        <w:rPr>
          <w:sz w:val="22"/>
          <w:szCs w:val="22"/>
        </w:rPr>
        <w:t>Treat others with civility in all interpersonal interactions; and</w:t>
      </w:r>
    </w:p>
    <w:p w14:paraId="7455A2C1" w14:textId="77777777" w:rsidR="000B7AD7" w:rsidRPr="000B3E23" w:rsidRDefault="000B7AD7" w:rsidP="004B4078">
      <w:pPr>
        <w:pStyle w:val="NoSpacing"/>
        <w:numPr>
          <w:ilvl w:val="1"/>
          <w:numId w:val="33"/>
        </w:numPr>
        <w:rPr>
          <w:sz w:val="22"/>
          <w:szCs w:val="22"/>
        </w:rPr>
      </w:pPr>
      <w:r w:rsidRPr="000B3E23">
        <w:rPr>
          <w:sz w:val="22"/>
          <w:szCs w:val="22"/>
        </w:rPr>
        <w:t>Work effectively with partners and as part of the clinic group.</w:t>
      </w:r>
    </w:p>
    <w:p w14:paraId="6FE8CDF6" w14:textId="77777777" w:rsidR="006C60F7" w:rsidRPr="000B3E23" w:rsidRDefault="006C60F7" w:rsidP="006C60F7">
      <w:pPr>
        <w:pStyle w:val="NoSpacing"/>
        <w:ind w:left="360"/>
        <w:rPr>
          <w:sz w:val="22"/>
          <w:szCs w:val="22"/>
        </w:rPr>
      </w:pPr>
    </w:p>
    <w:p w14:paraId="6AF675B7" w14:textId="07A1C14F" w:rsidR="00454EC2" w:rsidRPr="000B3E23" w:rsidRDefault="006571F1" w:rsidP="000B3E23">
      <w:pPr>
        <w:pStyle w:val="Heading2"/>
      </w:pPr>
      <w:r w:rsidRPr="000B3E23">
        <w:lastRenderedPageBreak/>
        <w:t>COURSE MATERIALS</w:t>
      </w:r>
    </w:p>
    <w:p w14:paraId="638199C3" w14:textId="77777777" w:rsidR="00454EC2" w:rsidRPr="000B3E23" w:rsidRDefault="00454EC2" w:rsidP="00454EC2">
      <w:pPr>
        <w:pStyle w:val="NoSpacing"/>
        <w:rPr>
          <w:sz w:val="22"/>
          <w:szCs w:val="22"/>
        </w:rPr>
      </w:pPr>
    </w:p>
    <w:p w14:paraId="10154442" w14:textId="1F2F105A" w:rsidR="00095C8A" w:rsidRPr="000B3E23" w:rsidRDefault="00E140FE" w:rsidP="70781281">
      <w:pPr>
        <w:pStyle w:val="NoSpacing"/>
        <w:rPr>
          <w:sz w:val="22"/>
          <w:szCs w:val="22"/>
        </w:rPr>
      </w:pPr>
      <w:r w:rsidRPr="000B3E23">
        <w:rPr>
          <w:sz w:val="22"/>
          <w:szCs w:val="22"/>
        </w:rPr>
        <w:t xml:space="preserve">There is no required textbook for this class. </w:t>
      </w:r>
      <w:r w:rsidR="00454EC2" w:rsidRPr="000B3E23">
        <w:rPr>
          <w:sz w:val="22"/>
          <w:szCs w:val="22"/>
        </w:rPr>
        <w:t xml:space="preserve">All required </w:t>
      </w:r>
      <w:r w:rsidR="00BC5B47" w:rsidRPr="000B3E23">
        <w:rPr>
          <w:sz w:val="22"/>
          <w:szCs w:val="22"/>
        </w:rPr>
        <w:t xml:space="preserve">class </w:t>
      </w:r>
      <w:r w:rsidR="00454EC2" w:rsidRPr="000B3E23">
        <w:rPr>
          <w:sz w:val="22"/>
          <w:szCs w:val="22"/>
        </w:rPr>
        <w:t>reading</w:t>
      </w:r>
      <w:r w:rsidR="00BC5B47" w:rsidRPr="000B3E23">
        <w:rPr>
          <w:sz w:val="22"/>
          <w:szCs w:val="22"/>
        </w:rPr>
        <w:t>s</w:t>
      </w:r>
      <w:r w:rsidR="00454EC2" w:rsidRPr="000B3E23">
        <w:rPr>
          <w:sz w:val="22"/>
          <w:szCs w:val="22"/>
        </w:rPr>
        <w:t xml:space="preserve"> are available on the</w:t>
      </w:r>
      <w:r w:rsidR="00BD0771" w:rsidRPr="000B3E23">
        <w:rPr>
          <w:sz w:val="22"/>
          <w:szCs w:val="22"/>
        </w:rPr>
        <w:t xml:space="preserve"> </w:t>
      </w:r>
      <w:r w:rsidR="00ED525C">
        <w:rPr>
          <w:sz w:val="22"/>
          <w:szCs w:val="22"/>
        </w:rPr>
        <w:t>clinic S-drive</w:t>
      </w:r>
      <w:r w:rsidR="00612658" w:rsidRPr="000B3E23">
        <w:rPr>
          <w:sz w:val="22"/>
          <w:szCs w:val="22"/>
        </w:rPr>
        <w:t xml:space="preserve"> or </w:t>
      </w:r>
      <w:r w:rsidR="00ED525C">
        <w:rPr>
          <w:sz w:val="22"/>
          <w:szCs w:val="22"/>
        </w:rPr>
        <w:t xml:space="preserve">will </w:t>
      </w:r>
      <w:r w:rsidR="00612658" w:rsidRPr="000B3E23">
        <w:rPr>
          <w:sz w:val="22"/>
          <w:szCs w:val="22"/>
        </w:rPr>
        <w:t xml:space="preserve">otherwise </w:t>
      </w:r>
      <w:r w:rsidR="00ED525C">
        <w:rPr>
          <w:sz w:val="22"/>
          <w:szCs w:val="22"/>
        </w:rPr>
        <w:t>be made available</w:t>
      </w:r>
      <w:r w:rsidR="00A41C3C" w:rsidRPr="000B3E23">
        <w:rPr>
          <w:sz w:val="22"/>
          <w:szCs w:val="22"/>
        </w:rPr>
        <w:t xml:space="preserve">. </w:t>
      </w:r>
      <w:r w:rsidR="15307D34" w:rsidRPr="000B3E23">
        <w:rPr>
          <w:rFonts w:eastAsia="Times New Roman"/>
          <w:sz w:val="22"/>
          <w:szCs w:val="22"/>
        </w:rPr>
        <w:t xml:space="preserve"> </w:t>
      </w:r>
    </w:p>
    <w:p w14:paraId="78675106" w14:textId="77777777" w:rsidR="0092012A" w:rsidRPr="000B3E23" w:rsidRDefault="0092012A" w:rsidP="00E03E69">
      <w:pPr>
        <w:pStyle w:val="NoSpacing"/>
        <w:rPr>
          <w:sz w:val="22"/>
          <w:szCs w:val="22"/>
        </w:rPr>
      </w:pPr>
    </w:p>
    <w:p w14:paraId="504C5D4C" w14:textId="365BBCD0" w:rsidR="00B7489F" w:rsidRPr="000B3E23" w:rsidRDefault="00095C8A" w:rsidP="00E03E69">
      <w:pPr>
        <w:pStyle w:val="NoSpacing"/>
        <w:rPr>
          <w:sz w:val="22"/>
          <w:szCs w:val="22"/>
        </w:rPr>
      </w:pPr>
      <w:r w:rsidRPr="000B3E23">
        <w:rPr>
          <w:sz w:val="22"/>
          <w:szCs w:val="22"/>
        </w:rPr>
        <w:t xml:space="preserve">In addition to your readings for the seminar, you will </w:t>
      </w:r>
      <w:r w:rsidR="00E03E69" w:rsidRPr="000B3E23">
        <w:rPr>
          <w:sz w:val="22"/>
          <w:szCs w:val="22"/>
        </w:rPr>
        <w:t xml:space="preserve">use reference materials over the course of the semester. </w:t>
      </w:r>
      <w:r w:rsidR="00612658" w:rsidRPr="000B3E23">
        <w:rPr>
          <w:sz w:val="22"/>
          <w:szCs w:val="22"/>
        </w:rPr>
        <w:t>The law clinic houses</w:t>
      </w:r>
      <w:r w:rsidR="00E03E69" w:rsidRPr="000B3E23">
        <w:rPr>
          <w:sz w:val="22"/>
          <w:szCs w:val="22"/>
        </w:rPr>
        <w:t xml:space="preserve"> </w:t>
      </w:r>
      <w:r w:rsidR="00612658" w:rsidRPr="000B3E23">
        <w:rPr>
          <w:sz w:val="22"/>
          <w:szCs w:val="22"/>
        </w:rPr>
        <w:t>several</w:t>
      </w:r>
      <w:r w:rsidR="00E03E69" w:rsidRPr="000B3E23">
        <w:rPr>
          <w:sz w:val="22"/>
          <w:szCs w:val="22"/>
        </w:rPr>
        <w:t xml:space="preserve"> </w:t>
      </w:r>
      <w:r w:rsidR="00612658" w:rsidRPr="000B3E23">
        <w:rPr>
          <w:sz w:val="22"/>
          <w:szCs w:val="22"/>
        </w:rPr>
        <w:t xml:space="preserve">physical </w:t>
      </w:r>
      <w:r w:rsidR="00E03E69" w:rsidRPr="000B3E23">
        <w:rPr>
          <w:sz w:val="22"/>
          <w:szCs w:val="22"/>
        </w:rPr>
        <w:t xml:space="preserve">reference materials available </w:t>
      </w:r>
      <w:r w:rsidR="00612658" w:rsidRPr="000B3E23">
        <w:rPr>
          <w:sz w:val="22"/>
          <w:szCs w:val="22"/>
        </w:rPr>
        <w:t xml:space="preserve">to all student clinicians. </w:t>
      </w:r>
      <w:r w:rsidR="00E03E69" w:rsidRPr="000B3E23">
        <w:rPr>
          <w:sz w:val="22"/>
          <w:szCs w:val="22"/>
        </w:rPr>
        <w:t xml:space="preserve">In addition to </w:t>
      </w:r>
      <w:r w:rsidR="0092012A" w:rsidRPr="000B3E23">
        <w:rPr>
          <w:sz w:val="22"/>
          <w:szCs w:val="22"/>
        </w:rPr>
        <w:t xml:space="preserve">the </w:t>
      </w:r>
      <w:r w:rsidR="00E03E69" w:rsidRPr="000B3E23">
        <w:rPr>
          <w:sz w:val="22"/>
          <w:szCs w:val="22"/>
        </w:rPr>
        <w:t>physical books</w:t>
      </w:r>
      <w:r w:rsidR="0092012A" w:rsidRPr="000B3E23">
        <w:rPr>
          <w:sz w:val="22"/>
          <w:szCs w:val="22"/>
        </w:rPr>
        <w:t xml:space="preserve"> in the clinic offices</w:t>
      </w:r>
      <w:r w:rsidR="00E03E69" w:rsidRPr="000B3E23">
        <w:rPr>
          <w:sz w:val="22"/>
          <w:szCs w:val="22"/>
        </w:rPr>
        <w:t>, you may also access</w:t>
      </w:r>
      <w:r w:rsidR="00CA6B74" w:rsidRPr="000B3E23">
        <w:rPr>
          <w:sz w:val="22"/>
          <w:szCs w:val="22"/>
        </w:rPr>
        <w:t xml:space="preserve"> immigration</w:t>
      </w:r>
      <w:r w:rsidR="00E03E69" w:rsidRPr="000B3E23">
        <w:rPr>
          <w:sz w:val="22"/>
          <w:szCs w:val="22"/>
        </w:rPr>
        <w:t xml:space="preserve"> reference</w:t>
      </w:r>
      <w:r w:rsidR="00CA6B74" w:rsidRPr="000B3E23">
        <w:rPr>
          <w:sz w:val="22"/>
          <w:szCs w:val="22"/>
        </w:rPr>
        <w:t xml:space="preserve"> </w:t>
      </w:r>
      <w:r w:rsidR="00E03E69" w:rsidRPr="000B3E23">
        <w:rPr>
          <w:sz w:val="22"/>
          <w:szCs w:val="22"/>
        </w:rPr>
        <w:t>materials through the Law Library’s AILA</w:t>
      </w:r>
      <w:r w:rsidR="00612658" w:rsidRPr="000B3E23">
        <w:rPr>
          <w:sz w:val="22"/>
          <w:szCs w:val="22"/>
        </w:rPr>
        <w:t xml:space="preserve"> L</w:t>
      </w:r>
      <w:r w:rsidR="00E03E69" w:rsidRPr="000B3E23">
        <w:rPr>
          <w:sz w:val="22"/>
          <w:szCs w:val="22"/>
        </w:rPr>
        <w:t>ink</w:t>
      </w:r>
      <w:r w:rsidR="00CA6B74" w:rsidRPr="000B3E23">
        <w:rPr>
          <w:sz w:val="22"/>
          <w:szCs w:val="22"/>
        </w:rPr>
        <w:t xml:space="preserve"> account,</w:t>
      </w:r>
      <w:r w:rsidR="00B7489F" w:rsidRPr="000B3E23">
        <w:rPr>
          <w:sz w:val="22"/>
          <w:szCs w:val="22"/>
        </w:rPr>
        <w:t xml:space="preserve"> which is available here</w:t>
      </w:r>
      <w:r w:rsidR="00E03E69" w:rsidRPr="000B3E23">
        <w:rPr>
          <w:sz w:val="22"/>
          <w:szCs w:val="22"/>
        </w:rPr>
        <w:t>:</w:t>
      </w:r>
    </w:p>
    <w:p w14:paraId="5D0DEAA3" w14:textId="4FFC29E3" w:rsidR="00B7489F" w:rsidRPr="000B3E23" w:rsidRDefault="00B7489F" w:rsidP="00E03E69">
      <w:pPr>
        <w:pStyle w:val="NoSpacing"/>
        <w:rPr>
          <w:sz w:val="22"/>
          <w:szCs w:val="22"/>
        </w:rPr>
      </w:pPr>
    </w:p>
    <w:p w14:paraId="17DFD451" w14:textId="10C99B12" w:rsidR="005226B9" w:rsidRPr="000B3E23" w:rsidRDefault="00A67ACF" w:rsidP="005226B9">
      <w:pPr>
        <w:pStyle w:val="NoSpacing"/>
        <w:ind w:firstLine="720"/>
        <w:rPr>
          <w:sz w:val="22"/>
          <w:szCs w:val="22"/>
        </w:rPr>
      </w:pPr>
      <w:hyperlink r:id="rId13" w:history="1">
        <w:r w:rsidR="005226B9" w:rsidRPr="000B3E23">
          <w:rPr>
            <w:rStyle w:val="Hyperlink"/>
            <w:sz w:val="22"/>
            <w:szCs w:val="22"/>
          </w:rPr>
          <w:t>ailalink.aila.org</w:t>
        </w:r>
      </w:hyperlink>
    </w:p>
    <w:p w14:paraId="6D229B30" w14:textId="77777777" w:rsidR="005226B9" w:rsidRPr="000B3E23" w:rsidRDefault="005226B9" w:rsidP="00E03E69">
      <w:pPr>
        <w:pStyle w:val="NoSpacing"/>
        <w:rPr>
          <w:sz w:val="22"/>
          <w:szCs w:val="22"/>
        </w:rPr>
      </w:pPr>
    </w:p>
    <w:p w14:paraId="3F80AA69" w14:textId="322153B0" w:rsidR="00E03E69" w:rsidRPr="000B3E23" w:rsidRDefault="00B7489F" w:rsidP="00E03E69">
      <w:pPr>
        <w:pStyle w:val="NoSpacing"/>
        <w:rPr>
          <w:sz w:val="22"/>
          <w:szCs w:val="22"/>
        </w:rPr>
      </w:pPr>
      <w:proofErr w:type="gramStart"/>
      <w:r w:rsidRPr="000B3E23">
        <w:rPr>
          <w:sz w:val="22"/>
          <w:szCs w:val="22"/>
        </w:rPr>
        <w:t>In order to</w:t>
      </w:r>
      <w:proofErr w:type="gramEnd"/>
      <w:r w:rsidRPr="000B3E23">
        <w:rPr>
          <w:sz w:val="22"/>
          <w:szCs w:val="22"/>
        </w:rPr>
        <w:t xml:space="preserve"> access the account, you must either be on the Law School </w:t>
      </w:r>
      <w:r w:rsidR="00612658" w:rsidRPr="000B3E23">
        <w:rPr>
          <w:sz w:val="22"/>
          <w:szCs w:val="22"/>
        </w:rPr>
        <w:t>Wi-Fi</w:t>
      </w:r>
      <w:r w:rsidRPr="000B3E23">
        <w:rPr>
          <w:sz w:val="22"/>
          <w:szCs w:val="22"/>
        </w:rPr>
        <w:t xml:space="preserve">, or using the Law School VPN. </w:t>
      </w:r>
      <w:r w:rsidR="00E03E69" w:rsidRPr="000B3E23">
        <w:rPr>
          <w:sz w:val="22"/>
          <w:szCs w:val="22"/>
        </w:rPr>
        <w:t xml:space="preserve"> </w:t>
      </w:r>
    </w:p>
    <w:p w14:paraId="2EFFBA0C" w14:textId="6F0F7822" w:rsidR="00095C8A" w:rsidRPr="000B3E23" w:rsidRDefault="00E03E69" w:rsidP="00E03E69">
      <w:pPr>
        <w:pStyle w:val="NoSpacing"/>
        <w:rPr>
          <w:sz w:val="22"/>
          <w:szCs w:val="22"/>
        </w:rPr>
      </w:pPr>
      <w:r w:rsidRPr="000B3E23">
        <w:rPr>
          <w:sz w:val="22"/>
          <w:szCs w:val="22"/>
        </w:rPr>
        <w:t xml:space="preserve"> </w:t>
      </w:r>
    </w:p>
    <w:p w14:paraId="7512CF5F" w14:textId="68AFCFC1" w:rsidR="00891A2D" w:rsidRPr="000008A4" w:rsidRDefault="00615716" w:rsidP="000008A4">
      <w:pPr>
        <w:pStyle w:val="Heading2"/>
      </w:pPr>
      <w:r w:rsidRPr="000B3E23">
        <w:t>EVALUATION</w:t>
      </w:r>
    </w:p>
    <w:p w14:paraId="48A6FAD9" w14:textId="77777777" w:rsidR="00B067CD" w:rsidRPr="000B3E23" w:rsidRDefault="00B067CD" w:rsidP="00DB7430">
      <w:pPr>
        <w:pStyle w:val="NoSpacing"/>
        <w:rPr>
          <w:sz w:val="22"/>
          <w:szCs w:val="22"/>
        </w:rPr>
      </w:pPr>
      <w:r w:rsidRPr="000B3E23">
        <w:rPr>
          <w:sz w:val="22"/>
          <w:szCs w:val="22"/>
        </w:rPr>
        <w:t xml:space="preserve">As a student clinician, you will be expected to put forth a great amount of effort because clients are depending on you. Although you may be working harder in your clinic than in any class, you are not graded on effort alone. </w:t>
      </w:r>
      <w:r w:rsidRPr="000B3E23">
        <w:rPr>
          <w:b/>
          <w:sz w:val="22"/>
          <w:szCs w:val="22"/>
        </w:rPr>
        <w:t xml:space="preserve">Do not assume that by simply meeting your minimum hour requirements you will be entitled to achieve any </w:t>
      </w:r>
      <w:proofErr w:type="gramStart"/>
      <w:r w:rsidRPr="000B3E23">
        <w:rPr>
          <w:b/>
          <w:sz w:val="22"/>
          <w:szCs w:val="22"/>
        </w:rPr>
        <w:t>particular grade</w:t>
      </w:r>
      <w:proofErr w:type="gramEnd"/>
      <w:r w:rsidRPr="000B3E23">
        <w:rPr>
          <w:b/>
          <w:sz w:val="22"/>
          <w:szCs w:val="22"/>
        </w:rPr>
        <w:t xml:space="preserve">. Completing the required hours, without more, is not sufficient.  </w:t>
      </w:r>
    </w:p>
    <w:p w14:paraId="21D858D6" w14:textId="4930BF64" w:rsidR="00254108" w:rsidRPr="000B3E23" w:rsidRDefault="00B067CD" w:rsidP="00DB7430">
      <w:pPr>
        <w:pStyle w:val="NoSpacing"/>
        <w:rPr>
          <w:sz w:val="22"/>
          <w:szCs w:val="22"/>
        </w:rPr>
      </w:pPr>
      <w:r w:rsidRPr="000B3E23">
        <w:rPr>
          <w:sz w:val="22"/>
          <w:szCs w:val="22"/>
        </w:rPr>
        <w:t>Your grade is based on a combination of seminar performance and case performance. The following criteria are used in assessing your performance:</w:t>
      </w:r>
    </w:p>
    <w:p w14:paraId="3FCD8752" w14:textId="77777777" w:rsidR="00DB7430" w:rsidRPr="000B3E23" w:rsidRDefault="00DB7430" w:rsidP="00DB7430">
      <w:pPr>
        <w:pStyle w:val="NoSpacing"/>
        <w:rPr>
          <w:sz w:val="22"/>
          <w:szCs w:val="22"/>
        </w:rPr>
      </w:pPr>
    </w:p>
    <w:tbl>
      <w:tblPr>
        <w:tblStyle w:val="TableGrid"/>
        <w:tblW w:w="0" w:type="auto"/>
        <w:tblLook w:val="04A0" w:firstRow="1" w:lastRow="0" w:firstColumn="1" w:lastColumn="0" w:noHBand="0" w:noVBand="1"/>
      </w:tblPr>
      <w:tblGrid>
        <w:gridCol w:w="8275"/>
        <w:gridCol w:w="1075"/>
      </w:tblGrid>
      <w:tr w:rsidR="00831E31" w:rsidRPr="000B3E23" w14:paraId="251F6CE3" w14:textId="77777777" w:rsidTr="002904EC">
        <w:tc>
          <w:tcPr>
            <w:tcW w:w="8275" w:type="dxa"/>
            <w:shd w:val="clear" w:color="auto" w:fill="DBE5F1" w:themeFill="accent1" w:themeFillTint="33"/>
          </w:tcPr>
          <w:p w14:paraId="03D4BCEC" w14:textId="77777777" w:rsidR="00831E31" w:rsidRPr="000B3E23" w:rsidRDefault="00831E31" w:rsidP="00E62E58">
            <w:pPr>
              <w:pStyle w:val="NoSpacing"/>
              <w:jc w:val="center"/>
              <w:rPr>
                <w:b/>
                <w:bCs/>
                <w:sz w:val="22"/>
                <w:szCs w:val="22"/>
              </w:rPr>
            </w:pPr>
            <w:r w:rsidRPr="000B3E23">
              <w:rPr>
                <w:b/>
                <w:bCs/>
                <w:sz w:val="22"/>
                <w:szCs w:val="22"/>
              </w:rPr>
              <w:t>Category</w:t>
            </w:r>
          </w:p>
        </w:tc>
        <w:tc>
          <w:tcPr>
            <w:tcW w:w="1075" w:type="dxa"/>
            <w:shd w:val="clear" w:color="auto" w:fill="DBE5F1" w:themeFill="accent1" w:themeFillTint="33"/>
          </w:tcPr>
          <w:p w14:paraId="733DCE47" w14:textId="53B5F46C" w:rsidR="00831E31" w:rsidRPr="000B3E23" w:rsidRDefault="00831E31" w:rsidP="00E62E58">
            <w:pPr>
              <w:pStyle w:val="NoSpacing"/>
              <w:jc w:val="center"/>
              <w:rPr>
                <w:b/>
                <w:bCs/>
                <w:sz w:val="22"/>
                <w:szCs w:val="22"/>
              </w:rPr>
            </w:pPr>
            <w:r w:rsidRPr="000B3E23">
              <w:rPr>
                <w:b/>
                <w:bCs/>
                <w:sz w:val="22"/>
                <w:szCs w:val="22"/>
              </w:rPr>
              <w:t>Grade</w:t>
            </w:r>
          </w:p>
        </w:tc>
      </w:tr>
      <w:tr w:rsidR="00831E31" w:rsidRPr="000B3E23" w14:paraId="3172C3E3" w14:textId="77777777" w:rsidTr="002904EC">
        <w:tc>
          <w:tcPr>
            <w:tcW w:w="8275" w:type="dxa"/>
          </w:tcPr>
          <w:p w14:paraId="6A0D1435" w14:textId="542403E4" w:rsidR="00831E31" w:rsidRPr="000B3E23" w:rsidRDefault="00831E31" w:rsidP="00E62E58">
            <w:pPr>
              <w:pStyle w:val="NoSpacing"/>
              <w:rPr>
                <w:b/>
                <w:bCs/>
                <w:sz w:val="22"/>
                <w:szCs w:val="22"/>
              </w:rPr>
            </w:pPr>
            <w:r w:rsidRPr="000B3E23">
              <w:rPr>
                <w:b/>
                <w:bCs/>
                <w:sz w:val="22"/>
                <w:szCs w:val="22"/>
              </w:rPr>
              <w:t>Class Attendance</w:t>
            </w:r>
            <w:r w:rsidR="00E64A38" w:rsidRPr="000B3E23">
              <w:rPr>
                <w:rStyle w:val="FootnoteReference"/>
                <w:b/>
                <w:bCs/>
                <w:sz w:val="22"/>
                <w:szCs w:val="22"/>
              </w:rPr>
              <w:footnoteReference w:id="1"/>
            </w:r>
          </w:p>
        </w:tc>
        <w:tc>
          <w:tcPr>
            <w:tcW w:w="1075" w:type="dxa"/>
          </w:tcPr>
          <w:p w14:paraId="62F378EB" w14:textId="30D362F5" w:rsidR="00831E31" w:rsidRPr="000B3E23" w:rsidRDefault="004A4B51" w:rsidP="00E62E58">
            <w:pPr>
              <w:pStyle w:val="NoSpacing"/>
              <w:jc w:val="center"/>
              <w:rPr>
                <w:sz w:val="22"/>
                <w:szCs w:val="22"/>
              </w:rPr>
            </w:pPr>
            <w:r w:rsidRPr="000B3E23">
              <w:rPr>
                <w:sz w:val="22"/>
                <w:szCs w:val="22"/>
              </w:rPr>
              <w:t>5</w:t>
            </w:r>
            <w:r w:rsidR="00831E31" w:rsidRPr="000B3E23">
              <w:rPr>
                <w:sz w:val="22"/>
                <w:szCs w:val="22"/>
              </w:rPr>
              <w:t>%</w:t>
            </w:r>
          </w:p>
        </w:tc>
      </w:tr>
      <w:tr w:rsidR="00831E31" w:rsidRPr="000B3E23" w14:paraId="3889474F" w14:textId="77777777" w:rsidTr="00A7230A">
        <w:trPr>
          <w:trHeight w:val="737"/>
        </w:trPr>
        <w:tc>
          <w:tcPr>
            <w:tcW w:w="8275" w:type="dxa"/>
          </w:tcPr>
          <w:p w14:paraId="28638C4C" w14:textId="467502CA" w:rsidR="00831E31" w:rsidRPr="000B3E23" w:rsidRDefault="00831E31" w:rsidP="00E62E58">
            <w:pPr>
              <w:pStyle w:val="NoSpacing"/>
              <w:rPr>
                <w:b/>
                <w:bCs/>
                <w:sz w:val="22"/>
                <w:szCs w:val="22"/>
              </w:rPr>
            </w:pPr>
            <w:r w:rsidRPr="000B3E23">
              <w:rPr>
                <w:b/>
                <w:bCs/>
                <w:sz w:val="22"/>
                <w:szCs w:val="22"/>
              </w:rPr>
              <w:t>Seminar Performance</w:t>
            </w:r>
            <w:r w:rsidRPr="000B3E23">
              <w:rPr>
                <w:rStyle w:val="FootnoteReference"/>
                <w:sz w:val="22"/>
                <w:szCs w:val="22"/>
              </w:rPr>
              <w:footnoteReference w:id="2"/>
            </w:r>
          </w:p>
          <w:p w14:paraId="0E0A078B" w14:textId="6A464FF0" w:rsidR="00831E31" w:rsidRPr="000B3E23" w:rsidRDefault="00831E31" w:rsidP="00DB7430">
            <w:pPr>
              <w:pStyle w:val="NoSpacing"/>
              <w:numPr>
                <w:ilvl w:val="0"/>
                <w:numId w:val="38"/>
              </w:numPr>
              <w:rPr>
                <w:sz w:val="22"/>
                <w:szCs w:val="22"/>
              </w:rPr>
            </w:pPr>
            <w:r w:rsidRPr="000B3E23">
              <w:rPr>
                <w:sz w:val="22"/>
                <w:szCs w:val="22"/>
              </w:rPr>
              <w:t>Complete and retain all assigned readings</w:t>
            </w:r>
          </w:p>
          <w:p w14:paraId="2675AC1D" w14:textId="5BB6F427" w:rsidR="00831E31" w:rsidRPr="000B3E23" w:rsidRDefault="00831E31" w:rsidP="00DB7430">
            <w:pPr>
              <w:pStyle w:val="NoSpacing"/>
              <w:numPr>
                <w:ilvl w:val="0"/>
                <w:numId w:val="38"/>
              </w:numPr>
              <w:rPr>
                <w:sz w:val="22"/>
                <w:szCs w:val="22"/>
              </w:rPr>
            </w:pPr>
            <w:r w:rsidRPr="000B3E23">
              <w:rPr>
                <w:sz w:val="22"/>
                <w:szCs w:val="22"/>
              </w:rPr>
              <w:t xml:space="preserve">Contribute meaningfully to class discussions </w:t>
            </w:r>
          </w:p>
          <w:p w14:paraId="30157955" w14:textId="191ECC79" w:rsidR="00831E31" w:rsidRPr="000B3E23" w:rsidRDefault="00831E31" w:rsidP="00DB7430">
            <w:pPr>
              <w:pStyle w:val="NoSpacing"/>
              <w:numPr>
                <w:ilvl w:val="0"/>
                <w:numId w:val="38"/>
              </w:numPr>
              <w:rPr>
                <w:sz w:val="22"/>
                <w:szCs w:val="22"/>
              </w:rPr>
            </w:pPr>
            <w:r w:rsidRPr="000B3E23">
              <w:rPr>
                <w:sz w:val="22"/>
                <w:szCs w:val="22"/>
              </w:rPr>
              <w:t>Complete and submit all assignments in a timely manner,</w:t>
            </w:r>
          </w:p>
          <w:p w14:paraId="41A0F3F1" w14:textId="76582F24" w:rsidR="00831E31" w:rsidRPr="000B3E23" w:rsidRDefault="00831E31" w:rsidP="00DB7430">
            <w:pPr>
              <w:pStyle w:val="NoSpacing"/>
              <w:numPr>
                <w:ilvl w:val="0"/>
                <w:numId w:val="38"/>
              </w:numPr>
              <w:rPr>
                <w:sz w:val="22"/>
                <w:szCs w:val="22"/>
              </w:rPr>
            </w:pPr>
            <w:r w:rsidRPr="000B3E23">
              <w:rPr>
                <w:sz w:val="22"/>
                <w:szCs w:val="22"/>
              </w:rPr>
              <w:t>Participate in all seminar discussions and exercises</w:t>
            </w:r>
          </w:p>
        </w:tc>
        <w:tc>
          <w:tcPr>
            <w:tcW w:w="1075" w:type="dxa"/>
          </w:tcPr>
          <w:p w14:paraId="671C0218" w14:textId="37EF2027" w:rsidR="00831E31" w:rsidRPr="000B3E23" w:rsidRDefault="00831E31" w:rsidP="00E62E58">
            <w:pPr>
              <w:pStyle w:val="NoSpacing"/>
              <w:jc w:val="center"/>
              <w:rPr>
                <w:sz w:val="22"/>
                <w:szCs w:val="22"/>
              </w:rPr>
            </w:pPr>
            <w:r w:rsidRPr="000B3E23">
              <w:rPr>
                <w:sz w:val="22"/>
                <w:szCs w:val="22"/>
              </w:rPr>
              <w:t>20%</w:t>
            </w:r>
          </w:p>
        </w:tc>
      </w:tr>
      <w:tr w:rsidR="00E00AAF" w:rsidRPr="000B3E23" w14:paraId="7CC67DB2" w14:textId="77777777" w:rsidTr="00B564A0">
        <w:tc>
          <w:tcPr>
            <w:tcW w:w="9350" w:type="dxa"/>
            <w:gridSpan w:val="2"/>
          </w:tcPr>
          <w:p w14:paraId="63A64589" w14:textId="4E5B9EE7" w:rsidR="00E00AAF" w:rsidRPr="000B3E23" w:rsidRDefault="00E00AAF" w:rsidP="00E62E58">
            <w:pPr>
              <w:pStyle w:val="NoSpacing"/>
              <w:jc w:val="center"/>
              <w:rPr>
                <w:b/>
                <w:bCs/>
                <w:sz w:val="22"/>
                <w:szCs w:val="22"/>
              </w:rPr>
            </w:pPr>
            <w:r w:rsidRPr="000B3E23">
              <w:rPr>
                <w:b/>
                <w:bCs/>
                <w:sz w:val="22"/>
                <w:szCs w:val="22"/>
              </w:rPr>
              <w:t>CASE PERFORMANCE</w:t>
            </w:r>
          </w:p>
        </w:tc>
      </w:tr>
      <w:tr w:rsidR="00831E31" w:rsidRPr="000B3E23" w14:paraId="7007BE7E" w14:textId="77777777" w:rsidTr="002904EC">
        <w:tc>
          <w:tcPr>
            <w:tcW w:w="8275" w:type="dxa"/>
          </w:tcPr>
          <w:p w14:paraId="5EF66077" w14:textId="37CE1179" w:rsidR="00831E31" w:rsidRPr="000B3E23" w:rsidRDefault="00985657" w:rsidP="00E62E58">
            <w:pPr>
              <w:pStyle w:val="NoSpacing"/>
              <w:rPr>
                <w:b/>
                <w:i/>
                <w:sz w:val="22"/>
                <w:szCs w:val="22"/>
              </w:rPr>
            </w:pPr>
            <w:r w:rsidRPr="000B3E23">
              <w:rPr>
                <w:b/>
                <w:i/>
                <w:sz w:val="22"/>
                <w:szCs w:val="22"/>
              </w:rPr>
              <w:t>Attorney-Client</w:t>
            </w:r>
            <w:r w:rsidR="00831E31" w:rsidRPr="000B3E23">
              <w:rPr>
                <w:b/>
                <w:i/>
                <w:sz w:val="22"/>
                <w:szCs w:val="22"/>
              </w:rPr>
              <w:t xml:space="preserve"> relationship</w:t>
            </w:r>
          </w:p>
          <w:p w14:paraId="2FD03C60" w14:textId="77777777" w:rsidR="00831E31" w:rsidRPr="000B3E23" w:rsidRDefault="00831E31" w:rsidP="00DB7430">
            <w:pPr>
              <w:pStyle w:val="NoSpacing"/>
              <w:numPr>
                <w:ilvl w:val="0"/>
                <w:numId w:val="39"/>
              </w:numPr>
              <w:rPr>
                <w:sz w:val="22"/>
                <w:szCs w:val="22"/>
              </w:rPr>
            </w:pPr>
            <w:r w:rsidRPr="000B3E23">
              <w:rPr>
                <w:sz w:val="22"/>
                <w:szCs w:val="22"/>
              </w:rPr>
              <w:t>Develop client interviewing and counseling skills</w:t>
            </w:r>
          </w:p>
          <w:p w14:paraId="62A8E8A5" w14:textId="77777777" w:rsidR="00831E31" w:rsidRPr="000B3E23" w:rsidRDefault="00831E31" w:rsidP="00DB7430">
            <w:pPr>
              <w:pStyle w:val="NoSpacing"/>
              <w:numPr>
                <w:ilvl w:val="0"/>
                <w:numId w:val="39"/>
              </w:numPr>
              <w:rPr>
                <w:sz w:val="22"/>
                <w:szCs w:val="22"/>
              </w:rPr>
            </w:pPr>
            <w:r w:rsidRPr="000B3E23">
              <w:rPr>
                <w:sz w:val="22"/>
                <w:szCs w:val="22"/>
              </w:rPr>
              <w:t>Listen to and engage with the client throughout representation</w:t>
            </w:r>
          </w:p>
          <w:p w14:paraId="04F1DD82" w14:textId="77777777" w:rsidR="00831E31" w:rsidRPr="000B3E23" w:rsidRDefault="00831E31" w:rsidP="00DB7430">
            <w:pPr>
              <w:pStyle w:val="NoSpacing"/>
              <w:numPr>
                <w:ilvl w:val="0"/>
                <w:numId w:val="39"/>
              </w:numPr>
              <w:rPr>
                <w:sz w:val="22"/>
                <w:szCs w:val="22"/>
              </w:rPr>
            </w:pPr>
            <w:r w:rsidRPr="000B3E23">
              <w:rPr>
                <w:sz w:val="22"/>
                <w:szCs w:val="22"/>
              </w:rPr>
              <w:t>Appreciate client differences and respond empathically to client needs</w:t>
            </w:r>
          </w:p>
          <w:p w14:paraId="07F77AC4" w14:textId="77777777" w:rsidR="00831E31" w:rsidRPr="000B3E23" w:rsidRDefault="00831E31" w:rsidP="00DB7430">
            <w:pPr>
              <w:pStyle w:val="NoSpacing"/>
              <w:numPr>
                <w:ilvl w:val="0"/>
                <w:numId w:val="39"/>
              </w:numPr>
              <w:rPr>
                <w:sz w:val="22"/>
                <w:szCs w:val="22"/>
              </w:rPr>
            </w:pPr>
            <w:r w:rsidRPr="000B3E23">
              <w:rPr>
                <w:sz w:val="22"/>
                <w:szCs w:val="22"/>
              </w:rPr>
              <w:lastRenderedPageBreak/>
              <w:t xml:space="preserve">Identify and pursue client’s needs and goals </w:t>
            </w:r>
          </w:p>
          <w:p w14:paraId="25A5622B" w14:textId="58A33364" w:rsidR="00831E31" w:rsidRPr="000B3E23" w:rsidRDefault="00831E31" w:rsidP="00DB7430">
            <w:pPr>
              <w:pStyle w:val="NoSpacing"/>
              <w:numPr>
                <w:ilvl w:val="0"/>
                <w:numId w:val="39"/>
              </w:numPr>
              <w:rPr>
                <w:sz w:val="22"/>
                <w:szCs w:val="22"/>
              </w:rPr>
            </w:pPr>
            <w:r w:rsidRPr="000B3E23">
              <w:rPr>
                <w:sz w:val="22"/>
                <w:szCs w:val="22"/>
              </w:rPr>
              <w:t>Recognize the relationship between a client’s legal and nonlegal problems and define the appropriate scope of the lawyer’s role in helping the client resolve those problems</w:t>
            </w:r>
          </w:p>
        </w:tc>
        <w:tc>
          <w:tcPr>
            <w:tcW w:w="1075" w:type="dxa"/>
          </w:tcPr>
          <w:p w14:paraId="10C4FC17" w14:textId="205871AF" w:rsidR="00831E31" w:rsidRPr="000B3E23" w:rsidRDefault="00EB4B5C" w:rsidP="00E62E58">
            <w:pPr>
              <w:pStyle w:val="NoSpacing"/>
              <w:jc w:val="center"/>
              <w:rPr>
                <w:sz w:val="22"/>
                <w:szCs w:val="22"/>
              </w:rPr>
            </w:pPr>
            <w:r w:rsidRPr="000B3E23">
              <w:rPr>
                <w:sz w:val="22"/>
                <w:szCs w:val="22"/>
              </w:rPr>
              <w:lastRenderedPageBreak/>
              <w:t>15%</w:t>
            </w:r>
          </w:p>
        </w:tc>
      </w:tr>
      <w:tr w:rsidR="00831E31" w:rsidRPr="000B3E23" w14:paraId="1AC0A7B7" w14:textId="77777777" w:rsidTr="002904EC">
        <w:tc>
          <w:tcPr>
            <w:tcW w:w="8275" w:type="dxa"/>
          </w:tcPr>
          <w:p w14:paraId="3F86F973" w14:textId="77777777" w:rsidR="00831E31" w:rsidRPr="000B3E23" w:rsidRDefault="00831E31" w:rsidP="00E00AAF">
            <w:pPr>
              <w:pStyle w:val="NoSpacing"/>
              <w:rPr>
                <w:b/>
                <w:bCs/>
                <w:i/>
                <w:sz w:val="22"/>
                <w:szCs w:val="22"/>
              </w:rPr>
            </w:pPr>
            <w:r w:rsidRPr="000B3E23">
              <w:rPr>
                <w:b/>
                <w:bCs/>
                <w:i/>
                <w:sz w:val="22"/>
                <w:szCs w:val="22"/>
              </w:rPr>
              <w:t>Analytical, advocacy, interviewing, and lawyering skills</w:t>
            </w:r>
          </w:p>
          <w:p w14:paraId="7383E83B" w14:textId="77777777" w:rsidR="00831E31" w:rsidRPr="000B3E23" w:rsidRDefault="00831E31" w:rsidP="00DB7430">
            <w:pPr>
              <w:pStyle w:val="NoSpacing"/>
              <w:numPr>
                <w:ilvl w:val="0"/>
                <w:numId w:val="40"/>
              </w:numPr>
              <w:rPr>
                <w:sz w:val="22"/>
                <w:szCs w:val="22"/>
              </w:rPr>
            </w:pPr>
            <w:r w:rsidRPr="000B3E23">
              <w:rPr>
                <w:sz w:val="22"/>
                <w:szCs w:val="22"/>
              </w:rPr>
              <w:t>Formulate legal-factual theories to help clients solve their problems</w:t>
            </w:r>
          </w:p>
          <w:p w14:paraId="267117C5" w14:textId="77777777" w:rsidR="00831E31" w:rsidRPr="000B3E23" w:rsidRDefault="00831E31" w:rsidP="00DB7430">
            <w:pPr>
              <w:pStyle w:val="NoSpacing"/>
              <w:numPr>
                <w:ilvl w:val="0"/>
                <w:numId w:val="40"/>
              </w:numPr>
              <w:rPr>
                <w:sz w:val="22"/>
                <w:szCs w:val="22"/>
              </w:rPr>
            </w:pPr>
            <w:r w:rsidRPr="000B3E23">
              <w:rPr>
                <w:sz w:val="22"/>
                <w:szCs w:val="22"/>
              </w:rPr>
              <w:t>Learn to sift through unstructured scenarios to identify and organize relevant facts</w:t>
            </w:r>
          </w:p>
          <w:p w14:paraId="4A541B00" w14:textId="77777777" w:rsidR="00831E31" w:rsidRPr="000B3E23" w:rsidRDefault="00831E31" w:rsidP="00DB7430">
            <w:pPr>
              <w:pStyle w:val="NoSpacing"/>
              <w:numPr>
                <w:ilvl w:val="0"/>
                <w:numId w:val="40"/>
              </w:numPr>
              <w:rPr>
                <w:sz w:val="22"/>
                <w:szCs w:val="22"/>
              </w:rPr>
            </w:pPr>
            <w:r w:rsidRPr="000B3E23">
              <w:rPr>
                <w:sz w:val="22"/>
                <w:szCs w:val="22"/>
              </w:rPr>
              <w:t>Employ substantive law and procedural rules to turn facts into probative and persuasive evidence</w:t>
            </w:r>
          </w:p>
          <w:p w14:paraId="7423D431" w14:textId="0D81DEFC" w:rsidR="00831E31" w:rsidRPr="000B3E23" w:rsidRDefault="00831E31" w:rsidP="00DB7430">
            <w:pPr>
              <w:pStyle w:val="NoSpacing"/>
              <w:numPr>
                <w:ilvl w:val="0"/>
                <w:numId w:val="40"/>
              </w:numPr>
              <w:rPr>
                <w:sz w:val="22"/>
                <w:szCs w:val="22"/>
              </w:rPr>
            </w:pPr>
            <w:r w:rsidRPr="000B3E23">
              <w:rPr>
                <w:sz w:val="22"/>
                <w:szCs w:val="22"/>
              </w:rPr>
              <w:t>Develop and implement oral and written advocacy for effective representation of clients in formal and informal settings</w:t>
            </w:r>
          </w:p>
        </w:tc>
        <w:tc>
          <w:tcPr>
            <w:tcW w:w="1075" w:type="dxa"/>
          </w:tcPr>
          <w:p w14:paraId="4534EEF9" w14:textId="1ADA96B7" w:rsidR="00831E31" w:rsidRPr="000B3E23" w:rsidRDefault="004A4B51" w:rsidP="00E00AAF">
            <w:pPr>
              <w:pStyle w:val="NoSpacing"/>
              <w:jc w:val="center"/>
              <w:rPr>
                <w:sz w:val="22"/>
                <w:szCs w:val="22"/>
              </w:rPr>
            </w:pPr>
            <w:r w:rsidRPr="000B3E23">
              <w:rPr>
                <w:sz w:val="22"/>
                <w:szCs w:val="22"/>
              </w:rPr>
              <w:t>20</w:t>
            </w:r>
            <w:r w:rsidR="00EB4B5C" w:rsidRPr="000B3E23">
              <w:rPr>
                <w:sz w:val="22"/>
                <w:szCs w:val="22"/>
              </w:rPr>
              <w:t>%</w:t>
            </w:r>
          </w:p>
        </w:tc>
      </w:tr>
      <w:tr w:rsidR="002904EC" w:rsidRPr="000B3E23" w14:paraId="7AFABDE1" w14:textId="77777777" w:rsidTr="002904EC">
        <w:tc>
          <w:tcPr>
            <w:tcW w:w="8275" w:type="dxa"/>
          </w:tcPr>
          <w:p w14:paraId="20BF00D7" w14:textId="77777777" w:rsidR="002904EC" w:rsidRPr="000B3E23" w:rsidRDefault="002904EC" w:rsidP="00E00AAF">
            <w:pPr>
              <w:pStyle w:val="NoSpacing"/>
              <w:rPr>
                <w:b/>
                <w:bCs/>
                <w:i/>
                <w:sz w:val="22"/>
                <w:szCs w:val="22"/>
              </w:rPr>
            </w:pPr>
            <w:r w:rsidRPr="000B3E23">
              <w:rPr>
                <w:b/>
                <w:bCs/>
                <w:i/>
                <w:sz w:val="22"/>
                <w:szCs w:val="22"/>
              </w:rPr>
              <w:t>Independence and problem solving</w:t>
            </w:r>
          </w:p>
          <w:p w14:paraId="5A900355" w14:textId="77777777" w:rsidR="002904EC" w:rsidRPr="000B3E23" w:rsidRDefault="002904EC" w:rsidP="00DB7430">
            <w:pPr>
              <w:pStyle w:val="NoSpacing"/>
              <w:numPr>
                <w:ilvl w:val="0"/>
                <w:numId w:val="41"/>
              </w:numPr>
              <w:rPr>
                <w:sz w:val="22"/>
                <w:szCs w:val="22"/>
              </w:rPr>
            </w:pPr>
            <w:r w:rsidRPr="000B3E23">
              <w:rPr>
                <w:sz w:val="22"/>
                <w:szCs w:val="22"/>
              </w:rPr>
              <w:t>Demonstrate initiative—take charge of your work while consulting with supervisors—do not wait to be told what to do, ask</w:t>
            </w:r>
          </w:p>
          <w:p w14:paraId="03D3D5BD" w14:textId="77777777" w:rsidR="002904EC" w:rsidRPr="000B3E23" w:rsidRDefault="002904EC" w:rsidP="00DB7430">
            <w:pPr>
              <w:pStyle w:val="NoSpacing"/>
              <w:numPr>
                <w:ilvl w:val="0"/>
                <w:numId w:val="41"/>
              </w:numPr>
              <w:rPr>
                <w:sz w:val="22"/>
                <w:szCs w:val="22"/>
              </w:rPr>
            </w:pPr>
            <w:r w:rsidRPr="000B3E23">
              <w:rPr>
                <w:sz w:val="22"/>
                <w:szCs w:val="22"/>
              </w:rPr>
              <w:t>Conceptualize client representation as problem solving</w:t>
            </w:r>
          </w:p>
          <w:p w14:paraId="74445F15" w14:textId="33B00C47" w:rsidR="002904EC" w:rsidRPr="000B3E23" w:rsidRDefault="002904EC" w:rsidP="00DB7430">
            <w:pPr>
              <w:pStyle w:val="NoSpacing"/>
              <w:numPr>
                <w:ilvl w:val="0"/>
                <w:numId w:val="41"/>
              </w:numPr>
              <w:rPr>
                <w:sz w:val="22"/>
                <w:szCs w:val="22"/>
              </w:rPr>
            </w:pPr>
            <w:r w:rsidRPr="000B3E23">
              <w:rPr>
                <w:sz w:val="22"/>
                <w:szCs w:val="22"/>
              </w:rPr>
              <w:t>Generate, explore, and implement creative solutions to client problems</w:t>
            </w:r>
          </w:p>
        </w:tc>
        <w:tc>
          <w:tcPr>
            <w:tcW w:w="1075" w:type="dxa"/>
          </w:tcPr>
          <w:p w14:paraId="7E00AD06" w14:textId="4B1A82FA" w:rsidR="002904EC" w:rsidRPr="000B3E23" w:rsidRDefault="00EB4B5C" w:rsidP="00E00AAF">
            <w:pPr>
              <w:pStyle w:val="NoSpacing"/>
              <w:jc w:val="center"/>
              <w:rPr>
                <w:sz w:val="22"/>
                <w:szCs w:val="22"/>
              </w:rPr>
            </w:pPr>
            <w:r w:rsidRPr="000B3E23">
              <w:rPr>
                <w:sz w:val="22"/>
                <w:szCs w:val="22"/>
              </w:rPr>
              <w:t>15%</w:t>
            </w:r>
          </w:p>
        </w:tc>
      </w:tr>
      <w:tr w:rsidR="002904EC" w:rsidRPr="000B3E23" w14:paraId="24B08E39" w14:textId="77777777" w:rsidTr="002904EC">
        <w:tc>
          <w:tcPr>
            <w:tcW w:w="8275" w:type="dxa"/>
          </w:tcPr>
          <w:p w14:paraId="48CEC967" w14:textId="77777777" w:rsidR="002904EC" w:rsidRPr="000B3E23" w:rsidRDefault="002904EC" w:rsidP="00E00AAF">
            <w:pPr>
              <w:pStyle w:val="NoSpacing"/>
              <w:rPr>
                <w:b/>
                <w:bCs/>
                <w:i/>
                <w:sz w:val="22"/>
                <w:szCs w:val="22"/>
              </w:rPr>
            </w:pPr>
            <w:r w:rsidRPr="000B3E23">
              <w:rPr>
                <w:b/>
                <w:bCs/>
                <w:i/>
                <w:sz w:val="22"/>
                <w:szCs w:val="22"/>
              </w:rPr>
              <w:t>Professionalism</w:t>
            </w:r>
          </w:p>
          <w:p w14:paraId="40114EDB" w14:textId="77777777" w:rsidR="002904EC" w:rsidRPr="000B3E23" w:rsidRDefault="002904EC" w:rsidP="00324E0E">
            <w:pPr>
              <w:pStyle w:val="NoSpacing"/>
              <w:numPr>
                <w:ilvl w:val="0"/>
                <w:numId w:val="27"/>
              </w:numPr>
              <w:rPr>
                <w:sz w:val="22"/>
                <w:szCs w:val="22"/>
              </w:rPr>
            </w:pPr>
            <w:r w:rsidRPr="000B3E23">
              <w:rPr>
                <w:sz w:val="22"/>
                <w:szCs w:val="22"/>
              </w:rPr>
              <w:t>Devise strategies to assure diligent representation and thorough preparation for all aspects of client representation</w:t>
            </w:r>
          </w:p>
          <w:p w14:paraId="730B0A9C" w14:textId="77777777" w:rsidR="002904EC" w:rsidRPr="000B3E23" w:rsidRDefault="002904EC" w:rsidP="00324E0E">
            <w:pPr>
              <w:pStyle w:val="NoSpacing"/>
              <w:numPr>
                <w:ilvl w:val="0"/>
                <w:numId w:val="27"/>
              </w:numPr>
              <w:rPr>
                <w:sz w:val="22"/>
                <w:szCs w:val="22"/>
              </w:rPr>
            </w:pPr>
            <w:r w:rsidRPr="000B3E23">
              <w:rPr>
                <w:sz w:val="22"/>
                <w:szCs w:val="22"/>
              </w:rPr>
              <w:t>Work collaboratively with other professionals, including social workers, educators, and psychologists to help your client</w:t>
            </w:r>
          </w:p>
          <w:p w14:paraId="09A307D3" w14:textId="77777777" w:rsidR="002904EC" w:rsidRPr="000B3E23" w:rsidRDefault="002904EC" w:rsidP="00324E0E">
            <w:pPr>
              <w:pStyle w:val="NoSpacing"/>
              <w:numPr>
                <w:ilvl w:val="0"/>
                <w:numId w:val="26"/>
              </w:numPr>
              <w:rPr>
                <w:sz w:val="22"/>
                <w:szCs w:val="22"/>
              </w:rPr>
            </w:pPr>
            <w:r w:rsidRPr="000B3E23">
              <w:rPr>
                <w:sz w:val="22"/>
                <w:szCs w:val="22"/>
              </w:rPr>
              <w:t>Demonstrate proper organization and planning in all client matters</w:t>
            </w:r>
          </w:p>
          <w:p w14:paraId="4E6FD496" w14:textId="77777777" w:rsidR="002904EC" w:rsidRPr="000B3E23" w:rsidRDefault="002904EC" w:rsidP="00324E0E">
            <w:pPr>
              <w:pStyle w:val="NoSpacing"/>
              <w:numPr>
                <w:ilvl w:val="0"/>
                <w:numId w:val="26"/>
              </w:numPr>
              <w:rPr>
                <w:sz w:val="22"/>
                <w:szCs w:val="22"/>
              </w:rPr>
            </w:pPr>
            <w:r w:rsidRPr="000B3E23">
              <w:rPr>
                <w:sz w:val="22"/>
                <w:szCs w:val="22"/>
              </w:rPr>
              <w:t xml:space="preserve">Develop an ability to work effectively across barriers such as class, race, and culture </w:t>
            </w:r>
          </w:p>
          <w:p w14:paraId="333B5B68" w14:textId="77777777" w:rsidR="002904EC" w:rsidRPr="000B3E23" w:rsidRDefault="002904EC" w:rsidP="00324E0E">
            <w:pPr>
              <w:pStyle w:val="NoSpacing"/>
              <w:numPr>
                <w:ilvl w:val="0"/>
                <w:numId w:val="26"/>
              </w:numPr>
              <w:rPr>
                <w:sz w:val="22"/>
                <w:szCs w:val="22"/>
              </w:rPr>
            </w:pPr>
            <w:r w:rsidRPr="000B3E23">
              <w:rPr>
                <w:sz w:val="22"/>
                <w:szCs w:val="22"/>
              </w:rPr>
              <w:t xml:space="preserve">Conduct yourself professionally in all dealings with clients, the community, colleagues and opposing counsel. </w:t>
            </w:r>
          </w:p>
          <w:p w14:paraId="2114DF32" w14:textId="27CA213F" w:rsidR="00623A83" w:rsidRPr="000B3E23" w:rsidRDefault="00623A83" w:rsidP="00324E0E">
            <w:pPr>
              <w:pStyle w:val="NoSpacing"/>
              <w:numPr>
                <w:ilvl w:val="0"/>
                <w:numId w:val="26"/>
              </w:numPr>
              <w:rPr>
                <w:sz w:val="22"/>
                <w:szCs w:val="22"/>
              </w:rPr>
            </w:pPr>
            <w:r w:rsidRPr="000B3E23">
              <w:rPr>
                <w:sz w:val="22"/>
                <w:szCs w:val="22"/>
              </w:rPr>
              <w:t>Consistently follow office procedures or have a reasoned and approved departure from those procedures</w:t>
            </w:r>
          </w:p>
          <w:p w14:paraId="37967192" w14:textId="77777777" w:rsidR="00DF2446" w:rsidRPr="000B3E23" w:rsidRDefault="00623A83" w:rsidP="00324E0E">
            <w:pPr>
              <w:pStyle w:val="NoSpacing"/>
              <w:numPr>
                <w:ilvl w:val="0"/>
                <w:numId w:val="26"/>
              </w:numPr>
              <w:rPr>
                <w:sz w:val="22"/>
                <w:szCs w:val="22"/>
              </w:rPr>
            </w:pPr>
            <w:r w:rsidRPr="000B3E23">
              <w:rPr>
                <w:sz w:val="22"/>
                <w:szCs w:val="22"/>
              </w:rPr>
              <w:t>Meticulously maintain the case files and document case activities</w:t>
            </w:r>
          </w:p>
          <w:p w14:paraId="005366F0" w14:textId="059038F4" w:rsidR="002904EC" w:rsidRPr="000B3E23" w:rsidRDefault="00DF2446" w:rsidP="00324E0E">
            <w:pPr>
              <w:pStyle w:val="NoSpacing"/>
              <w:numPr>
                <w:ilvl w:val="0"/>
                <w:numId w:val="26"/>
              </w:numPr>
              <w:rPr>
                <w:sz w:val="22"/>
                <w:szCs w:val="22"/>
              </w:rPr>
            </w:pPr>
            <w:r w:rsidRPr="000B3E23">
              <w:rPr>
                <w:sz w:val="22"/>
                <w:szCs w:val="22"/>
              </w:rPr>
              <w:t>Satisfy ABA credit hour requirements</w:t>
            </w:r>
          </w:p>
        </w:tc>
        <w:tc>
          <w:tcPr>
            <w:tcW w:w="1075" w:type="dxa"/>
          </w:tcPr>
          <w:p w14:paraId="1AA0C4F4" w14:textId="531F9FF0" w:rsidR="002904EC" w:rsidRPr="000B3E23" w:rsidRDefault="00EB4B5C" w:rsidP="00E00AAF">
            <w:pPr>
              <w:pStyle w:val="NoSpacing"/>
              <w:jc w:val="center"/>
              <w:rPr>
                <w:sz w:val="22"/>
                <w:szCs w:val="22"/>
              </w:rPr>
            </w:pPr>
            <w:r w:rsidRPr="000B3E23">
              <w:rPr>
                <w:sz w:val="22"/>
                <w:szCs w:val="22"/>
              </w:rPr>
              <w:t>15%</w:t>
            </w:r>
          </w:p>
        </w:tc>
      </w:tr>
      <w:tr w:rsidR="002904EC" w:rsidRPr="000B3E23" w14:paraId="004CE06E" w14:textId="77777777" w:rsidTr="002904EC">
        <w:tc>
          <w:tcPr>
            <w:tcW w:w="8275" w:type="dxa"/>
          </w:tcPr>
          <w:p w14:paraId="05E7FB64" w14:textId="77777777" w:rsidR="002904EC" w:rsidRPr="000B3E23" w:rsidRDefault="002904EC" w:rsidP="00E00AAF">
            <w:pPr>
              <w:pStyle w:val="NoSpacing"/>
              <w:rPr>
                <w:b/>
                <w:bCs/>
                <w:sz w:val="22"/>
                <w:szCs w:val="22"/>
              </w:rPr>
            </w:pPr>
            <w:r w:rsidRPr="000B3E23">
              <w:rPr>
                <w:b/>
                <w:bCs/>
                <w:sz w:val="22"/>
                <w:szCs w:val="22"/>
              </w:rPr>
              <w:t>Perpetuate access to justice</w:t>
            </w:r>
          </w:p>
          <w:p w14:paraId="2701F8D2" w14:textId="77777777" w:rsidR="002904EC" w:rsidRPr="000B3E23" w:rsidRDefault="002904EC" w:rsidP="00324E0E">
            <w:pPr>
              <w:pStyle w:val="NoSpacing"/>
              <w:numPr>
                <w:ilvl w:val="0"/>
                <w:numId w:val="26"/>
              </w:numPr>
              <w:rPr>
                <w:sz w:val="22"/>
                <w:szCs w:val="22"/>
              </w:rPr>
            </w:pPr>
            <w:r w:rsidRPr="000B3E23">
              <w:rPr>
                <w:sz w:val="22"/>
                <w:szCs w:val="22"/>
              </w:rPr>
              <w:t>Provide zealous representation of your client</w:t>
            </w:r>
          </w:p>
          <w:p w14:paraId="11B366AF" w14:textId="77777777" w:rsidR="002904EC" w:rsidRPr="000B3E23" w:rsidRDefault="002904EC" w:rsidP="00324E0E">
            <w:pPr>
              <w:pStyle w:val="NoSpacing"/>
              <w:numPr>
                <w:ilvl w:val="0"/>
                <w:numId w:val="26"/>
              </w:numPr>
              <w:rPr>
                <w:sz w:val="22"/>
                <w:szCs w:val="22"/>
              </w:rPr>
            </w:pPr>
            <w:r w:rsidRPr="000B3E23">
              <w:rPr>
                <w:sz w:val="22"/>
                <w:szCs w:val="22"/>
              </w:rPr>
              <w:t xml:space="preserve">Understanding the value and limitations of the law in relation to other </w:t>
            </w:r>
            <w:proofErr w:type="gramStart"/>
            <w:r w:rsidRPr="000B3E23">
              <w:rPr>
                <w:sz w:val="22"/>
                <w:szCs w:val="22"/>
              </w:rPr>
              <w:t>problem solving</w:t>
            </w:r>
            <w:proofErr w:type="gramEnd"/>
            <w:r w:rsidRPr="000B3E23">
              <w:rPr>
                <w:sz w:val="22"/>
                <w:szCs w:val="22"/>
              </w:rPr>
              <w:t xml:space="preserve"> methodologies including negotiation, arbitration, and litigation</w:t>
            </w:r>
          </w:p>
          <w:p w14:paraId="2A770B9C" w14:textId="77777777" w:rsidR="002904EC" w:rsidRPr="000B3E23" w:rsidRDefault="002904EC" w:rsidP="00324E0E">
            <w:pPr>
              <w:pStyle w:val="NoSpacing"/>
              <w:numPr>
                <w:ilvl w:val="0"/>
                <w:numId w:val="26"/>
              </w:numPr>
              <w:rPr>
                <w:sz w:val="22"/>
                <w:szCs w:val="22"/>
              </w:rPr>
            </w:pPr>
            <w:r w:rsidRPr="000B3E23">
              <w:rPr>
                <w:sz w:val="22"/>
                <w:szCs w:val="22"/>
              </w:rPr>
              <w:t>Providing the highest quality of services to all parties</w:t>
            </w:r>
          </w:p>
          <w:p w14:paraId="340536D1" w14:textId="77777777" w:rsidR="002904EC" w:rsidRPr="000B3E23" w:rsidRDefault="002904EC" w:rsidP="00324E0E">
            <w:pPr>
              <w:pStyle w:val="NoSpacing"/>
              <w:numPr>
                <w:ilvl w:val="0"/>
                <w:numId w:val="26"/>
              </w:numPr>
              <w:rPr>
                <w:sz w:val="22"/>
                <w:szCs w:val="22"/>
              </w:rPr>
            </w:pPr>
            <w:r w:rsidRPr="000B3E23">
              <w:rPr>
                <w:sz w:val="22"/>
                <w:szCs w:val="22"/>
              </w:rPr>
              <w:t>Think critically about the effectiveness of immigration systems and other systems that impact immigrants</w:t>
            </w:r>
          </w:p>
          <w:p w14:paraId="4057CC73" w14:textId="77777777" w:rsidR="002904EC" w:rsidRPr="000B3E23" w:rsidRDefault="002904EC" w:rsidP="00324E0E">
            <w:pPr>
              <w:pStyle w:val="NoSpacing"/>
              <w:numPr>
                <w:ilvl w:val="0"/>
                <w:numId w:val="26"/>
              </w:numPr>
              <w:rPr>
                <w:sz w:val="22"/>
                <w:szCs w:val="22"/>
              </w:rPr>
            </w:pPr>
            <w:r w:rsidRPr="000B3E23">
              <w:rPr>
                <w:sz w:val="22"/>
                <w:szCs w:val="22"/>
              </w:rPr>
              <w:t>Scrutinize the fairness and appropriateness of legal rules and their application throughout these systems</w:t>
            </w:r>
          </w:p>
          <w:p w14:paraId="30700C9A" w14:textId="4B3B6328" w:rsidR="002904EC" w:rsidRPr="000B3E23" w:rsidRDefault="002904EC" w:rsidP="00324E0E">
            <w:pPr>
              <w:pStyle w:val="NoSpacing"/>
              <w:numPr>
                <w:ilvl w:val="0"/>
                <w:numId w:val="26"/>
              </w:numPr>
              <w:rPr>
                <w:sz w:val="22"/>
                <w:szCs w:val="22"/>
              </w:rPr>
            </w:pPr>
            <w:r w:rsidRPr="000B3E23">
              <w:rPr>
                <w:sz w:val="22"/>
                <w:szCs w:val="22"/>
              </w:rPr>
              <w:t>Formulate and implement strategies to uphold and improve just rules, procedures, and practices, and to change and abolish those that are unjust</w:t>
            </w:r>
          </w:p>
        </w:tc>
        <w:tc>
          <w:tcPr>
            <w:tcW w:w="1075" w:type="dxa"/>
          </w:tcPr>
          <w:p w14:paraId="55A04390" w14:textId="7812F28F" w:rsidR="002904EC" w:rsidRPr="000B3E23" w:rsidRDefault="00EB4B5C" w:rsidP="00E00AAF">
            <w:pPr>
              <w:pStyle w:val="NoSpacing"/>
              <w:jc w:val="center"/>
              <w:rPr>
                <w:sz w:val="22"/>
                <w:szCs w:val="22"/>
              </w:rPr>
            </w:pPr>
            <w:r w:rsidRPr="000B3E23">
              <w:rPr>
                <w:sz w:val="22"/>
                <w:szCs w:val="22"/>
              </w:rPr>
              <w:t>10%</w:t>
            </w:r>
          </w:p>
        </w:tc>
      </w:tr>
      <w:tr w:rsidR="00831E31" w:rsidRPr="000B3E23" w14:paraId="22C89235" w14:textId="77777777" w:rsidTr="002904EC">
        <w:tc>
          <w:tcPr>
            <w:tcW w:w="8275" w:type="dxa"/>
          </w:tcPr>
          <w:p w14:paraId="569C0B1A" w14:textId="28989D83" w:rsidR="00831E31" w:rsidRPr="000B3E23" w:rsidRDefault="00831E31" w:rsidP="00E00AAF">
            <w:pPr>
              <w:pStyle w:val="NoSpacing"/>
              <w:rPr>
                <w:b/>
                <w:bCs/>
                <w:sz w:val="22"/>
                <w:szCs w:val="22"/>
              </w:rPr>
            </w:pPr>
            <w:r w:rsidRPr="000B3E23">
              <w:rPr>
                <w:b/>
                <w:bCs/>
                <w:sz w:val="22"/>
                <w:szCs w:val="22"/>
              </w:rPr>
              <w:t>Total</w:t>
            </w:r>
          </w:p>
        </w:tc>
        <w:tc>
          <w:tcPr>
            <w:tcW w:w="1075" w:type="dxa"/>
          </w:tcPr>
          <w:p w14:paraId="5644A707" w14:textId="01DF8495" w:rsidR="00831E31" w:rsidRPr="000B3E23" w:rsidRDefault="00831E31" w:rsidP="00E00AAF">
            <w:pPr>
              <w:pStyle w:val="NoSpacing"/>
              <w:jc w:val="center"/>
              <w:rPr>
                <w:b/>
                <w:bCs/>
                <w:sz w:val="22"/>
                <w:szCs w:val="22"/>
              </w:rPr>
            </w:pPr>
            <w:r w:rsidRPr="000B3E23">
              <w:rPr>
                <w:b/>
                <w:bCs/>
                <w:sz w:val="22"/>
                <w:szCs w:val="22"/>
              </w:rPr>
              <w:t>100%</w:t>
            </w:r>
          </w:p>
        </w:tc>
      </w:tr>
    </w:tbl>
    <w:p w14:paraId="65D10934" w14:textId="77777777" w:rsidR="00254108" w:rsidRPr="000B3E23" w:rsidRDefault="00254108" w:rsidP="00254108">
      <w:pPr>
        <w:pStyle w:val="NoSpacing"/>
        <w:rPr>
          <w:sz w:val="22"/>
          <w:szCs w:val="22"/>
        </w:rPr>
      </w:pPr>
    </w:p>
    <w:p w14:paraId="62082614" w14:textId="36E7ECCB" w:rsidR="00254108" w:rsidRPr="000B3E23" w:rsidRDefault="00254108" w:rsidP="00615716">
      <w:pPr>
        <w:pStyle w:val="NoSpacing"/>
        <w:rPr>
          <w:sz w:val="22"/>
          <w:szCs w:val="22"/>
        </w:rPr>
      </w:pPr>
      <w:r w:rsidRPr="000B3E23">
        <w:rPr>
          <w:sz w:val="22"/>
          <w:szCs w:val="22"/>
        </w:rPr>
        <w:lastRenderedPageBreak/>
        <w:t xml:space="preserve">This course follows the grading policies at the Levin College of Law, available at </w:t>
      </w:r>
      <w:hyperlink r:id="rId14" w:history="1">
        <w:r w:rsidR="0031528F" w:rsidRPr="000B3E23">
          <w:rPr>
            <w:rStyle w:val="Hyperlink"/>
            <w:sz w:val="22"/>
            <w:szCs w:val="22"/>
          </w:rPr>
          <w:t>https://www.law.ufl.edu/life-at-uf-law/office-of-student-affairs/current-students/uflaw-student-handbook-and-academic-policies</w:t>
        </w:r>
      </w:hyperlink>
      <w:r w:rsidRPr="000B3E23">
        <w:rPr>
          <w:sz w:val="22"/>
          <w:szCs w:val="22"/>
        </w:rPr>
        <w:t>.</w:t>
      </w:r>
      <w:r w:rsidR="0031528F" w:rsidRPr="000B3E23">
        <w:rPr>
          <w:sz w:val="22"/>
          <w:szCs w:val="22"/>
        </w:rPr>
        <w:t xml:space="preserve"> </w:t>
      </w:r>
    </w:p>
    <w:p w14:paraId="520815EB" w14:textId="77777777" w:rsidR="00615716" w:rsidRPr="000B3E23" w:rsidRDefault="00615716" w:rsidP="00615716">
      <w:pPr>
        <w:pStyle w:val="NoSpacing"/>
        <w:rPr>
          <w:sz w:val="22"/>
          <w:szCs w:val="22"/>
        </w:rPr>
      </w:pPr>
    </w:p>
    <w:p w14:paraId="57C191DE" w14:textId="6AD38321" w:rsidR="00CA2811" w:rsidRPr="000B3E23" w:rsidRDefault="00CA2811" w:rsidP="000B3E23">
      <w:pPr>
        <w:pStyle w:val="Heading2"/>
      </w:pPr>
      <w:r w:rsidRPr="000B3E23">
        <w:t>STUDENT HOURS</w:t>
      </w:r>
    </w:p>
    <w:p w14:paraId="22B64AB1" w14:textId="465C1DA6" w:rsidR="000069EE" w:rsidRPr="000B3E23" w:rsidRDefault="000069EE" w:rsidP="000069EE">
      <w:pPr>
        <w:pStyle w:val="NoSpacing"/>
        <w:rPr>
          <w:sz w:val="22"/>
          <w:szCs w:val="22"/>
        </w:rPr>
      </w:pPr>
      <w:r w:rsidRPr="000B3E23">
        <w:rPr>
          <w:b/>
          <w:bCs/>
          <w:sz w:val="22"/>
          <w:szCs w:val="22"/>
          <w:u w:val="single"/>
        </w:rPr>
        <w:t>ABA OUT-OF-CLASS HOURS REQUIREMENTS:</w:t>
      </w:r>
      <w:r w:rsidRPr="000B3E23">
        <w:rPr>
          <w:b/>
          <w:bCs/>
          <w:sz w:val="22"/>
          <w:szCs w:val="22"/>
        </w:rPr>
        <w:t xml:space="preserve"> </w:t>
      </w:r>
      <w:r w:rsidRPr="000B3E23">
        <w:rPr>
          <w:sz w:val="22"/>
          <w:szCs w:val="22"/>
        </w:rPr>
        <w:t>ABA Standard 310 requires that students devote 120 minutes to out-of-class preparation for every “classroom hour” of in-class instruction.</w:t>
      </w:r>
    </w:p>
    <w:p w14:paraId="3805D7DA" w14:textId="77777777" w:rsidR="006571F1" w:rsidRPr="000B3E23" w:rsidRDefault="006571F1" w:rsidP="00743B51">
      <w:pPr>
        <w:pStyle w:val="NoSpacing"/>
        <w:rPr>
          <w:sz w:val="22"/>
          <w:szCs w:val="22"/>
        </w:rPr>
      </w:pPr>
    </w:p>
    <w:tbl>
      <w:tblPr>
        <w:tblStyle w:val="TableGrid"/>
        <w:tblW w:w="0" w:type="auto"/>
        <w:jc w:val="center"/>
        <w:tblLook w:val="04A0" w:firstRow="1" w:lastRow="0" w:firstColumn="1" w:lastColumn="0" w:noHBand="0" w:noVBand="1"/>
      </w:tblPr>
      <w:tblGrid>
        <w:gridCol w:w="3415"/>
        <w:gridCol w:w="3150"/>
      </w:tblGrid>
      <w:tr w:rsidR="006571F1" w:rsidRPr="000B3E23" w14:paraId="297A8E80" w14:textId="77777777" w:rsidTr="70781281">
        <w:trPr>
          <w:jc w:val="center"/>
        </w:trPr>
        <w:tc>
          <w:tcPr>
            <w:tcW w:w="3415" w:type="dxa"/>
          </w:tcPr>
          <w:p w14:paraId="533696BE" w14:textId="77777777" w:rsidR="006571F1" w:rsidRPr="000B3E23" w:rsidRDefault="006571F1" w:rsidP="004F2F87">
            <w:pPr>
              <w:rPr>
                <w:rFonts w:ascii="Times New Roman" w:hAnsi="Times New Roman" w:cs="Times New Roman"/>
                <w:b/>
                <w:sz w:val="22"/>
                <w:szCs w:val="22"/>
              </w:rPr>
            </w:pPr>
            <w:r w:rsidRPr="000B3E23">
              <w:rPr>
                <w:rFonts w:ascii="Times New Roman" w:hAnsi="Times New Roman" w:cs="Times New Roman"/>
                <w:b/>
                <w:sz w:val="22"/>
                <w:szCs w:val="22"/>
              </w:rPr>
              <w:t>Clinical Hour Requirement:</w:t>
            </w:r>
          </w:p>
        </w:tc>
        <w:tc>
          <w:tcPr>
            <w:tcW w:w="3150" w:type="dxa"/>
          </w:tcPr>
          <w:p w14:paraId="7041DAFA" w14:textId="7ED7FC30" w:rsidR="006571F1" w:rsidRPr="000B3E23" w:rsidRDefault="00A97FE7" w:rsidP="002224AD">
            <w:pPr>
              <w:rPr>
                <w:rFonts w:ascii="Times New Roman" w:hAnsi="Times New Roman" w:cs="Times New Roman"/>
                <w:sz w:val="22"/>
                <w:szCs w:val="22"/>
              </w:rPr>
            </w:pPr>
            <w:r w:rsidRPr="000B3E23">
              <w:rPr>
                <w:rFonts w:ascii="Times New Roman" w:hAnsi="Times New Roman" w:cs="Times New Roman"/>
                <w:sz w:val="22"/>
                <w:szCs w:val="22"/>
              </w:rPr>
              <w:t>2</w:t>
            </w:r>
            <w:r w:rsidR="006D0542" w:rsidRPr="000B3E23">
              <w:rPr>
                <w:rFonts w:ascii="Times New Roman" w:hAnsi="Times New Roman" w:cs="Times New Roman"/>
                <w:sz w:val="22"/>
                <w:szCs w:val="22"/>
              </w:rPr>
              <w:t>70</w:t>
            </w:r>
            <w:r w:rsidR="006571F1" w:rsidRPr="000B3E23">
              <w:rPr>
                <w:rFonts w:ascii="Times New Roman" w:hAnsi="Times New Roman" w:cs="Times New Roman"/>
                <w:sz w:val="22"/>
                <w:szCs w:val="22"/>
              </w:rPr>
              <w:t xml:space="preserve"> hours</w:t>
            </w:r>
            <w:r w:rsidR="004F2F87" w:rsidRPr="000B3E23">
              <w:rPr>
                <w:rFonts w:ascii="Times New Roman" w:hAnsi="Times New Roman" w:cs="Times New Roman"/>
                <w:sz w:val="22"/>
                <w:szCs w:val="22"/>
              </w:rPr>
              <w:t xml:space="preserve"> per semester</w:t>
            </w:r>
            <w:r w:rsidR="00C6519F" w:rsidRPr="000B3E23">
              <w:rPr>
                <w:rStyle w:val="FootnoteReference"/>
                <w:rFonts w:ascii="Times New Roman" w:hAnsi="Times New Roman" w:cs="Times New Roman"/>
                <w:sz w:val="22"/>
                <w:szCs w:val="22"/>
              </w:rPr>
              <w:footnoteReference w:id="3"/>
            </w:r>
          </w:p>
        </w:tc>
      </w:tr>
    </w:tbl>
    <w:p w14:paraId="641C362C" w14:textId="77777777" w:rsidR="006571F1" w:rsidRPr="000B3E23" w:rsidRDefault="006571F1" w:rsidP="00743B51">
      <w:pPr>
        <w:pStyle w:val="NoSpacing"/>
        <w:rPr>
          <w:sz w:val="22"/>
          <w:szCs w:val="22"/>
        </w:rPr>
      </w:pPr>
      <w:r w:rsidRPr="000B3E23">
        <w:rPr>
          <w:sz w:val="22"/>
          <w:szCs w:val="22"/>
        </w:rPr>
        <w:tab/>
      </w:r>
    </w:p>
    <w:p w14:paraId="3C9BEEA7" w14:textId="743B3106" w:rsidR="00247A17" w:rsidRPr="000B3E23" w:rsidRDefault="004F2F87" w:rsidP="00CA2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rPr>
          <w:rFonts w:ascii="Times New Roman" w:hAnsi="Times New Roman" w:cs="Times New Roman"/>
          <w:sz w:val="22"/>
          <w:szCs w:val="22"/>
        </w:rPr>
      </w:pPr>
      <w:r w:rsidRPr="000B3E23">
        <w:rPr>
          <w:rFonts w:ascii="Times New Roman" w:hAnsi="Times New Roman" w:cs="Times New Roman"/>
          <w:sz w:val="22"/>
          <w:szCs w:val="22"/>
        </w:rPr>
        <w:t xml:space="preserve">This averages to </w:t>
      </w:r>
      <w:r w:rsidR="000410A2" w:rsidRPr="000B3E23">
        <w:rPr>
          <w:rFonts w:ascii="Times New Roman" w:hAnsi="Times New Roman" w:cs="Times New Roman"/>
          <w:sz w:val="22"/>
          <w:szCs w:val="22"/>
        </w:rPr>
        <w:t xml:space="preserve">approximately </w:t>
      </w:r>
      <w:r w:rsidR="001207A1" w:rsidRPr="000B3E23">
        <w:rPr>
          <w:rFonts w:ascii="Times New Roman" w:hAnsi="Times New Roman" w:cs="Times New Roman"/>
          <w:sz w:val="22"/>
          <w:szCs w:val="22"/>
        </w:rPr>
        <w:t xml:space="preserve">20 </w:t>
      </w:r>
      <w:r w:rsidR="008C7E05" w:rsidRPr="000B3E23">
        <w:rPr>
          <w:rFonts w:ascii="Times New Roman" w:hAnsi="Times New Roman" w:cs="Times New Roman"/>
          <w:sz w:val="22"/>
          <w:szCs w:val="22"/>
        </w:rPr>
        <w:t>hours per week.</w:t>
      </w:r>
      <w:r w:rsidR="009E48C2" w:rsidRPr="000B3E23">
        <w:rPr>
          <w:rFonts w:ascii="Times New Roman" w:hAnsi="Times New Roman" w:cs="Times New Roman"/>
          <w:sz w:val="22"/>
          <w:szCs w:val="22"/>
        </w:rPr>
        <w:t xml:space="preserve"> </w:t>
      </w:r>
      <w:r w:rsidR="00CA2811" w:rsidRPr="000B3E23">
        <w:rPr>
          <w:rFonts w:ascii="Times New Roman" w:hAnsi="Times New Roman" w:cs="Times New Roman"/>
          <w:sz w:val="22"/>
          <w:szCs w:val="22"/>
        </w:rPr>
        <w:t>As with any client-related work, you can expect that your workload</w:t>
      </w:r>
      <w:r w:rsidRPr="000B3E23">
        <w:rPr>
          <w:rFonts w:ascii="Times New Roman" w:hAnsi="Times New Roman" w:cs="Times New Roman"/>
          <w:sz w:val="22"/>
          <w:szCs w:val="22"/>
        </w:rPr>
        <w:t xml:space="preserve"> will fluctuate</w:t>
      </w:r>
      <w:r w:rsidR="009E48C2" w:rsidRPr="000B3E23">
        <w:rPr>
          <w:rFonts w:ascii="Times New Roman" w:hAnsi="Times New Roman" w:cs="Times New Roman"/>
          <w:sz w:val="22"/>
          <w:szCs w:val="22"/>
        </w:rPr>
        <w:t xml:space="preserve"> throughout the term</w:t>
      </w:r>
      <w:r w:rsidRPr="000B3E23">
        <w:rPr>
          <w:rFonts w:ascii="Times New Roman" w:hAnsi="Times New Roman" w:cs="Times New Roman"/>
          <w:sz w:val="22"/>
          <w:szCs w:val="22"/>
        </w:rPr>
        <w:t xml:space="preserve">. </w:t>
      </w:r>
      <w:r w:rsidR="009B7EF5" w:rsidRPr="000B3E23">
        <w:rPr>
          <w:rFonts w:ascii="Times New Roman" w:hAnsi="Times New Roman" w:cs="Times New Roman"/>
          <w:sz w:val="22"/>
          <w:szCs w:val="22"/>
        </w:rPr>
        <w:t>Your Clinic Hours include a</w:t>
      </w:r>
      <w:r w:rsidR="00CA2811" w:rsidRPr="000B3E23">
        <w:rPr>
          <w:rFonts w:ascii="Times New Roman" w:hAnsi="Times New Roman" w:cs="Times New Roman"/>
          <w:sz w:val="22"/>
          <w:szCs w:val="22"/>
        </w:rPr>
        <w:t>ttendance in seminar</w:t>
      </w:r>
      <w:r w:rsidR="00285867" w:rsidRPr="000B3E23">
        <w:rPr>
          <w:rFonts w:ascii="Times New Roman" w:hAnsi="Times New Roman" w:cs="Times New Roman"/>
          <w:sz w:val="22"/>
          <w:szCs w:val="22"/>
        </w:rPr>
        <w:t xml:space="preserve"> as well as time spent preparing for the seminar and</w:t>
      </w:r>
      <w:r w:rsidR="009E48C2" w:rsidRPr="000B3E23">
        <w:rPr>
          <w:rFonts w:ascii="Times New Roman" w:hAnsi="Times New Roman" w:cs="Times New Roman"/>
          <w:sz w:val="22"/>
          <w:szCs w:val="22"/>
        </w:rPr>
        <w:t xml:space="preserve"> working on cases</w:t>
      </w:r>
      <w:r w:rsidRPr="000B3E23">
        <w:rPr>
          <w:rFonts w:ascii="Times New Roman" w:hAnsi="Times New Roman" w:cs="Times New Roman"/>
          <w:sz w:val="22"/>
          <w:szCs w:val="22"/>
        </w:rPr>
        <w:t xml:space="preserve">. </w:t>
      </w:r>
      <w:r w:rsidR="00CA2811" w:rsidRPr="000B3E23">
        <w:rPr>
          <w:rFonts w:ascii="Times New Roman" w:hAnsi="Times New Roman" w:cs="Times New Roman"/>
          <w:sz w:val="22"/>
          <w:szCs w:val="22"/>
        </w:rPr>
        <w:t xml:space="preserve">You should monitor your hours closely and not allow yourself to fall behind—it is your responsibility to speak with your supervisor </w:t>
      </w:r>
      <w:proofErr w:type="gramStart"/>
      <w:r w:rsidR="00CA2811" w:rsidRPr="000B3E23">
        <w:rPr>
          <w:rFonts w:ascii="Times New Roman" w:hAnsi="Times New Roman" w:cs="Times New Roman"/>
          <w:sz w:val="22"/>
          <w:szCs w:val="22"/>
        </w:rPr>
        <w:t>in the event that</w:t>
      </w:r>
      <w:proofErr w:type="gramEnd"/>
      <w:r w:rsidR="00CA2811" w:rsidRPr="000B3E23">
        <w:rPr>
          <w:rFonts w:ascii="Times New Roman" w:hAnsi="Times New Roman" w:cs="Times New Roman"/>
          <w:sz w:val="22"/>
          <w:szCs w:val="22"/>
        </w:rPr>
        <w:t xml:space="preserve"> you do not have sufficient assigned work.</w:t>
      </w:r>
    </w:p>
    <w:p w14:paraId="0FFAB5CE" w14:textId="32B20A9F" w:rsidR="00CA2811" w:rsidRPr="000B3E23" w:rsidRDefault="00CA2811" w:rsidP="00131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rPr>
          <w:rFonts w:ascii="Times New Roman" w:hAnsi="Times New Roman" w:cs="Times New Roman"/>
          <w:sz w:val="22"/>
          <w:szCs w:val="22"/>
        </w:rPr>
      </w:pPr>
      <w:r w:rsidRPr="000B3E23">
        <w:rPr>
          <w:rFonts w:ascii="Times New Roman" w:hAnsi="Times New Roman" w:cs="Times New Roman"/>
          <w:sz w:val="22"/>
          <w:szCs w:val="22"/>
        </w:rPr>
        <w:t>Some of your clinic work will take place in the clinic, but some of your work can or must be done elsewhere</w:t>
      </w:r>
      <w:r w:rsidR="00285867" w:rsidRPr="000B3E23">
        <w:rPr>
          <w:rFonts w:ascii="Times New Roman" w:hAnsi="Times New Roman" w:cs="Times New Roman"/>
          <w:sz w:val="22"/>
          <w:szCs w:val="22"/>
        </w:rPr>
        <w:t xml:space="preserve">; </w:t>
      </w:r>
      <w:r w:rsidRPr="000B3E23">
        <w:rPr>
          <w:rFonts w:ascii="Times New Roman" w:hAnsi="Times New Roman" w:cs="Times New Roman"/>
          <w:sz w:val="22"/>
          <w:szCs w:val="22"/>
        </w:rPr>
        <w:t>you are allowed to count hours of clinic work that you do outside the clinic building.</w:t>
      </w:r>
      <w:r w:rsidRPr="000B3E23">
        <w:rPr>
          <w:rFonts w:ascii="Times New Roman" w:hAnsi="Times New Roman" w:cs="Times New Roman"/>
          <w:b/>
          <w:sz w:val="22"/>
          <w:szCs w:val="22"/>
        </w:rPr>
        <w:t xml:space="preserve"> </w:t>
      </w:r>
      <w:r w:rsidRPr="000B3E23">
        <w:rPr>
          <w:rFonts w:ascii="Times New Roman" w:hAnsi="Times New Roman" w:cs="Times New Roman"/>
          <w:sz w:val="22"/>
          <w:szCs w:val="22"/>
        </w:rPr>
        <w:t xml:space="preserve">You are expected to </w:t>
      </w:r>
      <w:r w:rsidR="00353130" w:rsidRPr="000B3E23">
        <w:rPr>
          <w:rFonts w:ascii="Times New Roman" w:hAnsi="Times New Roman" w:cs="Times New Roman"/>
          <w:sz w:val="22"/>
          <w:szCs w:val="22"/>
        </w:rPr>
        <w:t xml:space="preserve">track time spent on case work via CLIO. </w:t>
      </w:r>
    </w:p>
    <w:p w14:paraId="76478A1D" w14:textId="377B527E" w:rsidR="00E533D1" w:rsidRPr="000B3E23" w:rsidRDefault="00E533D1" w:rsidP="000B3E23">
      <w:pPr>
        <w:pStyle w:val="Heading2"/>
      </w:pPr>
      <w:r w:rsidRPr="000B3E23">
        <w:t>CLASS ATTENDANCE POLICY</w:t>
      </w:r>
    </w:p>
    <w:p w14:paraId="1A42E74E" w14:textId="54C95FC3" w:rsidR="00E533D1" w:rsidRPr="000B3E23" w:rsidRDefault="00E533D1" w:rsidP="00E533D1">
      <w:pPr>
        <w:pStyle w:val="NoSpacing"/>
        <w:rPr>
          <w:sz w:val="22"/>
          <w:szCs w:val="22"/>
        </w:rPr>
      </w:pPr>
      <w:r w:rsidRPr="000B3E23">
        <w:rPr>
          <w:sz w:val="22"/>
          <w:szCs w:val="22"/>
        </w:rPr>
        <w:t xml:space="preserve">Attendance in class is required by both the ABA and the Law School. Attendance will be taken at each class meeting.  Students are allowed </w:t>
      </w:r>
      <w:r w:rsidR="005B4089" w:rsidRPr="000B3E23">
        <w:rPr>
          <w:sz w:val="22"/>
          <w:szCs w:val="22"/>
        </w:rPr>
        <w:t>2</w:t>
      </w:r>
      <w:r w:rsidRPr="000B3E23">
        <w:rPr>
          <w:sz w:val="22"/>
          <w:szCs w:val="22"/>
        </w:rPr>
        <w:t xml:space="preserve"> absences </w:t>
      </w:r>
      <w:proofErr w:type="gramStart"/>
      <w:r w:rsidRPr="000B3E23">
        <w:rPr>
          <w:sz w:val="22"/>
          <w:szCs w:val="22"/>
        </w:rPr>
        <w:t>during the course of</w:t>
      </w:r>
      <w:proofErr w:type="gramEnd"/>
      <w:r w:rsidRPr="000B3E23">
        <w:rPr>
          <w:sz w:val="22"/>
          <w:szCs w:val="22"/>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15" w:anchor=":~:text=co%2Dcurricular%20activities.-,Attendance,regular%20and%20punctual%20class%20attendance.&amp;text=UF%20Law%20policy%20permits%20dismissal,of%2012%20credits%20per%20semester." w:history="1">
        <w:r w:rsidRPr="000B3E23">
          <w:rPr>
            <w:rStyle w:val="Hyperlink"/>
            <w:sz w:val="22"/>
            <w:szCs w:val="22"/>
          </w:rPr>
          <w:t>here</w:t>
        </w:r>
      </w:hyperlink>
      <w:r w:rsidRPr="000B3E23">
        <w:rPr>
          <w:sz w:val="22"/>
          <w:szCs w:val="22"/>
        </w:rPr>
        <w:t>.</w:t>
      </w:r>
    </w:p>
    <w:p w14:paraId="01004BDB" w14:textId="088D9940" w:rsidR="004227A3" w:rsidRPr="000B3E23" w:rsidRDefault="004227A3" w:rsidP="004227A3">
      <w:pPr>
        <w:spacing w:after="0" w:line="240" w:lineRule="auto"/>
        <w:rPr>
          <w:rFonts w:ascii="Times New Roman" w:hAnsi="Times New Roman" w:cs="Times New Roman"/>
          <w:sz w:val="22"/>
          <w:szCs w:val="22"/>
        </w:rPr>
      </w:pPr>
    </w:p>
    <w:p w14:paraId="73E485D3" w14:textId="5437FF9D" w:rsidR="00D138A9" w:rsidRPr="000B3E23" w:rsidRDefault="00D138A9" w:rsidP="000B3E23">
      <w:pPr>
        <w:pStyle w:val="Heading2"/>
      </w:pPr>
      <w:r w:rsidRPr="000B3E23">
        <w:t>LEARNING ENVIRONMENT AND PREFERRED NAME</w:t>
      </w:r>
    </w:p>
    <w:p w14:paraId="1A044155" w14:textId="77777777" w:rsidR="00D138A9" w:rsidRPr="000B3E23" w:rsidRDefault="00D138A9" w:rsidP="00D138A9">
      <w:pPr>
        <w:pStyle w:val="NoSpacing"/>
        <w:rPr>
          <w:sz w:val="22"/>
          <w:szCs w:val="22"/>
        </w:rPr>
      </w:pPr>
    </w:p>
    <w:p w14:paraId="555428AB" w14:textId="7EA374AC" w:rsidR="00D138A9" w:rsidRPr="000B3E23" w:rsidRDefault="00D138A9" w:rsidP="00D138A9">
      <w:pPr>
        <w:pStyle w:val="NoSpacing"/>
        <w:rPr>
          <w:sz w:val="22"/>
          <w:szCs w:val="22"/>
        </w:rPr>
      </w:pPr>
      <w:r w:rsidRPr="000B3E23">
        <w:rPr>
          <w:sz w:val="22"/>
          <w:szCs w:val="22"/>
        </w:rPr>
        <w:t xml:space="preserve">It is important to the learning environment that you feel welcome and safe in this class; and that you are comfortable participating in class discussions and communicating with me on any issues related to the class. If your preferred name is not the name listed on the official UF roll, please let me know as soon as possible by e-mail or phone. I would like to acknowledge your preferred name, and pronouns that reflect your identity. Please let me know how you would like to be addressed in class, if your name and pronouns </w:t>
      </w:r>
      <w:r w:rsidRPr="000B3E23">
        <w:rPr>
          <w:sz w:val="22"/>
          <w:szCs w:val="22"/>
        </w:rPr>
        <w:lastRenderedPageBreak/>
        <w:t>are not reflected by your UF-rostered name. I welcome you to the class and look forward to a rewarding learning adventure together.</w:t>
      </w:r>
    </w:p>
    <w:p w14:paraId="34E32618" w14:textId="77777777" w:rsidR="00D138A9" w:rsidRPr="000B3E23" w:rsidRDefault="00D138A9" w:rsidP="00D138A9">
      <w:pPr>
        <w:pStyle w:val="NoSpacing"/>
        <w:rPr>
          <w:sz w:val="22"/>
          <w:szCs w:val="22"/>
          <w:bdr w:val="none" w:sz="0" w:space="0" w:color="auto" w:frame="1"/>
          <w:shd w:val="clear" w:color="auto" w:fill="FFFFFF"/>
        </w:rPr>
      </w:pPr>
    </w:p>
    <w:p w14:paraId="2C1754F2" w14:textId="61F028A5" w:rsidR="004227A3" w:rsidRPr="000B3E23" w:rsidRDefault="004227A3" w:rsidP="000B3E23">
      <w:pPr>
        <w:pStyle w:val="Heading2"/>
        <w:rPr>
          <w:bdr w:val="none" w:sz="0" w:space="0" w:color="auto" w:frame="1"/>
          <w:shd w:val="clear" w:color="auto" w:fill="FFFFFF"/>
        </w:rPr>
      </w:pPr>
      <w:r w:rsidRPr="000B3E23">
        <w:rPr>
          <w:bdr w:val="none" w:sz="0" w:space="0" w:color="auto" w:frame="1"/>
          <w:shd w:val="clear" w:color="auto" w:fill="FFFFFF"/>
        </w:rPr>
        <w:t>UF LEVIN COLLEGE OF LAW STANDARD SYLLABUS POLICIES:</w:t>
      </w:r>
    </w:p>
    <w:p w14:paraId="30A0C7F3" w14:textId="77777777" w:rsidR="004227A3" w:rsidRPr="000B3E23" w:rsidRDefault="004227A3" w:rsidP="004227A3">
      <w:pPr>
        <w:pStyle w:val="NoSpacing"/>
        <w:rPr>
          <w:sz w:val="22"/>
          <w:szCs w:val="22"/>
          <w:bdr w:val="none" w:sz="0" w:space="0" w:color="auto" w:frame="1"/>
          <w:shd w:val="clear" w:color="auto" w:fill="FFFFFF"/>
        </w:rPr>
      </w:pPr>
    </w:p>
    <w:p w14:paraId="7144CE03" w14:textId="435AA153" w:rsidR="00222260" w:rsidRPr="000B3E23" w:rsidRDefault="004227A3" w:rsidP="00222260">
      <w:pPr>
        <w:pStyle w:val="NoSpacing"/>
        <w:rPr>
          <w:sz w:val="22"/>
          <w:szCs w:val="22"/>
          <w:bdr w:val="none" w:sz="0" w:space="0" w:color="auto" w:frame="1"/>
          <w:shd w:val="clear" w:color="auto" w:fill="FFFFFF"/>
        </w:rPr>
      </w:pPr>
      <w:r w:rsidRPr="000B3E23">
        <w:rPr>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16" w:tgtFrame="_blank" w:history="1">
        <w:r w:rsidRPr="000B3E23">
          <w:rPr>
            <w:rStyle w:val="Hyperlink"/>
            <w:sz w:val="22"/>
            <w:szCs w:val="22"/>
            <w:bdr w:val="none" w:sz="0" w:space="0" w:color="auto" w:frame="1"/>
            <w:shd w:val="clear" w:color="auto" w:fill="FFFFFF"/>
          </w:rPr>
          <w:t>https://ufl.instructure.com/courses/427635/files/74674656?wrap=1</w:t>
        </w:r>
      </w:hyperlink>
      <w:r w:rsidRPr="000B3E23">
        <w:rPr>
          <w:sz w:val="22"/>
          <w:szCs w:val="22"/>
        </w:rPr>
        <w:t>.</w:t>
      </w:r>
    </w:p>
    <w:p w14:paraId="156C9ECA" w14:textId="139F0AE7" w:rsidR="00FA3361" w:rsidRPr="000B3E23" w:rsidRDefault="00FA3361">
      <w:pPr>
        <w:rPr>
          <w:rFonts w:ascii="Times New Roman" w:hAnsi="Times New Roman" w:cs="Times New Roman"/>
          <w:b/>
          <w:sz w:val="22"/>
          <w:szCs w:val="22"/>
        </w:rPr>
      </w:pPr>
    </w:p>
    <w:p w14:paraId="294DDDF3" w14:textId="4FC1EFD2" w:rsidR="005074BD" w:rsidRPr="000B3E23" w:rsidRDefault="005074BD" w:rsidP="000B3E23">
      <w:pPr>
        <w:pStyle w:val="Heading2"/>
      </w:pPr>
      <w:r w:rsidRPr="000B3E23">
        <w:t>SEMINAR SCHEDULE</w:t>
      </w:r>
      <w:r w:rsidR="00453688" w:rsidRPr="000B3E23">
        <w:t>:</w:t>
      </w:r>
    </w:p>
    <w:p w14:paraId="2D76847F" w14:textId="39C82724" w:rsidR="00453688" w:rsidRDefault="00453688" w:rsidP="00453688">
      <w:pPr>
        <w:rPr>
          <w:rFonts w:ascii="Times New Roman" w:hAnsi="Times New Roman" w:cs="Times New Roman"/>
          <w:sz w:val="22"/>
          <w:szCs w:val="22"/>
        </w:rPr>
      </w:pPr>
      <w:r w:rsidRPr="000B3E23">
        <w:rPr>
          <w:rFonts w:ascii="Times New Roman" w:hAnsi="Times New Roman" w:cs="Times New Roman"/>
          <w:sz w:val="22"/>
          <w:szCs w:val="22"/>
        </w:rPr>
        <w:t xml:space="preserve">Note: All assignments are due </w:t>
      </w:r>
      <w:r w:rsidRPr="000B3E23">
        <w:rPr>
          <w:rFonts w:ascii="Times New Roman" w:hAnsi="Times New Roman" w:cs="Times New Roman"/>
          <w:i/>
          <w:iCs/>
          <w:sz w:val="22"/>
          <w:szCs w:val="22"/>
          <w:u w:val="single"/>
        </w:rPr>
        <w:t>prior</w:t>
      </w:r>
      <w:r w:rsidRPr="000B3E23">
        <w:rPr>
          <w:rFonts w:ascii="Times New Roman" w:hAnsi="Times New Roman" w:cs="Times New Roman"/>
          <w:sz w:val="22"/>
          <w:szCs w:val="22"/>
        </w:rPr>
        <w:t xml:space="preserve"> to the beginning of the class on which it is noted</w:t>
      </w:r>
    </w:p>
    <w:tbl>
      <w:tblPr>
        <w:tblStyle w:val="TableGrid"/>
        <w:tblW w:w="0" w:type="auto"/>
        <w:tblLook w:val="04A0" w:firstRow="1" w:lastRow="0" w:firstColumn="1" w:lastColumn="0" w:noHBand="0" w:noVBand="1"/>
      </w:tblPr>
      <w:tblGrid>
        <w:gridCol w:w="965"/>
        <w:gridCol w:w="1041"/>
        <w:gridCol w:w="7344"/>
      </w:tblGrid>
      <w:tr w:rsidR="00FF003A" w:rsidRPr="00FF003A" w14:paraId="77312BE9" w14:textId="77777777" w:rsidTr="00D45725">
        <w:tc>
          <w:tcPr>
            <w:tcW w:w="965" w:type="dxa"/>
          </w:tcPr>
          <w:p w14:paraId="75A04B0D" w14:textId="77777777" w:rsidR="00FF003A" w:rsidRPr="00FF003A" w:rsidRDefault="00FF003A" w:rsidP="00FF003A">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216C28A3" w14:textId="77777777" w:rsidR="00FF003A" w:rsidRPr="00FF003A" w:rsidRDefault="00FF003A" w:rsidP="001A3C02">
            <w:pPr>
              <w:rPr>
                <w:rFonts w:ascii="Times New Roman" w:hAnsi="Times New Roman" w:cs="Times New Roman"/>
                <w:sz w:val="22"/>
                <w:szCs w:val="22"/>
              </w:rPr>
            </w:pPr>
            <w:r w:rsidRPr="00FF003A">
              <w:rPr>
                <w:rFonts w:ascii="Times New Roman" w:hAnsi="Times New Roman" w:cs="Times New Roman"/>
                <w:sz w:val="22"/>
                <w:szCs w:val="22"/>
              </w:rPr>
              <w:t>Aug. 19</w:t>
            </w:r>
          </w:p>
        </w:tc>
        <w:tc>
          <w:tcPr>
            <w:tcW w:w="7344" w:type="dxa"/>
          </w:tcPr>
          <w:p w14:paraId="32DAFE4D" w14:textId="77777777" w:rsidR="000008A4" w:rsidRPr="000008A4" w:rsidRDefault="000008A4" w:rsidP="000008A4">
            <w:pPr>
              <w:pStyle w:val="NoSpacing"/>
              <w:rPr>
                <w:b/>
                <w:bCs/>
                <w:sz w:val="22"/>
                <w:szCs w:val="22"/>
              </w:rPr>
            </w:pPr>
            <w:r w:rsidRPr="000008A4">
              <w:rPr>
                <w:b/>
                <w:bCs/>
                <w:sz w:val="22"/>
                <w:szCs w:val="22"/>
              </w:rPr>
              <w:t>Social Justice Lawyering</w:t>
            </w:r>
          </w:p>
          <w:p w14:paraId="2BAED6DB" w14:textId="77777777" w:rsidR="000008A4" w:rsidRPr="000008A4" w:rsidRDefault="000008A4" w:rsidP="000008A4">
            <w:pPr>
              <w:pStyle w:val="NoSpacing"/>
              <w:numPr>
                <w:ilvl w:val="0"/>
                <w:numId w:val="87"/>
              </w:numPr>
            </w:pPr>
            <w:r w:rsidRPr="000008A4">
              <w:t>William P. Quigley, Letter to a Law Student Interested in Social Justice, 1 DePaul J. for Soc. Just. 1 (2007)</w:t>
            </w:r>
          </w:p>
          <w:p w14:paraId="1BD28B28" w14:textId="380179EA" w:rsidR="00FF003A" w:rsidRPr="000008A4" w:rsidRDefault="000008A4" w:rsidP="000008A4">
            <w:pPr>
              <w:pStyle w:val="NoSpacing"/>
              <w:numPr>
                <w:ilvl w:val="0"/>
                <w:numId w:val="87"/>
              </w:numPr>
            </w:pPr>
            <w:r w:rsidRPr="000008A4">
              <w:t xml:space="preserve">Tammi Wong, </w:t>
            </w:r>
            <w:r w:rsidRPr="000008A4">
              <w:rPr>
                <w:i/>
                <w:iCs/>
              </w:rPr>
              <w:t>Race-Conscious Community Lawyering - Practicing Outside the Box</w:t>
            </w:r>
            <w:r w:rsidRPr="000008A4">
              <w:t>, 42 CLEARINGHOUSE REV. 165 (2008)</w:t>
            </w:r>
          </w:p>
        </w:tc>
      </w:tr>
      <w:tr w:rsidR="00FF003A" w:rsidRPr="00FF003A" w14:paraId="42E7C20A" w14:textId="77777777" w:rsidTr="00D45725">
        <w:tc>
          <w:tcPr>
            <w:tcW w:w="965" w:type="dxa"/>
          </w:tcPr>
          <w:p w14:paraId="346E7432" w14:textId="77777777" w:rsidR="00FF003A" w:rsidRPr="00FF003A" w:rsidRDefault="00FF003A" w:rsidP="001A3C02">
            <w:pPr>
              <w:ind w:left="360"/>
              <w:rPr>
                <w:rFonts w:ascii="Times New Roman" w:hAnsi="Times New Roman" w:cs="Times New Roman"/>
                <w:sz w:val="22"/>
                <w:szCs w:val="22"/>
              </w:rPr>
            </w:pPr>
          </w:p>
        </w:tc>
        <w:tc>
          <w:tcPr>
            <w:tcW w:w="1041" w:type="dxa"/>
          </w:tcPr>
          <w:p w14:paraId="0C6C6108" w14:textId="77777777" w:rsidR="00FF003A" w:rsidRPr="00FF003A" w:rsidRDefault="00FF003A" w:rsidP="001A3C02">
            <w:pPr>
              <w:rPr>
                <w:rFonts w:ascii="Times New Roman" w:hAnsi="Times New Roman" w:cs="Times New Roman"/>
                <w:sz w:val="22"/>
                <w:szCs w:val="22"/>
              </w:rPr>
            </w:pPr>
            <w:r w:rsidRPr="00FF003A">
              <w:rPr>
                <w:rFonts w:ascii="Times New Roman" w:hAnsi="Times New Roman" w:cs="Times New Roman"/>
                <w:sz w:val="22"/>
                <w:szCs w:val="22"/>
              </w:rPr>
              <w:t>Aug. 21</w:t>
            </w:r>
          </w:p>
        </w:tc>
        <w:tc>
          <w:tcPr>
            <w:tcW w:w="7344" w:type="dxa"/>
          </w:tcPr>
          <w:p w14:paraId="4D1F8B97" w14:textId="77777777" w:rsidR="000008A4" w:rsidRPr="000008A4" w:rsidRDefault="000008A4" w:rsidP="000008A4">
            <w:pPr>
              <w:pStyle w:val="NoSpacing"/>
              <w:rPr>
                <w:b/>
                <w:bCs/>
              </w:rPr>
            </w:pPr>
            <w:r w:rsidRPr="000008A4">
              <w:rPr>
                <w:b/>
                <w:bCs/>
              </w:rPr>
              <w:t>Case Rounds</w:t>
            </w:r>
          </w:p>
          <w:p w14:paraId="4E3AF520" w14:textId="77777777" w:rsidR="000008A4" w:rsidRDefault="000008A4" w:rsidP="000008A4">
            <w:pPr>
              <w:pStyle w:val="NoSpacing"/>
              <w:numPr>
                <w:ilvl w:val="0"/>
                <w:numId w:val="88"/>
              </w:numPr>
            </w:pPr>
            <w:r w:rsidRPr="000B3E23">
              <w:t>Stages of Rounds Guide</w:t>
            </w:r>
          </w:p>
          <w:p w14:paraId="1E5E4C28" w14:textId="2F9A4152" w:rsidR="003A0B50" w:rsidRPr="000B3E23" w:rsidRDefault="003A0B50" w:rsidP="000008A4">
            <w:pPr>
              <w:pStyle w:val="NoSpacing"/>
              <w:numPr>
                <w:ilvl w:val="0"/>
                <w:numId w:val="88"/>
              </w:numPr>
            </w:pPr>
            <w:r>
              <w:t xml:space="preserve">Bryant, </w:t>
            </w:r>
            <w:r>
              <w:rPr>
                <w:i/>
                <w:iCs/>
              </w:rPr>
              <w:t xml:space="preserve">Fives Stages of Rounds </w:t>
            </w:r>
            <w:r>
              <w:t xml:space="preserve">(excerpt) </w:t>
            </w:r>
          </w:p>
          <w:p w14:paraId="1B1DB3DF" w14:textId="77777777" w:rsidR="00FF003A" w:rsidRDefault="000008A4" w:rsidP="000008A4">
            <w:pPr>
              <w:pStyle w:val="NoSpacing"/>
              <w:numPr>
                <w:ilvl w:val="0"/>
                <w:numId w:val="88"/>
              </w:numPr>
              <w:rPr>
                <w:u w:val="single"/>
              </w:rPr>
            </w:pPr>
            <w:r w:rsidRPr="000B3E23">
              <w:rPr>
                <w:u w:val="single"/>
              </w:rPr>
              <w:t xml:space="preserve">DUE: Collaboration Agreement </w:t>
            </w:r>
          </w:p>
          <w:p w14:paraId="62D5E60F" w14:textId="7BF51788" w:rsidR="003A0B50" w:rsidRPr="000008A4" w:rsidRDefault="003A0B50" w:rsidP="003A0B50">
            <w:pPr>
              <w:pStyle w:val="NoSpacing"/>
              <w:ind w:left="720"/>
              <w:rPr>
                <w:u w:val="single"/>
              </w:rPr>
            </w:pPr>
          </w:p>
        </w:tc>
      </w:tr>
      <w:tr w:rsidR="000008A4" w:rsidRPr="00FF003A" w14:paraId="1A696268" w14:textId="77777777" w:rsidTr="00D45725">
        <w:tc>
          <w:tcPr>
            <w:tcW w:w="965" w:type="dxa"/>
          </w:tcPr>
          <w:p w14:paraId="26B5FAE6" w14:textId="77777777" w:rsidR="000008A4" w:rsidRPr="00FF003A" w:rsidRDefault="000008A4" w:rsidP="001A3C02">
            <w:pPr>
              <w:ind w:left="360"/>
              <w:rPr>
                <w:rFonts w:ascii="Times New Roman" w:hAnsi="Times New Roman" w:cs="Times New Roman"/>
                <w:sz w:val="22"/>
                <w:szCs w:val="22"/>
              </w:rPr>
            </w:pPr>
          </w:p>
        </w:tc>
        <w:tc>
          <w:tcPr>
            <w:tcW w:w="1041" w:type="dxa"/>
            <w:shd w:val="clear" w:color="auto" w:fill="548DD4" w:themeFill="text2" w:themeFillTint="99"/>
          </w:tcPr>
          <w:p w14:paraId="2E671589" w14:textId="248AC9B8" w:rsidR="000008A4" w:rsidRPr="00FF003A" w:rsidRDefault="000008A4" w:rsidP="001A3C02">
            <w:pPr>
              <w:rPr>
                <w:rFonts w:ascii="Times New Roman" w:hAnsi="Times New Roman" w:cs="Times New Roman"/>
                <w:sz w:val="22"/>
                <w:szCs w:val="22"/>
              </w:rPr>
            </w:pPr>
            <w:r>
              <w:rPr>
                <w:rFonts w:ascii="Times New Roman" w:hAnsi="Times New Roman" w:cs="Times New Roman"/>
                <w:sz w:val="22"/>
                <w:szCs w:val="22"/>
              </w:rPr>
              <w:t>Aug.</w:t>
            </w:r>
            <w:r w:rsidR="00BD0121">
              <w:rPr>
                <w:rFonts w:ascii="Times New Roman" w:hAnsi="Times New Roman" w:cs="Times New Roman"/>
                <w:sz w:val="22"/>
                <w:szCs w:val="22"/>
              </w:rPr>
              <w:t xml:space="preserve"> 23</w:t>
            </w:r>
          </w:p>
        </w:tc>
        <w:tc>
          <w:tcPr>
            <w:tcW w:w="7344" w:type="dxa"/>
            <w:shd w:val="clear" w:color="auto" w:fill="548DD4" w:themeFill="text2" w:themeFillTint="99"/>
          </w:tcPr>
          <w:p w14:paraId="25DE8F62" w14:textId="77777777" w:rsidR="000008A4" w:rsidRDefault="000008A4" w:rsidP="000008A4">
            <w:pPr>
              <w:pStyle w:val="NoSpacing"/>
              <w:rPr>
                <w:b/>
                <w:bCs/>
                <w:i/>
                <w:iCs/>
                <w:sz w:val="22"/>
                <w:szCs w:val="22"/>
              </w:rPr>
            </w:pPr>
            <w:r w:rsidRPr="000B3E23">
              <w:rPr>
                <w:b/>
                <w:bCs/>
                <w:i/>
                <w:iCs/>
                <w:sz w:val="22"/>
                <w:szCs w:val="22"/>
              </w:rPr>
              <w:t xml:space="preserve">Clinic Commitment Ceremony </w:t>
            </w:r>
          </w:p>
          <w:p w14:paraId="059325A5" w14:textId="7917E3CF" w:rsidR="000008A4" w:rsidRPr="000008A4" w:rsidRDefault="000008A4" w:rsidP="000008A4">
            <w:pPr>
              <w:pStyle w:val="NoSpacing"/>
              <w:rPr>
                <w:sz w:val="22"/>
                <w:szCs w:val="22"/>
              </w:rPr>
            </w:pPr>
            <w:r w:rsidRPr="000008A4">
              <w:rPr>
                <w:sz w:val="22"/>
                <w:szCs w:val="22"/>
              </w:rPr>
              <w:t>Bailey Event Space</w:t>
            </w:r>
          </w:p>
          <w:p w14:paraId="43B1E34A" w14:textId="248B773C" w:rsidR="000008A4" w:rsidRPr="000008A4" w:rsidRDefault="000008A4" w:rsidP="000008A4">
            <w:pPr>
              <w:pStyle w:val="NoSpacing"/>
              <w:rPr>
                <w:sz w:val="22"/>
                <w:szCs w:val="22"/>
              </w:rPr>
            </w:pPr>
            <w:r w:rsidRPr="000008A4">
              <w:rPr>
                <w:sz w:val="22"/>
                <w:szCs w:val="22"/>
              </w:rPr>
              <w:t xml:space="preserve">5:30 PM @ </w:t>
            </w:r>
          </w:p>
        </w:tc>
      </w:tr>
      <w:tr w:rsidR="00FF003A" w:rsidRPr="00FF003A" w14:paraId="6006DF81" w14:textId="77777777" w:rsidTr="00D45725">
        <w:tc>
          <w:tcPr>
            <w:tcW w:w="965" w:type="dxa"/>
          </w:tcPr>
          <w:p w14:paraId="500BC562" w14:textId="77777777" w:rsidR="00FF003A" w:rsidRPr="00FF003A" w:rsidRDefault="00FF003A" w:rsidP="00FF003A">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6EA032F1" w14:textId="77777777" w:rsidR="00FF003A" w:rsidRPr="00FF003A" w:rsidRDefault="00FF003A" w:rsidP="001A3C02">
            <w:pPr>
              <w:rPr>
                <w:rFonts w:ascii="Times New Roman" w:hAnsi="Times New Roman" w:cs="Times New Roman"/>
                <w:sz w:val="22"/>
                <w:szCs w:val="22"/>
              </w:rPr>
            </w:pPr>
            <w:r w:rsidRPr="00FF003A">
              <w:rPr>
                <w:rFonts w:ascii="Times New Roman" w:hAnsi="Times New Roman" w:cs="Times New Roman"/>
                <w:sz w:val="22"/>
                <w:szCs w:val="22"/>
              </w:rPr>
              <w:t>Aug. 26</w:t>
            </w:r>
          </w:p>
        </w:tc>
        <w:tc>
          <w:tcPr>
            <w:tcW w:w="7344" w:type="dxa"/>
          </w:tcPr>
          <w:p w14:paraId="4E9AE66E" w14:textId="77777777" w:rsidR="00B3478A" w:rsidRPr="00D45725" w:rsidRDefault="00B3478A" w:rsidP="00D45725">
            <w:pPr>
              <w:pStyle w:val="NoSpacing"/>
              <w:rPr>
                <w:b/>
                <w:bCs/>
              </w:rPr>
            </w:pPr>
            <w:r w:rsidRPr="00D45725">
              <w:rPr>
                <w:b/>
                <w:bCs/>
              </w:rPr>
              <w:t>Legal Research &amp; Writing</w:t>
            </w:r>
          </w:p>
          <w:p w14:paraId="2786F064" w14:textId="77777777" w:rsidR="00B3478A" w:rsidRDefault="00B3478A" w:rsidP="00D45725">
            <w:pPr>
              <w:pStyle w:val="NoSpacing"/>
              <w:numPr>
                <w:ilvl w:val="0"/>
                <w:numId w:val="89"/>
              </w:numPr>
            </w:pPr>
            <w:r w:rsidRPr="00D3323C">
              <w:t xml:space="preserve">Mark Osbeck, </w:t>
            </w:r>
            <w:r w:rsidRPr="00D3323C">
              <w:rPr>
                <w:i/>
                <w:iCs/>
              </w:rPr>
              <w:t xml:space="preserve">What is “Good Legal Writing” and Why Does it </w:t>
            </w:r>
            <w:proofErr w:type="gramStart"/>
            <w:r w:rsidRPr="00D3323C">
              <w:rPr>
                <w:i/>
                <w:iCs/>
              </w:rPr>
              <w:t>Matter?</w:t>
            </w:r>
            <w:r w:rsidRPr="00D3323C">
              <w:t>,</w:t>
            </w:r>
            <w:proofErr w:type="gramEnd"/>
            <w:r w:rsidRPr="00D3323C">
              <w:t xml:space="preserve"> 4 Drexel L. Rev. 417 (2012)</w:t>
            </w:r>
          </w:p>
          <w:p w14:paraId="75D1B01C" w14:textId="77777777" w:rsidR="003A0B50" w:rsidRPr="003A0B50" w:rsidRDefault="003A0B50" w:rsidP="00D45725">
            <w:pPr>
              <w:pStyle w:val="NoSpacing"/>
              <w:numPr>
                <w:ilvl w:val="0"/>
                <w:numId w:val="89"/>
              </w:numPr>
            </w:pPr>
            <w:r>
              <w:t xml:space="preserve">Eugene Volokh, </w:t>
            </w:r>
            <w:r>
              <w:rPr>
                <w:i/>
                <w:iCs/>
              </w:rPr>
              <w:t xml:space="preserve">How to Write Good Legal Stuff </w:t>
            </w:r>
          </w:p>
          <w:p w14:paraId="7EC0EB6A" w14:textId="743A2606" w:rsidR="00B3478A" w:rsidRPr="00D3323C" w:rsidRDefault="00B3478A" w:rsidP="00D45725">
            <w:pPr>
              <w:pStyle w:val="NoSpacing"/>
              <w:numPr>
                <w:ilvl w:val="0"/>
                <w:numId w:val="89"/>
              </w:numPr>
            </w:pPr>
            <w:r>
              <w:t xml:space="preserve">(SAMPLE) </w:t>
            </w:r>
            <w:r w:rsidRPr="00637537">
              <w:t>2023.02.23 JRH Brief in Support of Asylum - FILED</w:t>
            </w:r>
          </w:p>
          <w:p w14:paraId="4A143F76" w14:textId="77777777" w:rsidR="00B3478A" w:rsidRPr="00D3323C" w:rsidRDefault="00B3478A" w:rsidP="00D45725">
            <w:pPr>
              <w:pStyle w:val="NoSpacing"/>
              <w:numPr>
                <w:ilvl w:val="0"/>
                <w:numId w:val="89"/>
              </w:numPr>
              <w:rPr>
                <w:u w:val="single"/>
              </w:rPr>
            </w:pPr>
            <w:r w:rsidRPr="00D3323C">
              <w:rPr>
                <w:u w:val="single"/>
              </w:rPr>
              <w:t xml:space="preserve">DUE: Legal Research Assignment </w:t>
            </w:r>
          </w:p>
          <w:p w14:paraId="619659FB" w14:textId="77777777" w:rsidR="00FF003A" w:rsidRPr="00FF003A" w:rsidRDefault="00FF003A" w:rsidP="00833186">
            <w:pPr>
              <w:pStyle w:val="NoSpacing"/>
            </w:pPr>
          </w:p>
        </w:tc>
      </w:tr>
      <w:tr w:rsidR="00FF003A" w:rsidRPr="00FF003A" w14:paraId="39A21B06" w14:textId="77777777" w:rsidTr="00D45725">
        <w:tc>
          <w:tcPr>
            <w:tcW w:w="965" w:type="dxa"/>
          </w:tcPr>
          <w:p w14:paraId="02B9323B" w14:textId="77777777" w:rsidR="00FF003A" w:rsidRPr="00FF003A" w:rsidRDefault="00FF003A" w:rsidP="001A3C02">
            <w:pPr>
              <w:pStyle w:val="ListParagraph"/>
              <w:ind w:left="330"/>
              <w:rPr>
                <w:rFonts w:ascii="Times New Roman" w:hAnsi="Times New Roman" w:cs="Times New Roman"/>
                <w:sz w:val="22"/>
                <w:szCs w:val="22"/>
              </w:rPr>
            </w:pPr>
          </w:p>
        </w:tc>
        <w:tc>
          <w:tcPr>
            <w:tcW w:w="1041" w:type="dxa"/>
          </w:tcPr>
          <w:p w14:paraId="15C8B729" w14:textId="77777777" w:rsidR="00FF003A" w:rsidRPr="00FF003A" w:rsidRDefault="00FF003A" w:rsidP="001A3C02">
            <w:pPr>
              <w:rPr>
                <w:rFonts w:ascii="Times New Roman" w:hAnsi="Times New Roman" w:cs="Times New Roman"/>
                <w:sz w:val="22"/>
                <w:szCs w:val="22"/>
              </w:rPr>
            </w:pPr>
            <w:r w:rsidRPr="00FF003A">
              <w:rPr>
                <w:rFonts w:ascii="Times New Roman" w:hAnsi="Times New Roman" w:cs="Times New Roman"/>
                <w:sz w:val="22"/>
                <w:szCs w:val="22"/>
              </w:rPr>
              <w:t>Aug. 28</w:t>
            </w:r>
          </w:p>
        </w:tc>
        <w:tc>
          <w:tcPr>
            <w:tcW w:w="7344" w:type="dxa"/>
          </w:tcPr>
          <w:p w14:paraId="6A7C6D90" w14:textId="605E52AC" w:rsidR="00D45725" w:rsidRPr="00D45725" w:rsidRDefault="00D45725" w:rsidP="00D45725">
            <w:pPr>
              <w:pStyle w:val="NoSpacing"/>
              <w:rPr>
                <w:b/>
                <w:bCs/>
              </w:rPr>
            </w:pPr>
            <w:r w:rsidRPr="00D45725">
              <w:rPr>
                <w:b/>
                <w:bCs/>
              </w:rPr>
              <w:t>Intro. to Removal Proceedings: Master Calendar Hearing</w:t>
            </w:r>
          </w:p>
          <w:p w14:paraId="42841922" w14:textId="77777777" w:rsidR="00D45725" w:rsidRPr="00797739" w:rsidRDefault="00D45725" w:rsidP="00D45725">
            <w:pPr>
              <w:pStyle w:val="NoSpacing"/>
              <w:numPr>
                <w:ilvl w:val="0"/>
                <w:numId w:val="90"/>
              </w:numPr>
            </w:pPr>
            <w:r w:rsidRPr="00BD0121">
              <w:rPr>
                <w:i/>
                <w:iCs/>
              </w:rPr>
              <w:t>Pereira v. Sessions</w:t>
            </w:r>
            <w:r w:rsidRPr="00797739">
              <w:t>, 138 S. Ct. 2105 (2018) (Majority opinion only)</w:t>
            </w:r>
          </w:p>
          <w:p w14:paraId="60C515CD" w14:textId="77777777" w:rsidR="00D45725" w:rsidRPr="00797739" w:rsidRDefault="00D45725" w:rsidP="00D45725">
            <w:pPr>
              <w:pStyle w:val="NoSpacing"/>
              <w:numPr>
                <w:ilvl w:val="0"/>
                <w:numId w:val="90"/>
              </w:numPr>
            </w:pPr>
            <w:r w:rsidRPr="00797739">
              <w:t xml:space="preserve">Philip Eichorn, Introduction to Removal Proceedings (American Immigration Lawyers Association, 2016) </w:t>
            </w:r>
          </w:p>
          <w:p w14:paraId="03E23B42" w14:textId="77777777" w:rsidR="00D45725" w:rsidRPr="00797739" w:rsidRDefault="00D45725" w:rsidP="00D45725">
            <w:pPr>
              <w:pStyle w:val="NoSpacing"/>
              <w:numPr>
                <w:ilvl w:val="0"/>
                <w:numId w:val="90"/>
              </w:numPr>
            </w:pPr>
            <w:r w:rsidRPr="00797739">
              <w:t>John Doe MOCK Record of Proceedings</w:t>
            </w:r>
          </w:p>
          <w:p w14:paraId="0A37F1A9" w14:textId="77777777" w:rsidR="00D45725" w:rsidRPr="00D45725" w:rsidRDefault="00D45725" w:rsidP="00D45725">
            <w:pPr>
              <w:pStyle w:val="NoSpacing"/>
              <w:numPr>
                <w:ilvl w:val="0"/>
                <w:numId w:val="90"/>
              </w:numPr>
            </w:pPr>
            <w:r w:rsidRPr="00D45725">
              <w:lastRenderedPageBreak/>
              <w:t>[optional] Calderón and Racine, What Every Lawyer Needs to Know About Immigration Law, Practice Before Immigration Courts</w:t>
            </w:r>
          </w:p>
          <w:p w14:paraId="6A64D73C" w14:textId="4E1E6013" w:rsidR="00FF003A" w:rsidRPr="00FF003A" w:rsidRDefault="00FF003A" w:rsidP="00833186">
            <w:pPr>
              <w:pStyle w:val="NoSpacing"/>
            </w:pPr>
          </w:p>
        </w:tc>
      </w:tr>
      <w:tr w:rsidR="00FF003A" w:rsidRPr="00FF003A" w14:paraId="6392287A" w14:textId="77777777" w:rsidTr="00D45725">
        <w:tc>
          <w:tcPr>
            <w:tcW w:w="965" w:type="dxa"/>
          </w:tcPr>
          <w:p w14:paraId="1AF3832F" w14:textId="77777777" w:rsidR="00FF003A" w:rsidRPr="00FF003A" w:rsidRDefault="00FF003A" w:rsidP="00FF003A">
            <w:pPr>
              <w:pStyle w:val="ListParagraph"/>
              <w:numPr>
                <w:ilvl w:val="0"/>
                <w:numId w:val="52"/>
              </w:numPr>
              <w:spacing w:after="0" w:line="240" w:lineRule="auto"/>
              <w:ind w:left="330"/>
              <w:rPr>
                <w:rFonts w:ascii="Times New Roman" w:hAnsi="Times New Roman" w:cs="Times New Roman"/>
                <w:sz w:val="22"/>
                <w:szCs w:val="22"/>
              </w:rPr>
            </w:pPr>
          </w:p>
        </w:tc>
        <w:tc>
          <w:tcPr>
            <w:tcW w:w="1041" w:type="dxa"/>
            <w:shd w:val="clear" w:color="auto" w:fill="E36C0A" w:themeFill="accent6" w:themeFillShade="BF"/>
          </w:tcPr>
          <w:p w14:paraId="0AFC58ED" w14:textId="77777777" w:rsidR="00FF003A" w:rsidRPr="00FF003A" w:rsidRDefault="00FF003A" w:rsidP="005663F9">
            <w:pPr>
              <w:pStyle w:val="NoSpacing"/>
            </w:pPr>
            <w:r w:rsidRPr="00FF003A">
              <w:t>Sept. 2</w:t>
            </w:r>
          </w:p>
        </w:tc>
        <w:tc>
          <w:tcPr>
            <w:tcW w:w="7344" w:type="dxa"/>
            <w:shd w:val="clear" w:color="auto" w:fill="E36C0A" w:themeFill="accent6" w:themeFillShade="BF"/>
          </w:tcPr>
          <w:p w14:paraId="139B8479" w14:textId="77777777" w:rsidR="005663F9" w:rsidRPr="00FA34A8" w:rsidRDefault="005663F9" w:rsidP="00833186">
            <w:pPr>
              <w:pStyle w:val="NoSpacing"/>
              <w:rPr>
                <w:b/>
                <w:bCs/>
              </w:rPr>
            </w:pPr>
            <w:r w:rsidRPr="00FA34A8">
              <w:rPr>
                <w:b/>
                <w:bCs/>
              </w:rPr>
              <w:t>Labor Day</w:t>
            </w:r>
          </w:p>
          <w:p w14:paraId="38B06EA9" w14:textId="5035CF47" w:rsidR="00FF003A" w:rsidRPr="00FF003A" w:rsidRDefault="005663F9" w:rsidP="00833186">
            <w:pPr>
              <w:pStyle w:val="NoSpacing"/>
            </w:pPr>
            <w:r w:rsidRPr="00FA34A8">
              <w:t>No Class</w:t>
            </w:r>
          </w:p>
        </w:tc>
      </w:tr>
      <w:tr w:rsidR="00FF003A" w:rsidRPr="00FF003A" w14:paraId="272AB247" w14:textId="77777777" w:rsidTr="00D45725">
        <w:tc>
          <w:tcPr>
            <w:tcW w:w="965" w:type="dxa"/>
          </w:tcPr>
          <w:p w14:paraId="7927BD6A" w14:textId="77777777" w:rsidR="00FF003A" w:rsidRPr="00FF003A" w:rsidRDefault="00FF003A" w:rsidP="001A3C02">
            <w:pPr>
              <w:pStyle w:val="ListParagraph"/>
              <w:ind w:left="330"/>
              <w:rPr>
                <w:rFonts w:ascii="Times New Roman" w:hAnsi="Times New Roman" w:cs="Times New Roman"/>
                <w:sz w:val="22"/>
                <w:szCs w:val="22"/>
              </w:rPr>
            </w:pPr>
          </w:p>
        </w:tc>
        <w:tc>
          <w:tcPr>
            <w:tcW w:w="1041" w:type="dxa"/>
          </w:tcPr>
          <w:p w14:paraId="049A7755" w14:textId="77777777" w:rsidR="00FF003A" w:rsidRPr="00FF003A" w:rsidRDefault="00FF003A" w:rsidP="001A3C02">
            <w:pPr>
              <w:rPr>
                <w:rFonts w:ascii="Times New Roman" w:hAnsi="Times New Roman" w:cs="Times New Roman"/>
                <w:sz w:val="22"/>
                <w:szCs w:val="22"/>
              </w:rPr>
            </w:pPr>
            <w:r w:rsidRPr="00FF003A">
              <w:rPr>
                <w:rFonts w:ascii="Times New Roman" w:hAnsi="Times New Roman" w:cs="Times New Roman"/>
                <w:sz w:val="22"/>
                <w:szCs w:val="22"/>
              </w:rPr>
              <w:t>Sept. 4</w:t>
            </w:r>
          </w:p>
        </w:tc>
        <w:tc>
          <w:tcPr>
            <w:tcW w:w="7344" w:type="dxa"/>
          </w:tcPr>
          <w:p w14:paraId="63B4F560" w14:textId="4E35DEDA" w:rsidR="00D45725" w:rsidRPr="008726CE" w:rsidRDefault="00D45725" w:rsidP="008726CE">
            <w:pPr>
              <w:pStyle w:val="NoSpacing"/>
              <w:rPr>
                <w:b/>
                <w:bCs/>
              </w:rPr>
            </w:pPr>
            <w:r w:rsidRPr="00D45725">
              <w:rPr>
                <w:b/>
                <w:bCs/>
              </w:rPr>
              <w:t xml:space="preserve">Intro. to Removal Proceedings: </w:t>
            </w:r>
            <w:r>
              <w:rPr>
                <w:b/>
                <w:bCs/>
              </w:rPr>
              <w:t xml:space="preserve">Merits </w:t>
            </w:r>
            <w:r w:rsidRPr="00D45725">
              <w:rPr>
                <w:b/>
                <w:bCs/>
              </w:rPr>
              <w:t>Hearing</w:t>
            </w:r>
            <w:r w:rsidRPr="00D45725">
              <w:rPr>
                <w:highlight w:val="yellow"/>
              </w:rPr>
              <w:t xml:space="preserve"> </w:t>
            </w:r>
          </w:p>
          <w:p w14:paraId="30363CD1" w14:textId="77777777" w:rsidR="00D45725" w:rsidRDefault="00D45725" w:rsidP="009E566B">
            <w:pPr>
              <w:pStyle w:val="NoSpacing"/>
              <w:numPr>
                <w:ilvl w:val="0"/>
                <w:numId w:val="90"/>
              </w:numPr>
            </w:pPr>
            <w:r w:rsidRPr="00797739">
              <w:t>John Doe MOCK Record of Proceedings</w:t>
            </w:r>
          </w:p>
          <w:p w14:paraId="4CF5BA11" w14:textId="3C9A3144" w:rsidR="00797739" w:rsidRPr="00797739" w:rsidRDefault="00797739" w:rsidP="009E566B">
            <w:pPr>
              <w:pStyle w:val="NoSpacing"/>
              <w:numPr>
                <w:ilvl w:val="0"/>
                <w:numId w:val="90"/>
              </w:numPr>
            </w:pPr>
            <w:r>
              <w:t>Wa</w:t>
            </w:r>
            <w:r w:rsidRPr="00BD0121">
              <w:t xml:space="preserve">tch </w:t>
            </w:r>
            <w:hyperlink r:id="rId17" w:history="1">
              <w:r w:rsidRPr="00BD0121">
                <w:rPr>
                  <w:rStyle w:val="Hyperlink"/>
                </w:rPr>
                <w:t>John Doe Merits Hearing</w:t>
              </w:r>
            </w:hyperlink>
          </w:p>
          <w:p w14:paraId="06F46252" w14:textId="4E450676" w:rsidR="009E566B" w:rsidRDefault="00D45725" w:rsidP="009E566B">
            <w:pPr>
              <w:pStyle w:val="NoSpacing"/>
              <w:numPr>
                <w:ilvl w:val="0"/>
                <w:numId w:val="90"/>
              </w:numPr>
            </w:pPr>
            <w:r w:rsidRPr="00797739">
              <w:t>Representing Clients in Immigration Court, 6th Ed., Chapter</w:t>
            </w:r>
          </w:p>
          <w:p w14:paraId="2F3725DF" w14:textId="17351FB8" w:rsidR="00D45725" w:rsidRPr="009E566B" w:rsidRDefault="009E566B" w:rsidP="009E566B">
            <w:pPr>
              <w:pStyle w:val="NoSpacing"/>
              <w:numPr>
                <w:ilvl w:val="0"/>
                <w:numId w:val="90"/>
              </w:numPr>
              <w:rPr>
                <w:sz w:val="22"/>
                <w:szCs w:val="22"/>
              </w:rPr>
            </w:pPr>
            <w:r w:rsidRPr="000B3E23">
              <w:rPr>
                <w:sz w:val="22"/>
                <w:szCs w:val="22"/>
              </w:rPr>
              <w:t xml:space="preserve">Simon Azar-Farr, </w:t>
            </w:r>
            <w:r w:rsidRPr="000B3E23">
              <w:rPr>
                <w:i/>
                <w:iCs/>
                <w:sz w:val="22"/>
                <w:szCs w:val="22"/>
              </w:rPr>
              <w:t>A Synopsis of the Rules of Evidence in Immigration Removal Proceedings,</w:t>
            </w:r>
            <w:r w:rsidRPr="000B3E23">
              <w:rPr>
                <w:sz w:val="22"/>
                <w:szCs w:val="22"/>
              </w:rPr>
              <w:t xml:space="preserve"> 19 BENDER’S IMMIGR. BULL. 3 (Jan. 2014).</w:t>
            </w:r>
          </w:p>
          <w:p w14:paraId="5056A5FD" w14:textId="266FDAE8" w:rsidR="00FF003A" w:rsidRPr="00FF003A" w:rsidRDefault="00FF003A" w:rsidP="008726CE">
            <w:pPr>
              <w:pStyle w:val="NoSpacing"/>
            </w:pPr>
          </w:p>
        </w:tc>
      </w:tr>
      <w:tr w:rsidR="00FF003A" w:rsidRPr="00FF003A" w14:paraId="31FDE9DB" w14:textId="77777777" w:rsidTr="00D45725">
        <w:tc>
          <w:tcPr>
            <w:tcW w:w="965" w:type="dxa"/>
          </w:tcPr>
          <w:p w14:paraId="2C061FB1" w14:textId="77777777" w:rsidR="00FF003A" w:rsidRPr="00FF003A" w:rsidRDefault="00FF003A" w:rsidP="00FF003A">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01FA913C" w14:textId="77777777" w:rsidR="00FF003A" w:rsidRPr="00FF003A" w:rsidRDefault="00FF003A" w:rsidP="001A3C02">
            <w:pPr>
              <w:rPr>
                <w:rFonts w:ascii="Times New Roman" w:hAnsi="Times New Roman" w:cs="Times New Roman"/>
                <w:sz w:val="22"/>
                <w:szCs w:val="22"/>
              </w:rPr>
            </w:pPr>
            <w:r w:rsidRPr="00FF003A">
              <w:rPr>
                <w:rFonts w:ascii="Times New Roman" w:hAnsi="Times New Roman" w:cs="Times New Roman"/>
                <w:sz w:val="22"/>
                <w:szCs w:val="22"/>
              </w:rPr>
              <w:t>Sept. 9</w:t>
            </w:r>
          </w:p>
        </w:tc>
        <w:tc>
          <w:tcPr>
            <w:tcW w:w="7344" w:type="dxa"/>
          </w:tcPr>
          <w:p w14:paraId="2D0EF5F1" w14:textId="29CDEAD2" w:rsidR="00D45725" w:rsidRPr="00D45725" w:rsidRDefault="00D45725" w:rsidP="00D45725">
            <w:pPr>
              <w:pStyle w:val="NoSpacing"/>
              <w:rPr>
                <w:b/>
                <w:bCs/>
              </w:rPr>
            </w:pPr>
            <w:r>
              <w:rPr>
                <w:b/>
                <w:bCs/>
              </w:rPr>
              <w:t>Case Rounds</w:t>
            </w:r>
          </w:p>
        </w:tc>
      </w:tr>
      <w:tr w:rsidR="00D45725" w:rsidRPr="00FF003A" w14:paraId="14064EBD" w14:textId="77777777" w:rsidTr="00D45725">
        <w:tc>
          <w:tcPr>
            <w:tcW w:w="965" w:type="dxa"/>
          </w:tcPr>
          <w:p w14:paraId="75015617" w14:textId="77777777" w:rsidR="00D45725" w:rsidRPr="00FF003A" w:rsidRDefault="00D45725" w:rsidP="00D45725">
            <w:pPr>
              <w:pStyle w:val="ListParagraph"/>
              <w:ind w:left="330"/>
              <w:rPr>
                <w:rFonts w:ascii="Times New Roman" w:hAnsi="Times New Roman" w:cs="Times New Roman"/>
                <w:sz w:val="22"/>
                <w:szCs w:val="22"/>
              </w:rPr>
            </w:pPr>
          </w:p>
        </w:tc>
        <w:tc>
          <w:tcPr>
            <w:tcW w:w="1041" w:type="dxa"/>
          </w:tcPr>
          <w:p w14:paraId="4F50A0E6"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Sept.11</w:t>
            </w:r>
          </w:p>
        </w:tc>
        <w:tc>
          <w:tcPr>
            <w:tcW w:w="7344" w:type="dxa"/>
          </w:tcPr>
          <w:p w14:paraId="1FECF094" w14:textId="77777777" w:rsidR="00D45725" w:rsidRPr="00D45725" w:rsidRDefault="00D45725" w:rsidP="00D45725">
            <w:pPr>
              <w:pStyle w:val="NoSpacing"/>
              <w:rPr>
                <w:rStyle w:val="markedcontent"/>
                <w:b/>
                <w:bCs/>
                <w:sz w:val="22"/>
                <w:szCs w:val="22"/>
              </w:rPr>
            </w:pPr>
            <w:r w:rsidRPr="00D45725">
              <w:rPr>
                <w:b/>
                <w:bCs/>
              </w:rPr>
              <w:t xml:space="preserve">Immigration Detention </w:t>
            </w:r>
          </w:p>
          <w:p w14:paraId="5FD61D14" w14:textId="77777777" w:rsidR="00D45725" w:rsidRPr="00D3323C" w:rsidRDefault="00D45725" w:rsidP="00D45725">
            <w:pPr>
              <w:pStyle w:val="NoSpacing"/>
              <w:numPr>
                <w:ilvl w:val="0"/>
                <w:numId w:val="92"/>
              </w:numPr>
            </w:pPr>
            <w:r w:rsidRPr="00D3323C">
              <w:t xml:space="preserve">Immigration Detention: A Legal Overview, Congressional Research Service, Sept. 16, 2019, </w:t>
            </w:r>
            <w:hyperlink r:id="rId18" w:history="1">
              <w:r w:rsidRPr="00D3323C">
                <w:rPr>
                  <w:rStyle w:val="Hyperlink"/>
                  <w:sz w:val="22"/>
                  <w:szCs w:val="22"/>
                </w:rPr>
                <w:t>https://crsreports.congress.gov</w:t>
              </w:r>
            </w:hyperlink>
            <w:r w:rsidRPr="00D3323C">
              <w:t xml:space="preserve"> </w:t>
            </w:r>
          </w:p>
          <w:p w14:paraId="342674C3" w14:textId="77777777" w:rsidR="00D45725" w:rsidRPr="00D3323C" w:rsidRDefault="00A67ACF" w:rsidP="00D45725">
            <w:pPr>
              <w:pStyle w:val="NoSpacing"/>
              <w:numPr>
                <w:ilvl w:val="0"/>
                <w:numId w:val="92"/>
              </w:numPr>
              <w:rPr>
                <w:rStyle w:val="Hyperlink"/>
                <w:color w:val="auto"/>
                <w:sz w:val="22"/>
                <w:szCs w:val="22"/>
                <w:u w:val="none"/>
              </w:rPr>
            </w:pPr>
            <w:hyperlink r:id="rId19" w:history="1">
              <w:r w:rsidR="00D45725" w:rsidRPr="00D3323C">
                <w:rPr>
                  <w:rStyle w:val="Hyperlink"/>
                  <w:sz w:val="22"/>
                  <w:szCs w:val="22"/>
                </w:rPr>
                <w:t>INA § 236 (8 USC § 1226)</w:t>
              </w:r>
            </w:hyperlink>
          </w:p>
          <w:p w14:paraId="425A3747" w14:textId="77777777" w:rsidR="00D45725" w:rsidRPr="00D3323C" w:rsidRDefault="00A67ACF" w:rsidP="00D45725">
            <w:pPr>
              <w:pStyle w:val="NoSpacing"/>
              <w:numPr>
                <w:ilvl w:val="0"/>
                <w:numId w:val="92"/>
              </w:numPr>
            </w:pPr>
            <w:hyperlink r:id="rId20" w:history="1">
              <w:r w:rsidR="00D45725" w:rsidRPr="00D3323C">
                <w:rPr>
                  <w:rStyle w:val="Hyperlink"/>
                  <w:sz w:val="22"/>
                  <w:szCs w:val="22"/>
                </w:rPr>
                <w:t>INA 235(b) (8 USC § 1225)</w:t>
              </w:r>
            </w:hyperlink>
          </w:p>
          <w:p w14:paraId="1A0781DA" w14:textId="77777777" w:rsidR="00D45725" w:rsidRDefault="00A67ACF" w:rsidP="00D45725">
            <w:pPr>
              <w:pStyle w:val="NoSpacing"/>
              <w:numPr>
                <w:ilvl w:val="0"/>
                <w:numId w:val="92"/>
              </w:numPr>
              <w:rPr>
                <w:rStyle w:val="Hyperlink"/>
              </w:rPr>
            </w:pPr>
            <w:hyperlink r:id="rId21" w:history="1">
              <w:r w:rsidR="00D45725" w:rsidRPr="000B3E23">
                <w:rPr>
                  <w:rStyle w:val="Hyperlink"/>
                  <w:sz w:val="22"/>
                  <w:szCs w:val="22"/>
                </w:rPr>
                <w:t>INA § 241</w:t>
              </w:r>
              <w:r w:rsidR="00D45725">
                <w:rPr>
                  <w:rStyle w:val="Hyperlink"/>
                  <w:sz w:val="22"/>
                  <w:szCs w:val="22"/>
                </w:rPr>
                <w:t xml:space="preserve"> (a)</w:t>
              </w:r>
              <w:r w:rsidR="00D45725" w:rsidRPr="000B3E23">
                <w:rPr>
                  <w:rStyle w:val="Hyperlink"/>
                  <w:sz w:val="22"/>
                  <w:szCs w:val="22"/>
                </w:rPr>
                <w:t xml:space="preserve"> (8 USC § 1231)</w:t>
              </w:r>
            </w:hyperlink>
          </w:p>
          <w:p w14:paraId="49C13475" w14:textId="77777777" w:rsidR="00D45725" w:rsidRPr="00FF003A" w:rsidRDefault="00D45725" w:rsidP="00D45725">
            <w:pPr>
              <w:pStyle w:val="NoSpacing"/>
            </w:pPr>
          </w:p>
        </w:tc>
      </w:tr>
      <w:tr w:rsidR="00D45725" w:rsidRPr="00FF003A" w14:paraId="1155999B" w14:textId="77777777" w:rsidTr="00D45725">
        <w:tc>
          <w:tcPr>
            <w:tcW w:w="965" w:type="dxa"/>
          </w:tcPr>
          <w:p w14:paraId="51076128"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232713B9"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Sept. 16</w:t>
            </w:r>
          </w:p>
        </w:tc>
        <w:tc>
          <w:tcPr>
            <w:tcW w:w="7344" w:type="dxa"/>
          </w:tcPr>
          <w:p w14:paraId="7074BE9E" w14:textId="77777777" w:rsidR="00D45725" w:rsidRPr="00D45725" w:rsidRDefault="00D45725" w:rsidP="00D45725">
            <w:pPr>
              <w:pStyle w:val="NoSpacing"/>
              <w:rPr>
                <w:rStyle w:val="markedcontent"/>
                <w:b/>
                <w:bCs/>
                <w:sz w:val="22"/>
                <w:szCs w:val="22"/>
              </w:rPr>
            </w:pPr>
            <w:r w:rsidRPr="00D45725">
              <w:rPr>
                <w:b/>
                <w:bCs/>
              </w:rPr>
              <w:t>Immigration Detention (cont.)</w:t>
            </w:r>
          </w:p>
          <w:p w14:paraId="49C1AFB4" w14:textId="77777777" w:rsidR="00D45725" w:rsidRPr="000B3E23" w:rsidRDefault="00D45725" w:rsidP="00D45725">
            <w:pPr>
              <w:pStyle w:val="NoSpacing"/>
              <w:numPr>
                <w:ilvl w:val="0"/>
                <w:numId w:val="91"/>
              </w:numPr>
              <w:rPr>
                <w:rStyle w:val="markedcontent"/>
                <w:sz w:val="22"/>
                <w:szCs w:val="22"/>
              </w:rPr>
            </w:pPr>
            <w:r w:rsidRPr="000B3E23">
              <w:rPr>
                <w:rStyle w:val="markedcontent"/>
                <w:i/>
                <w:iCs/>
                <w:sz w:val="22"/>
                <w:szCs w:val="22"/>
              </w:rPr>
              <w:t>Getting Off the Assembly Line: Overcoming Immigration Court Obstacles in Individual Cases</w:t>
            </w:r>
            <w:r w:rsidRPr="000B3E23">
              <w:rPr>
                <w:rStyle w:val="markedcontent"/>
                <w:sz w:val="22"/>
                <w:szCs w:val="22"/>
              </w:rPr>
              <w:t>, Working with a Client in Detention</w:t>
            </w:r>
          </w:p>
          <w:p w14:paraId="267E736B" w14:textId="77777777" w:rsidR="00D45725" w:rsidRDefault="00D45725" w:rsidP="00D45725">
            <w:pPr>
              <w:pStyle w:val="NoSpacing"/>
              <w:numPr>
                <w:ilvl w:val="0"/>
                <w:numId w:val="91"/>
              </w:numPr>
            </w:pPr>
            <w:r w:rsidRPr="000B3E23">
              <w:t xml:space="preserve">Katie Blankenship </w:t>
            </w:r>
            <w:proofErr w:type="spellStart"/>
            <w:r w:rsidRPr="000B3E23">
              <w:t>ltr</w:t>
            </w:r>
            <w:proofErr w:type="spellEnd"/>
            <w:r w:rsidRPr="000B3E23">
              <w:t>. Re. Baker Detention Conditions, Deputy Legal Director, ACLU of Florida, July 26, 2022.</w:t>
            </w:r>
          </w:p>
          <w:p w14:paraId="5C1EA058" w14:textId="04B19372" w:rsidR="00D45725" w:rsidRPr="001F2D08" w:rsidRDefault="00D45725" w:rsidP="00D45725">
            <w:pPr>
              <w:pStyle w:val="NoSpacing"/>
              <w:numPr>
                <w:ilvl w:val="0"/>
                <w:numId w:val="91"/>
              </w:numPr>
            </w:pPr>
            <w:r w:rsidRPr="000B3E23">
              <w:t>[</w:t>
            </w:r>
            <w:r w:rsidRPr="000B3E23">
              <w:rPr>
                <w:caps/>
                <w:u w:val="single"/>
              </w:rPr>
              <w:t>optional</w:t>
            </w:r>
            <w:r w:rsidRPr="000B3E23">
              <w:t xml:space="preserve">] Ice Detention Standards: Immigration Detention Facilities’ Responsibilities </w:t>
            </w:r>
            <w:r w:rsidR="000A416D" w:rsidRPr="000B3E23">
              <w:t>and</w:t>
            </w:r>
            <w:r w:rsidRPr="000B3E23">
              <w:t xml:space="preserve"> Detained Individuals’ Rights, American Bar Association (Dec. 2022)</w:t>
            </w:r>
          </w:p>
          <w:p w14:paraId="5AB29D9E" w14:textId="77777777" w:rsidR="00D45725" w:rsidRPr="00FF003A" w:rsidRDefault="00D45725" w:rsidP="00D45725">
            <w:pPr>
              <w:pStyle w:val="NoSpacing"/>
            </w:pPr>
          </w:p>
        </w:tc>
      </w:tr>
      <w:tr w:rsidR="00D45725" w:rsidRPr="00FF003A" w14:paraId="3F338B3F" w14:textId="77777777" w:rsidTr="00D45725">
        <w:tc>
          <w:tcPr>
            <w:tcW w:w="965" w:type="dxa"/>
          </w:tcPr>
          <w:p w14:paraId="1BF295AB" w14:textId="77777777" w:rsidR="00D45725" w:rsidRPr="00FF003A" w:rsidRDefault="00D45725" w:rsidP="00D45725">
            <w:pPr>
              <w:ind w:left="360"/>
              <w:rPr>
                <w:rFonts w:ascii="Times New Roman" w:hAnsi="Times New Roman" w:cs="Times New Roman"/>
                <w:sz w:val="22"/>
                <w:szCs w:val="22"/>
              </w:rPr>
            </w:pPr>
          </w:p>
        </w:tc>
        <w:tc>
          <w:tcPr>
            <w:tcW w:w="1041" w:type="dxa"/>
          </w:tcPr>
          <w:p w14:paraId="44648A1A"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Sept. 18</w:t>
            </w:r>
          </w:p>
        </w:tc>
        <w:tc>
          <w:tcPr>
            <w:tcW w:w="7344" w:type="dxa"/>
          </w:tcPr>
          <w:p w14:paraId="722637B2" w14:textId="31A1814B" w:rsidR="00D45725" w:rsidRPr="00E91294" w:rsidRDefault="00E91294" w:rsidP="00E91294">
            <w:pPr>
              <w:pStyle w:val="NoSpacing"/>
              <w:rPr>
                <w:b/>
                <w:bCs/>
              </w:rPr>
            </w:pPr>
            <w:r>
              <w:rPr>
                <w:b/>
                <w:bCs/>
              </w:rPr>
              <w:t xml:space="preserve">Case Rounds </w:t>
            </w:r>
          </w:p>
        </w:tc>
      </w:tr>
      <w:tr w:rsidR="00D45725" w:rsidRPr="00FF003A" w14:paraId="073D71BB" w14:textId="77777777" w:rsidTr="00D45725">
        <w:tc>
          <w:tcPr>
            <w:tcW w:w="965" w:type="dxa"/>
          </w:tcPr>
          <w:p w14:paraId="3771B2CC"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1FE51DD1"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Sept. 23</w:t>
            </w:r>
          </w:p>
        </w:tc>
        <w:tc>
          <w:tcPr>
            <w:tcW w:w="7344" w:type="dxa"/>
          </w:tcPr>
          <w:p w14:paraId="1BD56541" w14:textId="77777777" w:rsidR="00E91294" w:rsidRPr="00B6142C" w:rsidRDefault="00E91294" w:rsidP="00E91294">
            <w:pPr>
              <w:pStyle w:val="NoSpacing"/>
              <w:rPr>
                <w:b/>
                <w:bCs/>
              </w:rPr>
            </w:pPr>
            <w:r w:rsidRPr="00B6142C">
              <w:rPr>
                <w:b/>
                <w:bCs/>
              </w:rPr>
              <w:t>Introduction to Categorical &amp; Modified Categorical Approach</w:t>
            </w:r>
          </w:p>
          <w:p w14:paraId="37716A38" w14:textId="77777777" w:rsidR="00E91294" w:rsidRDefault="00E91294" w:rsidP="00E91294">
            <w:pPr>
              <w:pStyle w:val="NoSpacing"/>
              <w:numPr>
                <w:ilvl w:val="0"/>
                <w:numId w:val="93"/>
              </w:numPr>
            </w:pPr>
            <w:r w:rsidRPr="00E91294">
              <w:t xml:space="preserve">Kathy Brady, </w:t>
            </w:r>
            <w:r w:rsidRPr="00E91294">
              <w:rPr>
                <w:i/>
                <w:iCs/>
              </w:rPr>
              <w:t>How to Use the Categorical Approach Now, Immigrant Legal Resource Center</w:t>
            </w:r>
            <w:r w:rsidRPr="00E91294">
              <w:t>, Practice Advisory, 2021.</w:t>
            </w:r>
          </w:p>
          <w:p w14:paraId="2BA58072" w14:textId="03A29437" w:rsidR="00E91294" w:rsidRPr="00FF003A" w:rsidRDefault="00E91294" w:rsidP="00E91294">
            <w:pPr>
              <w:pStyle w:val="NoSpacing"/>
              <w:numPr>
                <w:ilvl w:val="0"/>
                <w:numId w:val="93"/>
              </w:numPr>
            </w:pPr>
            <w:r w:rsidRPr="000B3E23">
              <w:rPr>
                <w:rFonts w:eastAsia="Times New Roman"/>
                <w:color w:val="000000"/>
                <w:sz w:val="22"/>
                <w:szCs w:val="22"/>
              </w:rPr>
              <w:t xml:space="preserve">César Cuauhtémoc García Hernández, </w:t>
            </w:r>
            <w:r w:rsidRPr="000B3E23">
              <w:rPr>
                <w:rFonts w:eastAsia="Times New Roman"/>
                <w:i/>
                <w:iCs/>
                <w:color w:val="000000"/>
                <w:sz w:val="22"/>
                <w:szCs w:val="22"/>
              </w:rPr>
              <w:t xml:space="preserve">Deconstructing </w:t>
            </w:r>
            <w:proofErr w:type="spellStart"/>
            <w:r w:rsidRPr="000B3E23">
              <w:rPr>
                <w:rFonts w:eastAsia="Times New Roman"/>
                <w:i/>
                <w:iCs/>
                <w:color w:val="000000"/>
                <w:sz w:val="22"/>
                <w:szCs w:val="22"/>
              </w:rPr>
              <w:t>Crimmigration</w:t>
            </w:r>
            <w:proofErr w:type="spellEnd"/>
            <w:r w:rsidRPr="000B3E23">
              <w:rPr>
                <w:rFonts w:eastAsia="Times New Roman"/>
                <w:color w:val="000000"/>
                <w:sz w:val="22"/>
                <w:szCs w:val="22"/>
              </w:rPr>
              <w:t>, 52 U.C. Davis L. Rev. 197 (2018)</w:t>
            </w:r>
          </w:p>
        </w:tc>
      </w:tr>
      <w:tr w:rsidR="00D45725" w:rsidRPr="00FF003A" w14:paraId="04C67242" w14:textId="77777777" w:rsidTr="00D45725">
        <w:tc>
          <w:tcPr>
            <w:tcW w:w="965" w:type="dxa"/>
          </w:tcPr>
          <w:p w14:paraId="5B40BE04" w14:textId="77777777" w:rsidR="00D45725" w:rsidRPr="00FF003A" w:rsidRDefault="00D45725" w:rsidP="00D45725">
            <w:pPr>
              <w:ind w:left="360"/>
              <w:rPr>
                <w:rFonts w:ascii="Times New Roman" w:hAnsi="Times New Roman" w:cs="Times New Roman"/>
                <w:sz w:val="22"/>
                <w:szCs w:val="22"/>
              </w:rPr>
            </w:pPr>
          </w:p>
        </w:tc>
        <w:tc>
          <w:tcPr>
            <w:tcW w:w="1041" w:type="dxa"/>
          </w:tcPr>
          <w:p w14:paraId="5DC68A4D"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Sept. 25</w:t>
            </w:r>
          </w:p>
        </w:tc>
        <w:tc>
          <w:tcPr>
            <w:tcW w:w="7344" w:type="dxa"/>
          </w:tcPr>
          <w:p w14:paraId="5AA65B37" w14:textId="77777777" w:rsidR="00D45725" w:rsidRDefault="00E91294" w:rsidP="00D45725">
            <w:pPr>
              <w:pStyle w:val="NoSpacing"/>
              <w:rPr>
                <w:b/>
                <w:bCs/>
              </w:rPr>
            </w:pPr>
            <w:r>
              <w:rPr>
                <w:b/>
                <w:bCs/>
              </w:rPr>
              <w:t>Intake Training</w:t>
            </w:r>
          </w:p>
          <w:p w14:paraId="4D48E9BA" w14:textId="77777777" w:rsidR="00E91294" w:rsidRDefault="00E91294" w:rsidP="00E91294">
            <w:pPr>
              <w:pStyle w:val="NoSpacing"/>
              <w:numPr>
                <w:ilvl w:val="0"/>
                <w:numId w:val="99"/>
              </w:numPr>
            </w:pPr>
            <w:r>
              <w:t xml:space="preserve">ILRC Intake Form </w:t>
            </w:r>
          </w:p>
          <w:p w14:paraId="0D8F783C" w14:textId="77777777" w:rsidR="00E91294" w:rsidRDefault="00E91294" w:rsidP="00E91294">
            <w:pPr>
              <w:pStyle w:val="NoSpacing"/>
              <w:numPr>
                <w:ilvl w:val="0"/>
                <w:numId w:val="99"/>
              </w:numPr>
            </w:pPr>
            <w:r>
              <w:t xml:space="preserve">DAP Intake Form </w:t>
            </w:r>
          </w:p>
          <w:p w14:paraId="6E105CD6" w14:textId="045B07DA" w:rsidR="0062649E" w:rsidRPr="00E91294" w:rsidRDefault="0062649E" w:rsidP="00E91294">
            <w:pPr>
              <w:pStyle w:val="NoSpacing"/>
              <w:numPr>
                <w:ilvl w:val="0"/>
                <w:numId w:val="99"/>
              </w:numPr>
            </w:pPr>
            <w:r>
              <w:lastRenderedPageBreak/>
              <w:t>Sample Case Summaries</w:t>
            </w:r>
          </w:p>
        </w:tc>
      </w:tr>
      <w:tr w:rsidR="00D45725" w:rsidRPr="00FF003A" w14:paraId="4F7424BD" w14:textId="77777777" w:rsidTr="00D45725">
        <w:tc>
          <w:tcPr>
            <w:tcW w:w="965" w:type="dxa"/>
            <w:shd w:val="clear" w:color="auto" w:fill="548DD4" w:themeFill="text2" w:themeFillTint="99"/>
          </w:tcPr>
          <w:p w14:paraId="3B0368FE" w14:textId="77777777" w:rsidR="00D45725" w:rsidRPr="000008A4" w:rsidRDefault="00D45725" w:rsidP="00D45725">
            <w:pPr>
              <w:spacing w:after="0" w:line="240" w:lineRule="auto"/>
              <w:ind w:left="360"/>
              <w:rPr>
                <w:rFonts w:ascii="Times New Roman" w:hAnsi="Times New Roman" w:cs="Times New Roman"/>
                <w:sz w:val="22"/>
                <w:szCs w:val="22"/>
              </w:rPr>
            </w:pPr>
          </w:p>
        </w:tc>
        <w:tc>
          <w:tcPr>
            <w:tcW w:w="1041" w:type="dxa"/>
            <w:shd w:val="clear" w:color="auto" w:fill="548DD4" w:themeFill="text2" w:themeFillTint="99"/>
          </w:tcPr>
          <w:p w14:paraId="0CDFB629" w14:textId="617FB7BE" w:rsidR="00D45725" w:rsidRPr="00FF003A" w:rsidRDefault="00D45725" w:rsidP="00D45725">
            <w:pPr>
              <w:rPr>
                <w:rFonts w:ascii="Times New Roman" w:hAnsi="Times New Roman" w:cs="Times New Roman"/>
                <w:sz w:val="22"/>
                <w:szCs w:val="22"/>
              </w:rPr>
            </w:pPr>
            <w:r>
              <w:rPr>
                <w:rFonts w:ascii="Times New Roman" w:hAnsi="Times New Roman" w:cs="Times New Roman"/>
                <w:sz w:val="22"/>
                <w:szCs w:val="22"/>
              </w:rPr>
              <w:t>Sept. 27</w:t>
            </w:r>
          </w:p>
        </w:tc>
        <w:tc>
          <w:tcPr>
            <w:tcW w:w="7344" w:type="dxa"/>
            <w:shd w:val="clear" w:color="auto" w:fill="548DD4" w:themeFill="text2" w:themeFillTint="99"/>
          </w:tcPr>
          <w:p w14:paraId="7D5C0D38" w14:textId="75517392" w:rsidR="00D45725" w:rsidRPr="000008A4" w:rsidRDefault="00D45725" w:rsidP="00D45725">
            <w:pPr>
              <w:pStyle w:val="NoSpacing"/>
              <w:rPr>
                <w:b/>
                <w:bCs/>
              </w:rPr>
            </w:pPr>
            <w:r w:rsidRPr="000008A4">
              <w:rPr>
                <w:b/>
                <w:bCs/>
              </w:rPr>
              <w:t>Baker Detention Center Trip</w:t>
            </w:r>
          </w:p>
        </w:tc>
      </w:tr>
      <w:tr w:rsidR="00D45725" w:rsidRPr="00FF003A" w14:paraId="152A171A" w14:textId="77777777" w:rsidTr="00D45725">
        <w:tc>
          <w:tcPr>
            <w:tcW w:w="965" w:type="dxa"/>
          </w:tcPr>
          <w:p w14:paraId="4C1A12D6"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1F5172D0"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Sept. 30</w:t>
            </w:r>
          </w:p>
        </w:tc>
        <w:tc>
          <w:tcPr>
            <w:tcW w:w="7344" w:type="dxa"/>
          </w:tcPr>
          <w:p w14:paraId="74E520D9" w14:textId="67942415" w:rsidR="00D45725" w:rsidRPr="00FF003A" w:rsidRDefault="000A295B" w:rsidP="00D45725">
            <w:pPr>
              <w:pStyle w:val="NoSpacing"/>
            </w:pPr>
            <w:r>
              <w:rPr>
                <w:b/>
                <w:bCs/>
              </w:rPr>
              <w:t>Case Rounds</w:t>
            </w:r>
          </w:p>
        </w:tc>
      </w:tr>
      <w:tr w:rsidR="00D45725" w:rsidRPr="00FF003A" w14:paraId="273F0ED9" w14:textId="77777777" w:rsidTr="00D45725">
        <w:tc>
          <w:tcPr>
            <w:tcW w:w="965" w:type="dxa"/>
          </w:tcPr>
          <w:p w14:paraId="0AC50276" w14:textId="77777777" w:rsidR="00D45725" w:rsidRPr="00FF003A" w:rsidRDefault="00D45725" w:rsidP="00D45725">
            <w:pPr>
              <w:ind w:left="360"/>
              <w:rPr>
                <w:rFonts w:ascii="Times New Roman" w:hAnsi="Times New Roman" w:cs="Times New Roman"/>
                <w:sz w:val="22"/>
                <w:szCs w:val="22"/>
              </w:rPr>
            </w:pPr>
          </w:p>
        </w:tc>
        <w:tc>
          <w:tcPr>
            <w:tcW w:w="1041" w:type="dxa"/>
          </w:tcPr>
          <w:p w14:paraId="42FC1D51"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2</w:t>
            </w:r>
          </w:p>
        </w:tc>
        <w:tc>
          <w:tcPr>
            <w:tcW w:w="7344" w:type="dxa"/>
          </w:tcPr>
          <w:p w14:paraId="396AEB62" w14:textId="77777777" w:rsidR="000A295B" w:rsidRPr="000A295B" w:rsidRDefault="000A295B" w:rsidP="000A295B">
            <w:pPr>
              <w:pStyle w:val="NoSpacing"/>
              <w:rPr>
                <w:b/>
                <w:bCs/>
              </w:rPr>
            </w:pPr>
            <w:r w:rsidRPr="000A295B">
              <w:rPr>
                <w:b/>
                <w:bCs/>
              </w:rPr>
              <w:t>Violence Against Women Act (VAWA): Self-Petition, U-visa, T-visa</w:t>
            </w:r>
          </w:p>
          <w:p w14:paraId="55D4D974" w14:textId="77777777" w:rsidR="000A295B" w:rsidRPr="000A295B" w:rsidRDefault="000A295B" w:rsidP="000A295B">
            <w:pPr>
              <w:pStyle w:val="NoSpacing"/>
              <w:numPr>
                <w:ilvl w:val="0"/>
                <w:numId w:val="93"/>
              </w:numPr>
            </w:pPr>
            <w:r w:rsidRPr="000A295B">
              <w:t xml:space="preserve">INA §§ 101(a)(15)(T)-(U) </w:t>
            </w:r>
          </w:p>
          <w:p w14:paraId="61A72296" w14:textId="77777777" w:rsidR="000A295B" w:rsidRPr="000A295B" w:rsidRDefault="000A295B" w:rsidP="000A295B">
            <w:pPr>
              <w:pStyle w:val="NoSpacing"/>
              <w:numPr>
                <w:ilvl w:val="0"/>
                <w:numId w:val="93"/>
              </w:numPr>
            </w:pPr>
            <w:r w:rsidRPr="000A295B">
              <w:t>8 C.F.R. §§ 204.2I(1), 214.11, 214.14</w:t>
            </w:r>
          </w:p>
          <w:p w14:paraId="0B7F6F0F" w14:textId="77777777" w:rsidR="00D45725" w:rsidRDefault="000A295B" w:rsidP="000A295B">
            <w:pPr>
              <w:pStyle w:val="NoSpacing"/>
              <w:numPr>
                <w:ilvl w:val="0"/>
                <w:numId w:val="93"/>
              </w:numPr>
            </w:pPr>
            <w:r w:rsidRPr="000A295B">
              <w:t>Veronica Thronson, Domestic Violence and Immigrants in Family Court, Juvenile &amp; Family Court Journal, Winter 2012</w:t>
            </w:r>
          </w:p>
          <w:p w14:paraId="4E943842" w14:textId="63E6C076" w:rsidR="000A416D" w:rsidRPr="00FF003A" w:rsidRDefault="000A416D" w:rsidP="000A416D">
            <w:pPr>
              <w:pStyle w:val="NoSpacing"/>
              <w:ind w:left="720"/>
            </w:pPr>
          </w:p>
        </w:tc>
      </w:tr>
      <w:tr w:rsidR="00D45725" w:rsidRPr="00FF003A" w14:paraId="68A1FA25" w14:textId="77777777" w:rsidTr="00D45725">
        <w:tc>
          <w:tcPr>
            <w:tcW w:w="965" w:type="dxa"/>
          </w:tcPr>
          <w:p w14:paraId="392970A0"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05D28325"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7</w:t>
            </w:r>
          </w:p>
        </w:tc>
        <w:tc>
          <w:tcPr>
            <w:tcW w:w="7344" w:type="dxa"/>
          </w:tcPr>
          <w:p w14:paraId="1D667226" w14:textId="77777777" w:rsidR="000A416D" w:rsidRPr="000A416D" w:rsidRDefault="000A416D" w:rsidP="000A416D">
            <w:pPr>
              <w:pStyle w:val="NoSpacing"/>
              <w:rPr>
                <w:b/>
                <w:bCs/>
              </w:rPr>
            </w:pPr>
            <w:r w:rsidRPr="000A416D">
              <w:rPr>
                <w:b/>
                <w:bCs/>
              </w:rPr>
              <w:t>First Person Narratives</w:t>
            </w:r>
          </w:p>
          <w:p w14:paraId="7E35DB42" w14:textId="77777777" w:rsidR="000A416D" w:rsidRPr="000A416D" w:rsidRDefault="000A416D" w:rsidP="000A416D">
            <w:pPr>
              <w:pStyle w:val="NoSpacing"/>
              <w:numPr>
                <w:ilvl w:val="0"/>
                <w:numId w:val="94"/>
              </w:numPr>
            </w:pPr>
            <w:proofErr w:type="spellStart"/>
            <w:r w:rsidRPr="000A416D">
              <w:rPr>
                <w:rStyle w:val="cf01"/>
                <w:rFonts w:ascii="Times New Roman" w:hAnsi="Times New Roman" w:cs="Times New Roman"/>
                <w:sz w:val="24"/>
                <w:szCs w:val="24"/>
              </w:rPr>
              <w:t>Caplow</w:t>
            </w:r>
            <w:proofErr w:type="spellEnd"/>
            <w:r w:rsidRPr="000A416D">
              <w:rPr>
                <w:rStyle w:val="cf01"/>
                <w:rFonts w:ascii="Times New Roman" w:hAnsi="Times New Roman" w:cs="Times New Roman"/>
                <w:sz w:val="24"/>
                <w:szCs w:val="24"/>
              </w:rPr>
              <w:t xml:space="preserve">, </w:t>
            </w:r>
            <w:r w:rsidRPr="000A416D">
              <w:rPr>
                <w:rStyle w:val="cf11"/>
                <w:rFonts w:ascii="Times New Roman" w:hAnsi="Times New Roman" w:cs="Times New Roman"/>
                <w:i w:val="0"/>
                <w:iCs w:val="0"/>
                <w:sz w:val="24"/>
                <w:szCs w:val="24"/>
              </w:rPr>
              <w:t>Putting the “I” in Writing:  Drafting an A/Effective Personal Statement to Tell a Winning Refugee Story</w:t>
            </w:r>
            <w:r w:rsidRPr="000A416D">
              <w:rPr>
                <w:rStyle w:val="cf01"/>
                <w:rFonts w:ascii="Times New Roman" w:hAnsi="Times New Roman" w:cs="Times New Roman"/>
                <w:sz w:val="24"/>
                <w:szCs w:val="24"/>
              </w:rPr>
              <w:t>, 14 J. Legal Writing Inst. 249, 252-67, 283-290 (2008)</w:t>
            </w:r>
            <w:r w:rsidRPr="000A416D">
              <w:t xml:space="preserve"> </w:t>
            </w:r>
          </w:p>
          <w:p w14:paraId="73295E29" w14:textId="77777777" w:rsidR="000A416D" w:rsidRPr="000A416D" w:rsidRDefault="000A416D" w:rsidP="000A416D">
            <w:pPr>
              <w:pStyle w:val="NoSpacing"/>
              <w:numPr>
                <w:ilvl w:val="0"/>
                <w:numId w:val="94"/>
              </w:numPr>
            </w:pPr>
            <w:r w:rsidRPr="000A416D">
              <w:t xml:space="preserve">Heather Kolinsky, </w:t>
            </w:r>
            <w:r w:rsidRPr="008A342C">
              <w:rPr>
                <w:i/>
                <w:iCs/>
              </w:rPr>
              <w:t>Storytelling, The Sound of Music, and Special Teams: Revisiting Some Basic Legal Writing Techniques with Fresh Eyes</w:t>
            </w:r>
            <w:r w:rsidRPr="000A416D">
              <w:t>, 96 Fla. Bar J. 38 (July/Aug. 2022)</w:t>
            </w:r>
          </w:p>
          <w:p w14:paraId="176E2589" w14:textId="77777777" w:rsidR="00D45725" w:rsidRDefault="000A416D" w:rsidP="000A416D">
            <w:pPr>
              <w:pStyle w:val="NoSpacing"/>
              <w:numPr>
                <w:ilvl w:val="0"/>
                <w:numId w:val="94"/>
              </w:numPr>
            </w:pPr>
            <w:r w:rsidRPr="000A416D">
              <w:t>NYU Lawyering, Developing and Using Facts</w:t>
            </w:r>
          </w:p>
          <w:p w14:paraId="0333787D" w14:textId="150E31C6" w:rsidR="000A416D" w:rsidRPr="00FF003A" w:rsidRDefault="000A416D" w:rsidP="00D91752">
            <w:pPr>
              <w:pStyle w:val="NoSpacing"/>
              <w:ind w:left="720"/>
            </w:pPr>
          </w:p>
        </w:tc>
      </w:tr>
      <w:tr w:rsidR="00D45725" w:rsidRPr="00FF003A" w14:paraId="19CCCFFD" w14:textId="77777777" w:rsidTr="00D45725">
        <w:tc>
          <w:tcPr>
            <w:tcW w:w="965" w:type="dxa"/>
          </w:tcPr>
          <w:p w14:paraId="29065A20" w14:textId="77777777" w:rsidR="00D45725" w:rsidRPr="00FF003A" w:rsidRDefault="00D45725" w:rsidP="00D45725">
            <w:pPr>
              <w:ind w:left="360"/>
              <w:rPr>
                <w:rFonts w:ascii="Times New Roman" w:hAnsi="Times New Roman" w:cs="Times New Roman"/>
                <w:sz w:val="22"/>
                <w:szCs w:val="22"/>
              </w:rPr>
            </w:pPr>
          </w:p>
        </w:tc>
        <w:tc>
          <w:tcPr>
            <w:tcW w:w="1041" w:type="dxa"/>
          </w:tcPr>
          <w:p w14:paraId="73BC51B1"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9</w:t>
            </w:r>
          </w:p>
        </w:tc>
        <w:tc>
          <w:tcPr>
            <w:tcW w:w="7344" w:type="dxa"/>
          </w:tcPr>
          <w:p w14:paraId="60D94762" w14:textId="77777777" w:rsidR="000A416D" w:rsidRPr="000A416D" w:rsidRDefault="000A416D" w:rsidP="000A416D">
            <w:pPr>
              <w:pStyle w:val="NoSpacing"/>
              <w:rPr>
                <w:b/>
                <w:bCs/>
              </w:rPr>
            </w:pPr>
            <w:r w:rsidRPr="000A416D">
              <w:rPr>
                <w:b/>
                <w:bCs/>
              </w:rPr>
              <w:t xml:space="preserve">Using Narrative in Immigration Law </w:t>
            </w:r>
          </w:p>
          <w:p w14:paraId="0A947424" w14:textId="77777777" w:rsidR="000A416D" w:rsidRPr="000A416D" w:rsidRDefault="000A416D" w:rsidP="00D91752">
            <w:pPr>
              <w:pStyle w:val="NoSpacing"/>
              <w:numPr>
                <w:ilvl w:val="0"/>
                <w:numId w:val="95"/>
              </w:numPr>
            </w:pPr>
            <w:r w:rsidRPr="000A416D">
              <w:t xml:space="preserve">Jessica Mayo, </w:t>
            </w:r>
            <w:r w:rsidRPr="000A416D">
              <w:rPr>
                <w:i/>
                <w:iCs/>
              </w:rPr>
              <w:t>Court-Mandated Story Time: The Victim Narrative in U.S. Asylum Law</w:t>
            </w:r>
            <w:r w:rsidRPr="000A416D">
              <w:t>, 89 Wash. U. L. Rev. 1485 (2012)</w:t>
            </w:r>
          </w:p>
          <w:p w14:paraId="38E74557" w14:textId="77777777" w:rsidR="00D45725" w:rsidRPr="00D91752" w:rsidRDefault="000A416D" w:rsidP="00D91752">
            <w:pPr>
              <w:pStyle w:val="NoSpacing"/>
              <w:numPr>
                <w:ilvl w:val="0"/>
                <w:numId w:val="95"/>
              </w:numPr>
            </w:pPr>
            <w:r w:rsidRPr="000A416D">
              <w:t xml:space="preserve">David Lee, </w:t>
            </w:r>
            <w:r w:rsidRPr="000A416D">
              <w:rPr>
                <w:i/>
                <w:iCs/>
              </w:rPr>
              <w:t>Writing the Statement of Facts</w:t>
            </w:r>
          </w:p>
          <w:p w14:paraId="15E1F6B8" w14:textId="4129B665" w:rsidR="00D91752" w:rsidRDefault="00D91752" w:rsidP="00D91752">
            <w:pPr>
              <w:pStyle w:val="NoSpacing"/>
              <w:numPr>
                <w:ilvl w:val="0"/>
                <w:numId w:val="95"/>
              </w:numPr>
            </w:pPr>
            <w:r>
              <w:t xml:space="preserve">(Podcast) </w:t>
            </w:r>
            <w:r w:rsidRPr="00D91752">
              <w:rPr>
                <w:i/>
                <w:iCs/>
              </w:rPr>
              <w:t xml:space="preserve">The Daily </w:t>
            </w:r>
            <w:r>
              <w:t xml:space="preserve">(May 16, 2024), </w:t>
            </w:r>
            <w:hyperlink r:id="rId22" w:history="1">
              <w:r w:rsidRPr="00D91752">
                <w:rPr>
                  <w:rStyle w:val="Hyperlink"/>
                </w:rPr>
                <w:t>https://www.nytimes.com/2024/05/16/podcasts/the-daily/cohen-testimony.html</w:t>
              </w:r>
            </w:hyperlink>
          </w:p>
          <w:p w14:paraId="769052FE" w14:textId="7C382E04" w:rsidR="000A416D" w:rsidRPr="00FF003A" w:rsidRDefault="000A416D" w:rsidP="000A416D">
            <w:pPr>
              <w:pStyle w:val="NoSpacing"/>
            </w:pPr>
          </w:p>
        </w:tc>
      </w:tr>
      <w:tr w:rsidR="00D45725" w:rsidRPr="00FF003A" w14:paraId="21298645" w14:textId="77777777" w:rsidTr="00D45725">
        <w:tc>
          <w:tcPr>
            <w:tcW w:w="965" w:type="dxa"/>
          </w:tcPr>
          <w:p w14:paraId="6153DE2C"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697F1FD7"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14</w:t>
            </w:r>
          </w:p>
        </w:tc>
        <w:tc>
          <w:tcPr>
            <w:tcW w:w="7344" w:type="dxa"/>
          </w:tcPr>
          <w:p w14:paraId="64AECE34" w14:textId="67434510" w:rsidR="00D45725" w:rsidRPr="00FF003A" w:rsidRDefault="000A416D" w:rsidP="00D45725">
            <w:pPr>
              <w:pStyle w:val="NoSpacing"/>
              <w:rPr>
                <w:b/>
              </w:rPr>
            </w:pPr>
            <w:r>
              <w:rPr>
                <w:b/>
                <w:bCs/>
              </w:rPr>
              <w:t>Case Rounds</w:t>
            </w:r>
          </w:p>
        </w:tc>
      </w:tr>
      <w:tr w:rsidR="00D45725" w:rsidRPr="00FF003A" w14:paraId="5724F9FA" w14:textId="77777777" w:rsidTr="00D45725">
        <w:tc>
          <w:tcPr>
            <w:tcW w:w="965" w:type="dxa"/>
          </w:tcPr>
          <w:p w14:paraId="5110D5B0" w14:textId="77777777" w:rsidR="00D45725" w:rsidRPr="00FF003A" w:rsidRDefault="00D45725" w:rsidP="00D45725">
            <w:pPr>
              <w:ind w:left="360"/>
              <w:rPr>
                <w:rFonts w:ascii="Times New Roman" w:hAnsi="Times New Roman" w:cs="Times New Roman"/>
                <w:sz w:val="22"/>
                <w:szCs w:val="22"/>
              </w:rPr>
            </w:pPr>
          </w:p>
        </w:tc>
        <w:tc>
          <w:tcPr>
            <w:tcW w:w="1041" w:type="dxa"/>
          </w:tcPr>
          <w:p w14:paraId="0DE2ABDD"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16</w:t>
            </w:r>
          </w:p>
        </w:tc>
        <w:tc>
          <w:tcPr>
            <w:tcW w:w="7344" w:type="dxa"/>
          </w:tcPr>
          <w:p w14:paraId="1E611B7F" w14:textId="77777777" w:rsidR="000A416D" w:rsidRPr="000A416D" w:rsidRDefault="000A416D" w:rsidP="000A416D">
            <w:pPr>
              <w:pStyle w:val="NoSpacing"/>
              <w:rPr>
                <w:b/>
                <w:bCs/>
              </w:rPr>
            </w:pPr>
            <w:r w:rsidRPr="000A416D">
              <w:rPr>
                <w:b/>
                <w:bCs/>
              </w:rPr>
              <w:t>Asylum: Introduction</w:t>
            </w:r>
          </w:p>
          <w:p w14:paraId="0E68AA03" w14:textId="77777777" w:rsidR="000A416D" w:rsidRPr="000A416D" w:rsidRDefault="00A67ACF" w:rsidP="000A416D">
            <w:pPr>
              <w:pStyle w:val="NoSpacing"/>
              <w:numPr>
                <w:ilvl w:val="0"/>
                <w:numId w:val="96"/>
              </w:numPr>
            </w:pPr>
            <w:hyperlink r:id="rId23" w:history="1">
              <w:r w:rsidR="000A416D" w:rsidRPr="000A416D">
                <w:rPr>
                  <w:rStyle w:val="Hyperlink"/>
                  <w:color w:val="auto"/>
                  <w:u w:val="none"/>
                </w:rPr>
                <w:t>INA § 101(a)(42) (8 USC § 1101)</w:t>
              </w:r>
            </w:hyperlink>
          </w:p>
          <w:p w14:paraId="604EE485" w14:textId="77777777" w:rsidR="000A416D" w:rsidRPr="000A416D" w:rsidRDefault="00A67ACF" w:rsidP="000A416D">
            <w:pPr>
              <w:pStyle w:val="NoSpacing"/>
              <w:numPr>
                <w:ilvl w:val="0"/>
                <w:numId w:val="96"/>
              </w:numPr>
              <w:rPr>
                <w:rStyle w:val="Hyperlink"/>
                <w:color w:val="auto"/>
                <w:u w:val="none"/>
              </w:rPr>
            </w:pPr>
            <w:hyperlink r:id="rId24" w:history="1">
              <w:r w:rsidR="000A416D" w:rsidRPr="000A416D">
                <w:rPr>
                  <w:rStyle w:val="Hyperlink"/>
                  <w:color w:val="auto"/>
                  <w:u w:val="none"/>
                </w:rPr>
                <w:t>INA § 208 (8 USC § 1158)</w:t>
              </w:r>
            </w:hyperlink>
          </w:p>
          <w:p w14:paraId="4DA19B55" w14:textId="77777777" w:rsidR="000A416D" w:rsidRPr="000A416D" w:rsidRDefault="00A67ACF" w:rsidP="000A416D">
            <w:pPr>
              <w:pStyle w:val="NoSpacing"/>
              <w:numPr>
                <w:ilvl w:val="0"/>
                <w:numId w:val="96"/>
              </w:numPr>
            </w:pPr>
            <w:hyperlink r:id="rId25" w:history="1">
              <w:r w:rsidR="000A416D" w:rsidRPr="000A416D">
                <w:t>INS v. Elias-Zacarias, 502 U.S. 478 (1992)</w:t>
              </w:r>
            </w:hyperlink>
          </w:p>
          <w:p w14:paraId="26D3237C" w14:textId="2C668480" w:rsidR="000A416D" w:rsidRPr="000A416D" w:rsidRDefault="000A416D" w:rsidP="000A416D">
            <w:pPr>
              <w:pStyle w:val="NoSpacing"/>
              <w:numPr>
                <w:ilvl w:val="0"/>
                <w:numId w:val="96"/>
              </w:numPr>
            </w:pPr>
            <w:r w:rsidRPr="000A416D">
              <w:t>Suketa Metha, Annals of Immigration: The Asylum Seeker, The New Yorker, August 1, 2011</w:t>
            </w:r>
          </w:p>
          <w:p w14:paraId="6E3A8C4B" w14:textId="77777777" w:rsidR="00D45725" w:rsidRPr="00FF003A" w:rsidRDefault="00D45725" w:rsidP="000A416D">
            <w:pPr>
              <w:pStyle w:val="NoSpacing"/>
            </w:pPr>
          </w:p>
        </w:tc>
      </w:tr>
      <w:tr w:rsidR="00D45725" w:rsidRPr="00FF003A" w14:paraId="659495BC" w14:textId="77777777" w:rsidTr="00D45725">
        <w:tc>
          <w:tcPr>
            <w:tcW w:w="965" w:type="dxa"/>
          </w:tcPr>
          <w:p w14:paraId="4096D8D7"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760994F5"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21</w:t>
            </w:r>
          </w:p>
        </w:tc>
        <w:tc>
          <w:tcPr>
            <w:tcW w:w="7344" w:type="dxa"/>
          </w:tcPr>
          <w:p w14:paraId="14222C36" w14:textId="77777777" w:rsidR="000A416D" w:rsidRPr="000A416D" w:rsidRDefault="000A416D" w:rsidP="000A416D">
            <w:pPr>
              <w:pStyle w:val="NoSpacing"/>
              <w:rPr>
                <w:b/>
                <w:bCs/>
              </w:rPr>
            </w:pPr>
            <w:r w:rsidRPr="000A416D">
              <w:rPr>
                <w:b/>
                <w:bCs/>
              </w:rPr>
              <w:t xml:space="preserve">Asylum: PSG </w:t>
            </w:r>
          </w:p>
          <w:p w14:paraId="7E06D7B9" w14:textId="77777777" w:rsidR="000A416D" w:rsidRPr="000A416D" w:rsidRDefault="00A67ACF" w:rsidP="000A416D">
            <w:pPr>
              <w:pStyle w:val="NoSpacing"/>
              <w:numPr>
                <w:ilvl w:val="0"/>
                <w:numId w:val="97"/>
              </w:numPr>
            </w:pPr>
            <w:hyperlink r:id="rId26" w:history="1">
              <w:r w:rsidR="000A416D" w:rsidRPr="000A416D">
                <w:rPr>
                  <w:rStyle w:val="Hyperlink"/>
                  <w:color w:val="auto"/>
                  <w:u w:val="none"/>
                </w:rPr>
                <w:t>INA § 101(a)(42) (8 USC § 1101)</w:t>
              </w:r>
            </w:hyperlink>
          </w:p>
          <w:p w14:paraId="678ED8AE" w14:textId="77777777" w:rsidR="000A416D" w:rsidRPr="000A416D" w:rsidRDefault="000A416D" w:rsidP="000A416D">
            <w:pPr>
              <w:pStyle w:val="NoSpacing"/>
              <w:numPr>
                <w:ilvl w:val="0"/>
                <w:numId w:val="97"/>
              </w:numPr>
            </w:pPr>
            <w:r w:rsidRPr="000A416D">
              <w:t>Matter of W-E-V-G-, 6 I&amp;N Dec. 227 (BIA 2014)</w:t>
            </w:r>
          </w:p>
          <w:p w14:paraId="6E1B6A71" w14:textId="77777777" w:rsidR="000A416D" w:rsidRPr="000A416D" w:rsidRDefault="000A416D" w:rsidP="000A416D">
            <w:pPr>
              <w:pStyle w:val="NoSpacing"/>
              <w:numPr>
                <w:ilvl w:val="0"/>
                <w:numId w:val="97"/>
              </w:numPr>
            </w:pPr>
            <w:r w:rsidRPr="000A416D">
              <w:t>NIJC Practice Advisory regarding PSG</w:t>
            </w:r>
          </w:p>
          <w:p w14:paraId="16B980F3" w14:textId="77777777" w:rsidR="00D45725" w:rsidRPr="00FF003A" w:rsidRDefault="00D45725" w:rsidP="00D45725">
            <w:pPr>
              <w:pStyle w:val="NoSpacing"/>
            </w:pPr>
          </w:p>
        </w:tc>
      </w:tr>
      <w:tr w:rsidR="00D45725" w:rsidRPr="00FF003A" w14:paraId="3DE1DD70" w14:textId="77777777" w:rsidTr="00D45725">
        <w:tc>
          <w:tcPr>
            <w:tcW w:w="965" w:type="dxa"/>
          </w:tcPr>
          <w:p w14:paraId="104134A0" w14:textId="77777777" w:rsidR="00D45725" w:rsidRPr="00FF003A" w:rsidRDefault="00D45725" w:rsidP="00D45725">
            <w:pPr>
              <w:ind w:left="360"/>
              <w:rPr>
                <w:rFonts w:ascii="Times New Roman" w:hAnsi="Times New Roman" w:cs="Times New Roman"/>
                <w:sz w:val="22"/>
                <w:szCs w:val="22"/>
              </w:rPr>
            </w:pPr>
          </w:p>
        </w:tc>
        <w:tc>
          <w:tcPr>
            <w:tcW w:w="1041" w:type="dxa"/>
          </w:tcPr>
          <w:p w14:paraId="308CA41C"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23</w:t>
            </w:r>
          </w:p>
        </w:tc>
        <w:tc>
          <w:tcPr>
            <w:tcW w:w="7344" w:type="dxa"/>
          </w:tcPr>
          <w:p w14:paraId="3B327191" w14:textId="77777777" w:rsidR="00D45725" w:rsidRDefault="000A416D" w:rsidP="00D45725">
            <w:pPr>
              <w:pStyle w:val="NoSpacing"/>
              <w:rPr>
                <w:b/>
                <w:bCs/>
              </w:rPr>
            </w:pPr>
            <w:r>
              <w:rPr>
                <w:b/>
                <w:bCs/>
              </w:rPr>
              <w:t>Temporary Protected Status (TPS)</w:t>
            </w:r>
          </w:p>
          <w:p w14:paraId="75C26677" w14:textId="23C5DA6B" w:rsidR="000A416D" w:rsidRPr="000A416D" w:rsidRDefault="009E566B" w:rsidP="000A416D">
            <w:pPr>
              <w:pStyle w:val="NoSpacing"/>
              <w:numPr>
                <w:ilvl w:val="0"/>
                <w:numId w:val="98"/>
              </w:numPr>
            </w:pPr>
            <w:r>
              <w:t>TBD</w:t>
            </w:r>
          </w:p>
        </w:tc>
      </w:tr>
      <w:tr w:rsidR="00D45725" w:rsidRPr="00FF003A" w14:paraId="1ABFEC67" w14:textId="77777777" w:rsidTr="00D45725">
        <w:tc>
          <w:tcPr>
            <w:tcW w:w="965" w:type="dxa"/>
            <w:shd w:val="clear" w:color="auto" w:fill="548DD4" w:themeFill="text2" w:themeFillTint="99"/>
          </w:tcPr>
          <w:p w14:paraId="33C11FBB" w14:textId="77777777" w:rsidR="00D45725" w:rsidRPr="00F24BFE" w:rsidRDefault="00D45725" w:rsidP="00D45725">
            <w:pPr>
              <w:spacing w:after="0" w:line="240" w:lineRule="auto"/>
              <w:ind w:left="360"/>
              <w:rPr>
                <w:rFonts w:ascii="Times New Roman" w:hAnsi="Times New Roman" w:cs="Times New Roman"/>
                <w:sz w:val="22"/>
                <w:szCs w:val="22"/>
              </w:rPr>
            </w:pPr>
          </w:p>
        </w:tc>
        <w:tc>
          <w:tcPr>
            <w:tcW w:w="1041" w:type="dxa"/>
            <w:shd w:val="clear" w:color="auto" w:fill="548DD4" w:themeFill="text2" w:themeFillTint="99"/>
          </w:tcPr>
          <w:p w14:paraId="12EB2579" w14:textId="5F8BEA1A" w:rsidR="00D45725" w:rsidRPr="00FF003A" w:rsidRDefault="00D45725" w:rsidP="00D45725">
            <w:pPr>
              <w:rPr>
                <w:rFonts w:ascii="Times New Roman" w:hAnsi="Times New Roman" w:cs="Times New Roman"/>
                <w:sz w:val="22"/>
                <w:szCs w:val="22"/>
              </w:rPr>
            </w:pPr>
            <w:r>
              <w:rPr>
                <w:rFonts w:ascii="Times New Roman" w:hAnsi="Times New Roman" w:cs="Times New Roman"/>
                <w:sz w:val="22"/>
                <w:szCs w:val="22"/>
              </w:rPr>
              <w:t>Oct. 26</w:t>
            </w:r>
          </w:p>
        </w:tc>
        <w:tc>
          <w:tcPr>
            <w:tcW w:w="7344" w:type="dxa"/>
            <w:shd w:val="clear" w:color="auto" w:fill="548DD4" w:themeFill="text2" w:themeFillTint="99"/>
          </w:tcPr>
          <w:p w14:paraId="620952F2" w14:textId="3F9E8FAD" w:rsidR="00D45725" w:rsidRPr="00F24BFE" w:rsidRDefault="00D45725" w:rsidP="00D45725">
            <w:pPr>
              <w:pStyle w:val="NoSpacing"/>
              <w:rPr>
                <w:b/>
                <w:bCs/>
              </w:rPr>
            </w:pPr>
            <w:r w:rsidRPr="00F24BFE">
              <w:rPr>
                <w:b/>
                <w:bCs/>
              </w:rPr>
              <w:t>TPS Clinic w. Rural Women’s Health Project</w:t>
            </w:r>
          </w:p>
        </w:tc>
      </w:tr>
      <w:tr w:rsidR="00D45725" w:rsidRPr="00FF003A" w14:paraId="219F5255" w14:textId="77777777" w:rsidTr="00D45725">
        <w:tc>
          <w:tcPr>
            <w:tcW w:w="965" w:type="dxa"/>
          </w:tcPr>
          <w:p w14:paraId="1CF8F56B"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15EBDAA6"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28</w:t>
            </w:r>
          </w:p>
        </w:tc>
        <w:tc>
          <w:tcPr>
            <w:tcW w:w="7344" w:type="dxa"/>
          </w:tcPr>
          <w:p w14:paraId="2755CCD2" w14:textId="1ABD6FD3" w:rsidR="00D45725" w:rsidRPr="00FF003A" w:rsidRDefault="000A416D" w:rsidP="00D45725">
            <w:pPr>
              <w:pStyle w:val="NoSpacing"/>
            </w:pPr>
            <w:r>
              <w:rPr>
                <w:b/>
                <w:bCs/>
              </w:rPr>
              <w:t>Case Rounds</w:t>
            </w:r>
          </w:p>
        </w:tc>
      </w:tr>
      <w:tr w:rsidR="00D45725" w:rsidRPr="00FF003A" w14:paraId="47B86AD3" w14:textId="77777777" w:rsidTr="00D45725">
        <w:tc>
          <w:tcPr>
            <w:tcW w:w="965" w:type="dxa"/>
          </w:tcPr>
          <w:p w14:paraId="782649A3" w14:textId="77777777" w:rsidR="00D45725" w:rsidRPr="00FF003A" w:rsidRDefault="00D45725" w:rsidP="00D45725">
            <w:pPr>
              <w:ind w:left="360"/>
              <w:rPr>
                <w:rFonts w:ascii="Times New Roman" w:hAnsi="Times New Roman" w:cs="Times New Roman"/>
                <w:sz w:val="22"/>
                <w:szCs w:val="22"/>
              </w:rPr>
            </w:pPr>
          </w:p>
        </w:tc>
        <w:tc>
          <w:tcPr>
            <w:tcW w:w="1041" w:type="dxa"/>
          </w:tcPr>
          <w:p w14:paraId="6FE3EC58"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Oct. 30</w:t>
            </w:r>
          </w:p>
        </w:tc>
        <w:tc>
          <w:tcPr>
            <w:tcW w:w="7344" w:type="dxa"/>
          </w:tcPr>
          <w:p w14:paraId="0B95C13D" w14:textId="77777777" w:rsidR="000A416D" w:rsidRPr="000A416D" w:rsidRDefault="000A416D" w:rsidP="000A416D">
            <w:pPr>
              <w:pStyle w:val="NoSpacing"/>
              <w:rPr>
                <w:b/>
                <w:bCs/>
              </w:rPr>
            </w:pPr>
            <w:r w:rsidRPr="000A416D">
              <w:rPr>
                <w:b/>
                <w:bCs/>
              </w:rPr>
              <w:t>Withholding, and Convention Against Torture (CAT)</w:t>
            </w:r>
          </w:p>
          <w:p w14:paraId="0B22F34B" w14:textId="77777777" w:rsidR="000A416D" w:rsidRPr="001F2D08" w:rsidRDefault="00A67ACF" w:rsidP="000A416D">
            <w:pPr>
              <w:pStyle w:val="NoSpacing"/>
              <w:numPr>
                <w:ilvl w:val="0"/>
                <w:numId w:val="98"/>
              </w:numPr>
              <w:rPr>
                <w:sz w:val="22"/>
                <w:szCs w:val="22"/>
              </w:rPr>
            </w:pPr>
            <w:hyperlink r:id="rId27" w:history="1">
              <w:r w:rsidR="000A416D" w:rsidRPr="001F2D08">
                <w:rPr>
                  <w:rStyle w:val="Hyperlink"/>
                  <w:sz w:val="22"/>
                  <w:szCs w:val="22"/>
                </w:rPr>
                <w:t>INA § 241(b)(3) [8 USC § 1231]</w:t>
              </w:r>
            </w:hyperlink>
          </w:p>
          <w:p w14:paraId="56DC30B7" w14:textId="77777777" w:rsidR="000A416D" w:rsidRPr="001F2D08" w:rsidRDefault="00A67ACF" w:rsidP="000A416D">
            <w:pPr>
              <w:pStyle w:val="NoSpacing"/>
              <w:numPr>
                <w:ilvl w:val="0"/>
                <w:numId w:val="98"/>
              </w:numPr>
              <w:rPr>
                <w:sz w:val="22"/>
                <w:szCs w:val="22"/>
              </w:rPr>
            </w:pPr>
            <w:hyperlink r:id="rId28" w:history="1">
              <w:r w:rsidR="000A416D" w:rsidRPr="001F2D08">
                <w:rPr>
                  <w:rStyle w:val="Hyperlink"/>
                  <w:rFonts w:eastAsia="Times New Roman"/>
                  <w:sz w:val="22"/>
                  <w:szCs w:val="22"/>
                </w:rPr>
                <w:t>8 C.F.R. § 1208.16</w:t>
              </w:r>
            </w:hyperlink>
          </w:p>
          <w:p w14:paraId="5845C1F8" w14:textId="77777777" w:rsidR="000A416D" w:rsidRPr="001F2D08" w:rsidRDefault="00A67ACF" w:rsidP="000A416D">
            <w:pPr>
              <w:pStyle w:val="NoSpacing"/>
              <w:numPr>
                <w:ilvl w:val="0"/>
                <w:numId w:val="98"/>
              </w:numPr>
              <w:rPr>
                <w:rFonts w:eastAsia="Times New Roman"/>
                <w:sz w:val="22"/>
                <w:szCs w:val="22"/>
              </w:rPr>
            </w:pPr>
            <w:hyperlink r:id="rId29" w:history="1">
              <w:r w:rsidR="000A416D" w:rsidRPr="001F2D08">
                <w:rPr>
                  <w:rStyle w:val="Hyperlink"/>
                  <w:rFonts w:eastAsia="Times New Roman"/>
                  <w:sz w:val="22"/>
                  <w:szCs w:val="22"/>
                </w:rPr>
                <w:t>8 C.F.R. § 1208.17</w:t>
              </w:r>
            </w:hyperlink>
          </w:p>
          <w:p w14:paraId="072F3564" w14:textId="77777777" w:rsidR="000A416D" w:rsidRPr="001F2D08" w:rsidRDefault="00A67ACF" w:rsidP="000A416D">
            <w:pPr>
              <w:pStyle w:val="NoSpacing"/>
              <w:numPr>
                <w:ilvl w:val="0"/>
                <w:numId w:val="98"/>
              </w:numPr>
              <w:rPr>
                <w:rStyle w:val="Hyperlink"/>
                <w:color w:val="auto"/>
                <w:sz w:val="22"/>
                <w:szCs w:val="22"/>
                <w:u w:val="none"/>
              </w:rPr>
            </w:pPr>
            <w:hyperlink r:id="rId30" w:history="1">
              <w:r w:rsidR="000A416D" w:rsidRPr="001F2D08">
                <w:rPr>
                  <w:rStyle w:val="Hyperlink"/>
                  <w:rFonts w:eastAsia="Times New Roman"/>
                  <w:sz w:val="22"/>
                  <w:szCs w:val="22"/>
                </w:rPr>
                <w:t>8 C.F.R. § 1208.18</w:t>
              </w:r>
            </w:hyperlink>
          </w:p>
          <w:p w14:paraId="391FFF31" w14:textId="77777777" w:rsidR="000A416D" w:rsidRPr="001F2D08" w:rsidRDefault="000A416D" w:rsidP="000A416D">
            <w:pPr>
              <w:pStyle w:val="NoSpacing"/>
              <w:numPr>
                <w:ilvl w:val="0"/>
                <w:numId w:val="98"/>
              </w:numPr>
              <w:rPr>
                <w:sz w:val="22"/>
                <w:szCs w:val="22"/>
              </w:rPr>
            </w:pPr>
            <w:r w:rsidRPr="001F2D08">
              <w:rPr>
                <w:rFonts w:eastAsia="Times New Roman"/>
                <w:i/>
                <w:iCs/>
                <w:color w:val="000000"/>
                <w:sz w:val="22"/>
                <w:szCs w:val="22"/>
              </w:rPr>
              <w:t>I.N.S. v. Cardoza-Fonseca</w:t>
            </w:r>
            <w:r w:rsidRPr="001F2D08">
              <w:rPr>
                <w:rFonts w:eastAsia="Times New Roman"/>
                <w:color w:val="000000"/>
                <w:sz w:val="22"/>
                <w:szCs w:val="22"/>
              </w:rPr>
              <w:t>, 480 U.S. 421 (1987)</w:t>
            </w:r>
          </w:p>
          <w:p w14:paraId="38F5C5F7" w14:textId="77777777" w:rsidR="00D45725" w:rsidRPr="00FF003A" w:rsidRDefault="00D45725" w:rsidP="00D45725">
            <w:pPr>
              <w:pStyle w:val="NoSpacing"/>
            </w:pPr>
          </w:p>
        </w:tc>
      </w:tr>
      <w:tr w:rsidR="00D45725" w:rsidRPr="00FF003A" w14:paraId="02F09C5B" w14:textId="77777777" w:rsidTr="00D45725">
        <w:tc>
          <w:tcPr>
            <w:tcW w:w="965" w:type="dxa"/>
          </w:tcPr>
          <w:p w14:paraId="08E6EF2E"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1E7278FA"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Nov. 4</w:t>
            </w:r>
          </w:p>
        </w:tc>
        <w:tc>
          <w:tcPr>
            <w:tcW w:w="7344" w:type="dxa"/>
          </w:tcPr>
          <w:p w14:paraId="2820873B" w14:textId="38279162" w:rsidR="00D45725" w:rsidRPr="00FF003A" w:rsidRDefault="00E91294" w:rsidP="00E91294">
            <w:pPr>
              <w:pStyle w:val="NoSpacing"/>
            </w:pPr>
            <w:r>
              <w:rPr>
                <w:b/>
                <w:bCs/>
              </w:rPr>
              <w:t>Case Rounds</w:t>
            </w:r>
          </w:p>
        </w:tc>
      </w:tr>
      <w:tr w:rsidR="00D45725" w:rsidRPr="00FF003A" w14:paraId="1CAE12DA" w14:textId="77777777" w:rsidTr="00D45725">
        <w:tc>
          <w:tcPr>
            <w:tcW w:w="965" w:type="dxa"/>
          </w:tcPr>
          <w:p w14:paraId="63AB1231" w14:textId="77777777" w:rsidR="00D45725" w:rsidRPr="00FF003A" w:rsidRDefault="00D45725" w:rsidP="00D45725">
            <w:pPr>
              <w:ind w:left="360"/>
              <w:rPr>
                <w:rFonts w:ascii="Times New Roman" w:hAnsi="Times New Roman" w:cs="Times New Roman"/>
                <w:sz w:val="22"/>
                <w:szCs w:val="22"/>
              </w:rPr>
            </w:pPr>
          </w:p>
        </w:tc>
        <w:tc>
          <w:tcPr>
            <w:tcW w:w="1041" w:type="dxa"/>
          </w:tcPr>
          <w:p w14:paraId="34E5D86A"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Nov. 6</w:t>
            </w:r>
          </w:p>
        </w:tc>
        <w:tc>
          <w:tcPr>
            <w:tcW w:w="7344" w:type="dxa"/>
          </w:tcPr>
          <w:p w14:paraId="0BC5740F" w14:textId="77777777" w:rsidR="00E91294" w:rsidRPr="00E91294" w:rsidRDefault="00E91294" w:rsidP="00E91294">
            <w:pPr>
              <w:pStyle w:val="NoSpacing"/>
              <w:rPr>
                <w:b/>
                <w:bCs/>
                <w:sz w:val="22"/>
                <w:szCs w:val="22"/>
              </w:rPr>
            </w:pPr>
            <w:r w:rsidRPr="00E91294">
              <w:rPr>
                <w:b/>
                <w:bCs/>
                <w:sz w:val="22"/>
                <w:szCs w:val="22"/>
              </w:rPr>
              <w:t>Practicing with AI</w:t>
            </w:r>
          </w:p>
          <w:p w14:paraId="4595BE30" w14:textId="385FE44C" w:rsidR="00D45725" w:rsidRPr="00E91294" w:rsidRDefault="00BF1F14" w:rsidP="00BF1F14">
            <w:pPr>
              <w:pStyle w:val="NoSpacing"/>
              <w:numPr>
                <w:ilvl w:val="0"/>
                <w:numId w:val="48"/>
              </w:numPr>
              <w:ind w:left="760"/>
            </w:pPr>
            <w:r>
              <w:t>TBD</w:t>
            </w:r>
          </w:p>
        </w:tc>
      </w:tr>
      <w:tr w:rsidR="00D45725" w:rsidRPr="00FF003A" w14:paraId="706B2392" w14:textId="77777777" w:rsidTr="00D45725">
        <w:tc>
          <w:tcPr>
            <w:tcW w:w="965" w:type="dxa"/>
          </w:tcPr>
          <w:p w14:paraId="5D15FFBF"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30013853"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Nov. 11</w:t>
            </w:r>
          </w:p>
        </w:tc>
        <w:tc>
          <w:tcPr>
            <w:tcW w:w="7344" w:type="dxa"/>
          </w:tcPr>
          <w:p w14:paraId="1655B0C5" w14:textId="7077B28A" w:rsidR="00D45725" w:rsidRPr="00FF003A" w:rsidRDefault="000A416D" w:rsidP="00D45725">
            <w:pPr>
              <w:pStyle w:val="NoSpacing"/>
            </w:pPr>
            <w:r>
              <w:rPr>
                <w:b/>
                <w:bCs/>
              </w:rPr>
              <w:t>Case Rounds</w:t>
            </w:r>
          </w:p>
        </w:tc>
      </w:tr>
      <w:tr w:rsidR="00D45725" w:rsidRPr="00FF003A" w14:paraId="2E7B1542" w14:textId="77777777" w:rsidTr="00D45725">
        <w:tc>
          <w:tcPr>
            <w:tcW w:w="965" w:type="dxa"/>
          </w:tcPr>
          <w:p w14:paraId="5940861C" w14:textId="77777777" w:rsidR="00D45725" w:rsidRPr="00FF003A" w:rsidRDefault="00D45725" w:rsidP="00D45725">
            <w:pPr>
              <w:ind w:left="360"/>
              <w:rPr>
                <w:rFonts w:ascii="Times New Roman" w:hAnsi="Times New Roman" w:cs="Times New Roman"/>
                <w:sz w:val="22"/>
                <w:szCs w:val="22"/>
              </w:rPr>
            </w:pPr>
          </w:p>
        </w:tc>
        <w:tc>
          <w:tcPr>
            <w:tcW w:w="1041" w:type="dxa"/>
          </w:tcPr>
          <w:p w14:paraId="1B65B392"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Nov. 13</w:t>
            </w:r>
          </w:p>
        </w:tc>
        <w:tc>
          <w:tcPr>
            <w:tcW w:w="7344" w:type="dxa"/>
            <w:shd w:val="clear" w:color="auto" w:fill="548DD4" w:themeFill="text2" w:themeFillTint="99"/>
          </w:tcPr>
          <w:p w14:paraId="67059F1B" w14:textId="21100A84" w:rsidR="00D45725" w:rsidRPr="000008A4" w:rsidRDefault="00D45725" w:rsidP="00D45725">
            <w:pPr>
              <w:pStyle w:val="NoSpacing"/>
              <w:rPr>
                <w:b/>
                <w:bCs/>
              </w:rPr>
            </w:pPr>
            <w:r w:rsidRPr="00833186">
              <w:rPr>
                <w:b/>
                <w:bCs/>
              </w:rPr>
              <w:t>Clinic Capstone Class</w:t>
            </w:r>
          </w:p>
          <w:p w14:paraId="666CA0C4" w14:textId="77777777" w:rsidR="00D45725" w:rsidRDefault="00D45725" w:rsidP="00D45725">
            <w:pPr>
              <w:pStyle w:val="NoSpacing"/>
            </w:pPr>
            <w:r>
              <w:t xml:space="preserve">Noon-1 PM </w:t>
            </w:r>
          </w:p>
          <w:p w14:paraId="04FB2E7F" w14:textId="77777777" w:rsidR="00D45725" w:rsidRDefault="00D45725" w:rsidP="00D45725">
            <w:pPr>
              <w:pStyle w:val="NoSpacing"/>
            </w:pPr>
            <w:r>
              <w:t>HH 385 A</w:t>
            </w:r>
          </w:p>
          <w:p w14:paraId="4DD2E3D4" w14:textId="670ACD0A" w:rsidR="00D45725" w:rsidRPr="00833186" w:rsidRDefault="00D45725" w:rsidP="00D45725">
            <w:pPr>
              <w:pStyle w:val="NoSpacing"/>
            </w:pPr>
          </w:p>
        </w:tc>
      </w:tr>
      <w:tr w:rsidR="00D45725" w:rsidRPr="00FF003A" w14:paraId="5F22FCA4" w14:textId="77777777" w:rsidTr="00D45725">
        <w:tc>
          <w:tcPr>
            <w:tcW w:w="965" w:type="dxa"/>
          </w:tcPr>
          <w:p w14:paraId="42EB4544" w14:textId="77777777" w:rsidR="00D45725" w:rsidRPr="00FF003A" w:rsidRDefault="00D45725" w:rsidP="00D45725">
            <w:pPr>
              <w:pStyle w:val="ListParagraph"/>
              <w:numPr>
                <w:ilvl w:val="0"/>
                <w:numId w:val="52"/>
              </w:numPr>
              <w:spacing w:after="0" w:line="240" w:lineRule="auto"/>
              <w:ind w:left="330"/>
              <w:rPr>
                <w:rFonts w:ascii="Times New Roman" w:hAnsi="Times New Roman" w:cs="Times New Roman"/>
                <w:sz w:val="22"/>
                <w:szCs w:val="22"/>
              </w:rPr>
            </w:pPr>
          </w:p>
        </w:tc>
        <w:tc>
          <w:tcPr>
            <w:tcW w:w="1041" w:type="dxa"/>
          </w:tcPr>
          <w:p w14:paraId="56CD15B2"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Nov. 18</w:t>
            </w:r>
          </w:p>
        </w:tc>
        <w:tc>
          <w:tcPr>
            <w:tcW w:w="7344" w:type="dxa"/>
          </w:tcPr>
          <w:p w14:paraId="76184643" w14:textId="77777777" w:rsidR="00E91294" w:rsidRPr="00720BF7" w:rsidRDefault="00E91294" w:rsidP="00E91294">
            <w:pPr>
              <w:pStyle w:val="NoSpacing"/>
              <w:rPr>
                <w:b/>
                <w:bCs/>
              </w:rPr>
            </w:pPr>
            <w:r w:rsidRPr="00720BF7">
              <w:rPr>
                <w:b/>
                <w:bCs/>
              </w:rPr>
              <w:t>Vicarious Trauma in the Legal Profession</w:t>
            </w:r>
          </w:p>
          <w:p w14:paraId="314A39A5" w14:textId="77777777" w:rsidR="00D45725" w:rsidRDefault="00E91294" w:rsidP="00D45725">
            <w:pPr>
              <w:pStyle w:val="NoSpacing"/>
              <w:numPr>
                <w:ilvl w:val="0"/>
                <w:numId w:val="93"/>
              </w:numPr>
            </w:pPr>
            <w:r w:rsidRPr="000A416D">
              <w:t xml:space="preserve">Sandra Simkins, </w:t>
            </w:r>
            <w:r w:rsidRPr="009E566B">
              <w:rPr>
                <w:i/>
                <w:iCs/>
              </w:rPr>
              <w:t xml:space="preserve">Public Interest Burnout: Seven Factors That Increase </w:t>
            </w:r>
            <w:proofErr w:type="gramStart"/>
            <w:r w:rsidRPr="009E566B">
              <w:rPr>
                <w:i/>
                <w:iCs/>
              </w:rPr>
              <w:t>The</w:t>
            </w:r>
            <w:proofErr w:type="gramEnd"/>
            <w:r w:rsidRPr="009E566B">
              <w:rPr>
                <w:i/>
                <w:iCs/>
              </w:rPr>
              <w:t xml:space="preserve"> Risk</w:t>
            </w:r>
            <w:r w:rsidRPr="000A416D">
              <w:t>, 17 DePaul J. for Soc. Just. (2023)</w:t>
            </w:r>
          </w:p>
          <w:p w14:paraId="4DCA260F" w14:textId="5E82D306" w:rsidR="00E91294" w:rsidRPr="00E91294" w:rsidRDefault="00E91294" w:rsidP="00E91294">
            <w:pPr>
              <w:pStyle w:val="NoSpacing"/>
            </w:pPr>
          </w:p>
        </w:tc>
      </w:tr>
      <w:tr w:rsidR="00D45725" w:rsidRPr="00FF003A" w14:paraId="28E0B73F" w14:textId="77777777" w:rsidTr="00D45725">
        <w:tc>
          <w:tcPr>
            <w:tcW w:w="965" w:type="dxa"/>
          </w:tcPr>
          <w:p w14:paraId="5C430EB2" w14:textId="77777777" w:rsidR="00D45725" w:rsidRPr="00FF003A" w:rsidRDefault="00D45725" w:rsidP="00D45725">
            <w:pPr>
              <w:ind w:left="360"/>
              <w:rPr>
                <w:rFonts w:ascii="Times New Roman" w:hAnsi="Times New Roman" w:cs="Times New Roman"/>
                <w:sz w:val="22"/>
                <w:szCs w:val="22"/>
              </w:rPr>
            </w:pPr>
          </w:p>
        </w:tc>
        <w:tc>
          <w:tcPr>
            <w:tcW w:w="1041" w:type="dxa"/>
          </w:tcPr>
          <w:p w14:paraId="1397AAD1"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Nov. 19</w:t>
            </w:r>
          </w:p>
        </w:tc>
        <w:tc>
          <w:tcPr>
            <w:tcW w:w="7344" w:type="dxa"/>
          </w:tcPr>
          <w:p w14:paraId="344A7E6C" w14:textId="1A6FF1B0" w:rsidR="00D45725" w:rsidRPr="00E91294" w:rsidRDefault="00E91294" w:rsidP="00D45725">
            <w:pPr>
              <w:pStyle w:val="NoSpacing"/>
              <w:rPr>
                <w:b/>
                <w:bCs/>
              </w:rPr>
            </w:pPr>
            <w:r>
              <w:rPr>
                <w:b/>
                <w:bCs/>
              </w:rPr>
              <w:t>Immigration Hot Topics</w:t>
            </w:r>
          </w:p>
        </w:tc>
      </w:tr>
      <w:tr w:rsidR="00D45725" w:rsidRPr="00FF003A" w14:paraId="70708158" w14:textId="77777777" w:rsidTr="00D45725">
        <w:tc>
          <w:tcPr>
            <w:tcW w:w="965" w:type="dxa"/>
          </w:tcPr>
          <w:p w14:paraId="4FE2C6B3" w14:textId="77777777" w:rsidR="00D45725" w:rsidRPr="00FF003A" w:rsidRDefault="00D45725" w:rsidP="00D45725">
            <w:pPr>
              <w:ind w:left="360"/>
              <w:rPr>
                <w:rFonts w:ascii="Times New Roman" w:hAnsi="Times New Roman" w:cs="Times New Roman"/>
                <w:sz w:val="22"/>
                <w:szCs w:val="22"/>
              </w:rPr>
            </w:pPr>
          </w:p>
        </w:tc>
        <w:tc>
          <w:tcPr>
            <w:tcW w:w="1041" w:type="dxa"/>
          </w:tcPr>
          <w:p w14:paraId="49EDA090" w14:textId="77777777" w:rsidR="00D45725" w:rsidRPr="00FF003A" w:rsidRDefault="00D45725" w:rsidP="00D45725">
            <w:pPr>
              <w:rPr>
                <w:rFonts w:ascii="Times New Roman" w:hAnsi="Times New Roman" w:cs="Times New Roman"/>
                <w:sz w:val="22"/>
                <w:szCs w:val="22"/>
              </w:rPr>
            </w:pPr>
            <w:r w:rsidRPr="00FF003A">
              <w:rPr>
                <w:rFonts w:ascii="Times New Roman" w:hAnsi="Times New Roman" w:cs="Times New Roman"/>
                <w:sz w:val="22"/>
                <w:szCs w:val="22"/>
              </w:rPr>
              <w:t>Nov. 20</w:t>
            </w:r>
          </w:p>
        </w:tc>
        <w:tc>
          <w:tcPr>
            <w:tcW w:w="7344" w:type="dxa"/>
          </w:tcPr>
          <w:p w14:paraId="6B427ADE" w14:textId="3F196E98" w:rsidR="00D45725" w:rsidRPr="009E566B" w:rsidRDefault="00D45725" w:rsidP="00D45725">
            <w:pPr>
              <w:pStyle w:val="NoSpacing"/>
              <w:rPr>
                <w:b/>
                <w:bCs/>
              </w:rPr>
            </w:pPr>
            <w:r w:rsidRPr="009E566B">
              <w:rPr>
                <w:b/>
                <w:bCs/>
              </w:rPr>
              <w:t>Last Class</w:t>
            </w:r>
          </w:p>
        </w:tc>
      </w:tr>
    </w:tbl>
    <w:p w14:paraId="62B578D8" w14:textId="77777777" w:rsidR="00267607" w:rsidRPr="000B3E23" w:rsidRDefault="00267607" w:rsidP="00813071">
      <w:pPr>
        <w:pStyle w:val="NoSpacing"/>
        <w:rPr>
          <w:sz w:val="22"/>
          <w:szCs w:val="22"/>
        </w:rPr>
      </w:pPr>
    </w:p>
    <w:sectPr w:rsidR="00267607" w:rsidRPr="000B3E23" w:rsidSect="00B24472">
      <w:type w:val="continuous"/>
      <w:pgSz w:w="12240" w:h="15840"/>
      <w:pgMar w:top="1440" w:right="1440" w:bottom="1440" w:left="1440" w:header="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AE7D2" w14:textId="77777777" w:rsidR="00673C2A" w:rsidRDefault="00673C2A">
      <w:r>
        <w:separator/>
      </w:r>
    </w:p>
  </w:endnote>
  <w:endnote w:type="continuationSeparator" w:id="0">
    <w:p w14:paraId="589843BC" w14:textId="77777777" w:rsidR="00673C2A" w:rsidRDefault="0067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ADE0" w14:textId="77777777" w:rsidR="00334E43" w:rsidRDefault="00334E43">
    <w:pPr>
      <w:tabs>
        <w:tab w:val="center" w:pos="4680"/>
        <w:tab w:val="right" w:pos="9360"/>
      </w:tabs>
      <w:jc w:val="center"/>
    </w:pPr>
    <w:r>
      <w:fldChar w:fldCharType="begin"/>
    </w:r>
    <w:r>
      <w:instrText>PAGE</w:instrText>
    </w:r>
    <w:r>
      <w:fldChar w:fldCharType="separate"/>
    </w:r>
    <w:r w:rsidR="00937CAE">
      <w:rPr>
        <w:noProof/>
      </w:rPr>
      <w:t>12</w:t>
    </w:r>
    <w:r>
      <w:fldChar w:fldCharType="end"/>
    </w:r>
  </w:p>
  <w:p w14:paraId="41EE4E68" w14:textId="77777777" w:rsidR="00334E43" w:rsidRDefault="00334E43">
    <w:pPr>
      <w:tabs>
        <w:tab w:val="center" w:pos="4680"/>
        <w:tab w:val="right" w:pos="936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9ABB" w14:textId="77777777" w:rsidR="00334E43" w:rsidRDefault="00334E43">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253B5" w14:textId="77777777" w:rsidR="00673C2A" w:rsidRDefault="00673C2A">
      <w:r>
        <w:separator/>
      </w:r>
    </w:p>
  </w:footnote>
  <w:footnote w:type="continuationSeparator" w:id="0">
    <w:p w14:paraId="734BED40" w14:textId="77777777" w:rsidR="00673C2A" w:rsidRDefault="00673C2A">
      <w:r>
        <w:continuationSeparator/>
      </w:r>
    </w:p>
  </w:footnote>
  <w:footnote w:id="1">
    <w:p w14:paraId="04B61288" w14:textId="3B57FEF7" w:rsidR="00E64A38" w:rsidRPr="00EA2386" w:rsidRDefault="00E64A38" w:rsidP="00825860">
      <w:pPr>
        <w:pStyle w:val="NoSpacing"/>
        <w:rPr>
          <w:sz w:val="20"/>
          <w:szCs w:val="20"/>
        </w:rPr>
      </w:pPr>
      <w:r w:rsidRPr="00EA2386">
        <w:rPr>
          <w:rStyle w:val="FootnoteReference"/>
          <w:sz w:val="20"/>
          <w:szCs w:val="20"/>
        </w:rPr>
        <w:footnoteRef/>
      </w:r>
      <w:r w:rsidRPr="00EA2386">
        <w:rPr>
          <w:sz w:val="20"/>
          <w:szCs w:val="20"/>
        </w:rPr>
        <w:t xml:space="preserve"> Anyone arriving more than 10 minutes after the start of class</w:t>
      </w:r>
      <w:r w:rsidR="00825860" w:rsidRPr="00EA2386">
        <w:rPr>
          <w:sz w:val="20"/>
          <w:szCs w:val="20"/>
        </w:rPr>
        <w:t xml:space="preserve"> or leaving prior to the conclusion of class will be marked as absent unless the student seeks permission for the absence. </w:t>
      </w:r>
      <w:r w:rsidR="00902433" w:rsidRPr="00EA2386">
        <w:rPr>
          <w:sz w:val="20"/>
          <w:szCs w:val="20"/>
        </w:rPr>
        <w:t xml:space="preserve">One unexcused absence will result in loss of half marks on the </w:t>
      </w:r>
      <w:r w:rsidR="002904EC" w:rsidRPr="00EA2386">
        <w:rPr>
          <w:sz w:val="20"/>
          <w:szCs w:val="20"/>
        </w:rPr>
        <w:t xml:space="preserve">class </w:t>
      </w:r>
      <w:r w:rsidR="00902433" w:rsidRPr="00EA2386">
        <w:rPr>
          <w:sz w:val="20"/>
          <w:szCs w:val="20"/>
        </w:rPr>
        <w:t xml:space="preserve">attendance grade. Continuous </w:t>
      </w:r>
      <w:r w:rsidR="002904EC" w:rsidRPr="00EA2386">
        <w:rPr>
          <w:sz w:val="20"/>
          <w:szCs w:val="20"/>
        </w:rPr>
        <w:t xml:space="preserve">unexcused </w:t>
      </w:r>
      <w:r w:rsidR="00902433" w:rsidRPr="00EA2386">
        <w:rPr>
          <w:sz w:val="20"/>
          <w:szCs w:val="20"/>
        </w:rPr>
        <w:t xml:space="preserve">absences </w:t>
      </w:r>
      <w:r w:rsidR="002904EC" w:rsidRPr="00EA2386">
        <w:rPr>
          <w:sz w:val="20"/>
          <w:szCs w:val="20"/>
        </w:rPr>
        <w:t xml:space="preserve">will adversely affect seminar performance grade. </w:t>
      </w:r>
    </w:p>
  </w:footnote>
  <w:footnote w:id="2">
    <w:p w14:paraId="11F8E477" w14:textId="77777777" w:rsidR="00831E31" w:rsidRPr="00EA2386" w:rsidRDefault="00831E31" w:rsidP="00831E31">
      <w:pPr>
        <w:pStyle w:val="NoSpacing"/>
        <w:rPr>
          <w:sz w:val="20"/>
          <w:szCs w:val="20"/>
        </w:rPr>
      </w:pPr>
      <w:r w:rsidRPr="00EA2386">
        <w:rPr>
          <w:rStyle w:val="FootnoteReference"/>
          <w:sz w:val="20"/>
          <w:szCs w:val="20"/>
        </w:rPr>
        <w:footnoteRef/>
      </w:r>
      <w:r w:rsidRPr="00EA2386">
        <w:rPr>
          <w:sz w:val="20"/>
          <w:szCs w:val="20"/>
        </w:rPr>
        <w:t xml:space="preserve"> Please turn off your cell phone during class. I reserve the right to lower your final grade if you engage in behavior that disrupts the learning environment for your classmates.</w:t>
      </w:r>
    </w:p>
  </w:footnote>
  <w:footnote w:id="3">
    <w:p w14:paraId="40943025" w14:textId="6BA3FD83" w:rsidR="00A27533" w:rsidRPr="00EA2386" w:rsidRDefault="00C6519F" w:rsidP="00EA2386">
      <w:pPr>
        <w:pStyle w:val="NoSpacing"/>
        <w:rPr>
          <w:sz w:val="20"/>
          <w:szCs w:val="20"/>
        </w:rPr>
      </w:pPr>
      <w:r w:rsidRPr="00EA2386">
        <w:rPr>
          <w:rStyle w:val="FootnoteReference"/>
          <w:sz w:val="20"/>
          <w:szCs w:val="20"/>
        </w:rPr>
        <w:footnoteRef/>
      </w:r>
      <w:r w:rsidR="002E59D0" w:rsidRPr="00EA2386">
        <w:rPr>
          <w:sz w:val="20"/>
          <w:szCs w:val="20"/>
        </w:rPr>
        <w:t xml:space="preserve"> </w:t>
      </w:r>
      <w:r w:rsidR="00EA2386" w:rsidRPr="00EA2386">
        <w:rPr>
          <w:sz w:val="20"/>
          <w:szCs w:val="20"/>
        </w:rPr>
        <w:t xml:space="preserve">In practice, this </w:t>
      </w:r>
      <w:r w:rsidR="005F207C" w:rsidRPr="00EA2386">
        <w:rPr>
          <w:sz w:val="20"/>
          <w:szCs w:val="20"/>
        </w:rPr>
        <w:t xml:space="preserve">Clinic courses require an amount of work reasonably approximating 45 hours </w:t>
      </w:r>
      <w:r w:rsidR="008F5A9D" w:rsidRPr="00EA2386">
        <w:rPr>
          <w:sz w:val="20"/>
          <w:szCs w:val="20"/>
        </w:rPr>
        <w:t xml:space="preserve">across the semester </w:t>
      </w:r>
      <w:r w:rsidR="005F207C" w:rsidRPr="00EA2386">
        <w:rPr>
          <w:sz w:val="20"/>
          <w:szCs w:val="20"/>
        </w:rPr>
        <w:t>per credit.</w:t>
      </w:r>
      <w:r w:rsidR="008F5A9D" w:rsidRPr="00EA2386">
        <w:rPr>
          <w:sz w:val="20"/>
          <w:szCs w:val="20"/>
        </w:rPr>
        <w:t xml:space="preserve"> </w:t>
      </w:r>
      <w:r w:rsidR="00791B39" w:rsidRPr="00EA2386">
        <w:rPr>
          <w:i/>
          <w:iCs/>
          <w:sz w:val="20"/>
          <w:szCs w:val="20"/>
        </w:rPr>
        <w:t>UF Law Student Handbook &amp; Academic Policies</w:t>
      </w:r>
      <w:r w:rsidR="00791B39" w:rsidRPr="00EA2386">
        <w:rPr>
          <w:sz w:val="20"/>
          <w:szCs w:val="20"/>
        </w:rPr>
        <w:t>, Credit Hour Policy</w:t>
      </w:r>
      <w:r w:rsidR="00D13ED0" w:rsidRPr="00EA2386">
        <w:rPr>
          <w:sz w:val="20"/>
          <w:szCs w:val="20"/>
        </w:rPr>
        <w:t xml:space="preserve">, available at </w:t>
      </w:r>
      <w:hyperlink r:id="rId1" w:history="1">
        <w:r w:rsidR="00D13ED0" w:rsidRPr="00EA2386">
          <w:rPr>
            <w:rStyle w:val="Hyperlink"/>
            <w:sz w:val="20"/>
            <w:szCs w:val="20"/>
          </w:rPr>
          <w:t>https://www.law.ufl.edu/life-at-uf-law/office-of-student-affairs/current-students/uf-law-student-handbook-and-academic-policies</w:t>
        </w:r>
      </w:hyperlink>
      <w:r w:rsidR="00D13ED0" w:rsidRPr="00EA2386">
        <w:rPr>
          <w:sz w:val="20"/>
          <w:szCs w:val="20"/>
        </w:rPr>
        <w:t xml:space="preserve">. </w:t>
      </w:r>
      <w:r w:rsidR="00A27533" w:rsidRPr="00EA2386">
        <w:rPr>
          <w:i/>
          <w:iCs/>
          <w:sz w:val="20"/>
          <w:szCs w:val="20"/>
        </w:rPr>
        <w:t xml:space="preserve">See also </w:t>
      </w:r>
      <w:r w:rsidR="00152D8E" w:rsidRPr="00EA2386">
        <w:rPr>
          <w:i/>
          <w:iCs/>
          <w:sz w:val="20"/>
          <w:szCs w:val="20"/>
        </w:rPr>
        <w:t xml:space="preserve">Standards, </w:t>
      </w:r>
      <w:r w:rsidR="00A27533" w:rsidRPr="00EA2386">
        <w:rPr>
          <w:sz w:val="20"/>
          <w:szCs w:val="20"/>
        </w:rPr>
        <w:t>American Bar Association,</w:t>
      </w:r>
      <w:r w:rsidR="00A27533" w:rsidRPr="00EA2386">
        <w:rPr>
          <w:i/>
          <w:iCs/>
          <w:sz w:val="20"/>
          <w:szCs w:val="20"/>
        </w:rPr>
        <w:t xml:space="preserve"> </w:t>
      </w:r>
      <w:r w:rsidR="00A27533" w:rsidRPr="00EA2386">
        <w:rPr>
          <w:sz w:val="20"/>
          <w:szCs w:val="20"/>
        </w:rPr>
        <w:t>Standard 310. DETERMINATION OF CREDIT HOURS FOR COURSEWORK</w:t>
      </w:r>
      <w:r w:rsidR="00152D8E" w:rsidRPr="00EA2386">
        <w:rPr>
          <w:sz w:val="20"/>
          <w:szCs w:val="20"/>
        </w:rPr>
        <w:t xml:space="preserve">, available here </w:t>
      </w:r>
      <w:hyperlink r:id="rId2" w:history="1">
        <w:r w:rsidR="00152D8E" w:rsidRPr="00EA2386">
          <w:rPr>
            <w:rStyle w:val="Hyperlink"/>
            <w:sz w:val="20"/>
            <w:szCs w:val="20"/>
          </w:rPr>
          <w:t>https://www.americanbar.org/content/dam/aba/administrative/legal_education_and_admissions_to_the_bar/standards/2022-2023/22-23-standard-ch3.pdf</w:t>
        </w:r>
      </w:hyperlink>
      <w:r w:rsidR="00152D8E" w:rsidRPr="00EA2386">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D8F0" w14:textId="77777777" w:rsidR="00334E43" w:rsidRDefault="00334E43">
    <w:pPr>
      <w:tabs>
        <w:tab w:val="center" w:pos="4680"/>
        <w:tab w:val="right" w:pos="9360"/>
      </w:tabs>
      <w:spacing w:before="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D810" w14:textId="77777777" w:rsidR="00334E43" w:rsidRDefault="00334E43">
    <w:pPr>
      <w:tabs>
        <w:tab w:val="center" w:pos="4680"/>
        <w:tab w:val="right" w:pos="9360"/>
      </w:tabs>
      <w:spacing w:before="1440"/>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3D3"/>
    <w:multiLevelType w:val="hybridMultilevel"/>
    <w:tmpl w:val="1EBA40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2274838"/>
    <w:multiLevelType w:val="hybridMultilevel"/>
    <w:tmpl w:val="B5DC4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5F1952"/>
    <w:multiLevelType w:val="hybridMultilevel"/>
    <w:tmpl w:val="2042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D5930"/>
    <w:multiLevelType w:val="hybridMultilevel"/>
    <w:tmpl w:val="D57EE832"/>
    <w:lvl w:ilvl="0" w:tplc="624442DC">
      <w:start w:val="1"/>
      <w:numFmt w:val="decimal"/>
      <w:pStyle w:val="Heading3"/>
      <w:lvlText w:val="Week %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54563"/>
    <w:multiLevelType w:val="hybridMultilevel"/>
    <w:tmpl w:val="CCF2EE6E"/>
    <w:lvl w:ilvl="0" w:tplc="97A8824A">
      <w:start w:val="1"/>
      <w:numFmt w:val="decimal"/>
      <w:lvlText w:val="Week %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604AC"/>
    <w:multiLevelType w:val="hybridMultilevel"/>
    <w:tmpl w:val="54D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6AD7"/>
    <w:multiLevelType w:val="hybridMultilevel"/>
    <w:tmpl w:val="EC16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23539"/>
    <w:multiLevelType w:val="hybridMultilevel"/>
    <w:tmpl w:val="A978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318C4"/>
    <w:multiLevelType w:val="hybridMultilevel"/>
    <w:tmpl w:val="A20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D5C50"/>
    <w:multiLevelType w:val="hybridMultilevel"/>
    <w:tmpl w:val="7688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D3B3E"/>
    <w:multiLevelType w:val="hybridMultilevel"/>
    <w:tmpl w:val="D4E8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67F84"/>
    <w:multiLevelType w:val="hybridMultilevel"/>
    <w:tmpl w:val="DE14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92E05"/>
    <w:multiLevelType w:val="hybridMultilevel"/>
    <w:tmpl w:val="3680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33BB0"/>
    <w:multiLevelType w:val="hybridMultilevel"/>
    <w:tmpl w:val="DCF8A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17237B"/>
    <w:multiLevelType w:val="hybridMultilevel"/>
    <w:tmpl w:val="A076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88278E"/>
    <w:multiLevelType w:val="hybridMultilevel"/>
    <w:tmpl w:val="7B18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02A94"/>
    <w:multiLevelType w:val="hybridMultilevel"/>
    <w:tmpl w:val="690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2366E"/>
    <w:multiLevelType w:val="hybridMultilevel"/>
    <w:tmpl w:val="FEACA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2304E7"/>
    <w:multiLevelType w:val="hybridMultilevel"/>
    <w:tmpl w:val="86700390"/>
    <w:lvl w:ilvl="0" w:tplc="F5DA5724">
      <w:start w:val="1"/>
      <w:numFmt w:val="bullet"/>
      <w:lvlText w:val=""/>
      <w:lvlJc w:val="left"/>
      <w:pPr>
        <w:ind w:left="720" w:hanging="360"/>
      </w:pPr>
      <w:rPr>
        <w:rFonts w:ascii="Symbol" w:hAnsi="Symbol"/>
      </w:rPr>
    </w:lvl>
    <w:lvl w:ilvl="1" w:tplc="554CB586">
      <w:start w:val="1"/>
      <w:numFmt w:val="bullet"/>
      <w:lvlText w:val=""/>
      <w:lvlJc w:val="left"/>
      <w:pPr>
        <w:ind w:left="720" w:hanging="360"/>
      </w:pPr>
      <w:rPr>
        <w:rFonts w:ascii="Symbol" w:hAnsi="Symbol"/>
      </w:rPr>
    </w:lvl>
    <w:lvl w:ilvl="2" w:tplc="8A64A894">
      <w:start w:val="1"/>
      <w:numFmt w:val="bullet"/>
      <w:lvlText w:val=""/>
      <w:lvlJc w:val="left"/>
      <w:pPr>
        <w:ind w:left="720" w:hanging="360"/>
      </w:pPr>
      <w:rPr>
        <w:rFonts w:ascii="Symbol" w:hAnsi="Symbol"/>
      </w:rPr>
    </w:lvl>
    <w:lvl w:ilvl="3" w:tplc="B7CA7006">
      <w:start w:val="1"/>
      <w:numFmt w:val="bullet"/>
      <w:lvlText w:val=""/>
      <w:lvlJc w:val="left"/>
      <w:pPr>
        <w:ind w:left="720" w:hanging="360"/>
      </w:pPr>
      <w:rPr>
        <w:rFonts w:ascii="Symbol" w:hAnsi="Symbol"/>
      </w:rPr>
    </w:lvl>
    <w:lvl w:ilvl="4" w:tplc="24FC2EE2">
      <w:start w:val="1"/>
      <w:numFmt w:val="bullet"/>
      <w:lvlText w:val=""/>
      <w:lvlJc w:val="left"/>
      <w:pPr>
        <w:ind w:left="720" w:hanging="360"/>
      </w:pPr>
      <w:rPr>
        <w:rFonts w:ascii="Symbol" w:hAnsi="Symbol"/>
      </w:rPr>
    </w:lvl>
    <w:lvl w:ilvl="5" w:tplc="238655BE">
      <w:start w:val="1"/>
      <w:numFmt w:val="bullet"/>
      <w:lvlText w:val=""/>
      <w:lvlJc w:val="left"/>
      <w:pPr>
        <w:ind w:left="720" w:hanging="360"/>
      </w:pPr>
      <w:rPr>
        <w:rFonts w:ascii="Symbol" w:hAnsi="Symbol"/>
      </w:rPr>
    </w:lvl>
    <w:lvl w:ilvl="6" w:tplc="B0508272">
      <w:start w:val="1"/>
      <w:numFmt w:val="bullet"/>
      <w:lvlText w:val=""/>
      <w:lvlJc w:val="left"/>
      <w:pPr>
        <w:ind w:left="720" w:hanging="360"/>
      </w:pPr>
      <w:rPr>
        <w:rFonts w:ascii="Symbol" w:hAnsi="Symbol"/>
      </w:rPr>
    </w:lvl>
    <w:lvl w:ilvl="7" w:tplc="DB54E71E">
      <w:start w:val="1"/>
      <w:numFmt w:val="bullet"/>
      <w:lvlText w:val=""/>
      <w:lvlJc w:val="left"/>
      <w:pPr>
        <w:ind w:left="720" w:hanging="360"/>
      </w:pPr>
      <w:rPr>
        <w:rFonts w:ascii="Symbol" w:hAnsi="Symbol"/>
      </w:rPr>
    </w:lvl>
    <w:lvl w:ilvl="8" w:tplc="1DFA5EBE">
      <w:start w:val="1"/>
      <w:numFmt w:val="bullet"/>
      <w:lvlText w:val=""/>
      <w:lvlJc w:val="left"/>
      <w:pPr>
        <w:ind w:left="720" w:hanging="360"/>
      </w:pPr>
      <w:rPr>
        <w:rFonts w:ascii="Symbol" w:hAnsi="Symbol"/>
      </w:rPr>
    </w:lvl>
  </w:abstractNum>
  <w:abstractNum w:abstractNumId="19" w15:restartNumberingAfterBreak="0">
    <w:nsid w:val="212E1748"/>
    <w:multiLevelType w:val="hybridMultilevel"/>
    <w:tmpl w:val="8D46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6F2C32"/>
    <w:multiLevelType w:val="hybridMultilevel"/>
    <w:tmpl w:val="77F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750A38"/>
    <w:multiLevelType w:val="hybridMultilevel"/>
    <w:tmpl w:val="88A6F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2E307F7"/>
    <w:multiLevelType w:val="hybridMultilevel"/>
    <w:tmpl w:val="65A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633775"/>
    <w:multiLevelType w:val="hybridMultilevel"/>
    <w:tmpl w:val="929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9A741C"/>
    <w:multiLevelType w:val="hybridMultilevel"/>
    <w:tmpl w:val="2DBA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5B7DD9"/>
    <w:multiLevelType w:val="hybridMultilevel"/>
    <w:tmpl w:val="A9E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75530A"/>
    <w:multiLevelType w:val="hybridMultilevel"/>
    <w:tmpl w:val="E854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57DF3"/>
    <w:multiLevelType w:val="hybridMultilevel"/>
    <w:tmpl w:val="49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1A0B92"/>
    <w:multiLevelType w:val="hybridMultilevel"/>
    <w:tmpl w:val="D640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F95F24"/>
    <w:multiLevelType w:val="hybridMultilevel"/>
    <w:tmpl w:val="466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0518B0"/>
    <w:multiLevelType w:val="hybridMultilevel"/>
    <w:tmpl w:val="8AB4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081780"/>
    <w:multiLevelType w:val="hybridMultilevel"/>
    <w:tmpl w:val="7EAE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BD1AE5"/>
    <w:multiLevelType w:val="hybridMultilevel"/>
    <w:tmpl w:val="F3B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0D3AF3"/>
    <w:multiLevelType w:val="hybridMultilevel"/>
    <w:tmpl w:val="7A36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F3717"/>
    <w:multiLevelType w:val="hybridMultilevel"/>
    <w:tmpl w:val="581A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562914"/>
    <w:multiLevelType w:val="hybridMultilevel"/>
    <w:tmpl w:val="524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66FE4"/>
    <w:multiLevelType w:val="hybridMultilevel"/>
    <w:tmpl w:val="CF06D5E8"/>
    <w:lvl w:ilvl="0" w:tplc="04090001">
      <w:start w:val="1"/>
      <w:numFmt w:val="bullet"/>
      <w:lvlText w:val=""/>
      <w:lvlJc w:val="left"/>
      <w:pPr>
        <w:ind w:left="720" w:hanging="360"/>
      </w:pPr>
      <w:rPr>
        <w:rFonts w:ascii="Symbol" w:hAnsi="Symbol" w:hint="default"/>
      </w:rPr>
    </w:lvl>
    <w:lvl w:ilvl="1" w:tplc="E1B2254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12345"/>
    <w:multiLevelType w:val="hybridMultilevel"/>
    <w:tmpl w:val="6DA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E239AF"/>
    <w:multiLevelType w:val="hybridMultilevel"/>
    <w:tmpl w:val="6A6A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7C5ED3"/>
    <w:multiLevelType w:val="hybridMultilevel"/>
    <w:tmpl w:val="3644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608D8"/>
    <w:multiLevelType w:val="hybridMultilevel"/>
    <w:tmpl w:val="EEB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596CF7"/>
    <w:multiLevelType w:val="hybridMultilevel"/>
    <w:tmpl w:val="1BCA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10011F"/>
    <w:multiLevelType w:val="hybridMultilevel"/>
    <w:tmpl w:val="627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176BE0"/>
    <w:multiLevelType w:val="hybridMultilevel"/>
    <w:tmpl w:val="E6EA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250165"/>
    <w:multiLevelType w:val="hybridMultilevel"/>
    <w:tmpl w:val="4F84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4A15CA"/>
    <w:multiLevelType w:val="hybridMultilevel"/>
    <w:tmpl w:val="1366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5F1E72"/>
    <w:multiLevelType w:val="hybridMultilevel"/>
    <w:tmpl w:val="3F70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7B5801"/>
    <w:multiLevelType w:val="hybridMultilevel"/>
    <w:tmpl w:val="DA12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B9014A"/>
    <w:multiLevelType w:val="hybridMultilevel"/>
    <w:tmpl w:val="DA0C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E22D9E"/>
    <w:multiLevelType w:val="hybridMultilevel"/>
    <w:tmpl w:val="5FF6D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09F4B4F"/>
    <w:multiLevelType w:val="hybridMultilevel"/>
    <w:tmpl w:val="CE8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1313F1"/>
    <w:multiLevelType w:val="hybridMultilevel"/>
    <w:tmpl w:val="7E7C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9322AE"/>
    <w:multiLevelType w:val="hybridMultilevel"/>
    <w:tmpl w:val="5D2CFF56"/>
    <w:lvl w:ilvl="0" w:tplc="1E5AED4C">
      <w:start w:val="1"/>
      <w:numFmt w:val="bullet"/>
      <w:lvlText w:val=""/>
      <w:lvlJc w:val="left"/>
      <w:pPr>
        <w:ind w:left="720" w:hanging="360"/>
      </w:pPr>
      <w:rPr>
        <w:rFonts w:ascii="Symbol" w:hAnsi="Symbol"/>
      </w:rPr>
    </w:lvl>
    <w:lvl w:ilvl="1" w:tplc="2D8815AE">
      <w:start w:val="1"/>
      <w:numFmt w:val="bullet"/>
      <w:lvlText w:val=""/>
      <w:lvlJc w:val="left"/>
      <w:pPr>
        <w:ind w:left="720" w:hanging="360"/>
      </w:pPr>
      <w:rPr>
        <w:rFonts w:ascii="Symbol" w:hAnsi="Symbol"/>
      </w:rPr>
    </w:lvl>
    <w:lvl w:ilvl="2" w:tplc="395038B6">
      <w:start w:val="1"/>
      <w:numFmt w:val="bullet"/>
      <w:lvlText w:val=""/>
      <w:lvlJc w:val="left"/>
      <w:pPr>
        <w:ind w:left="720" w:hanging="360"/>
      </w:pPr>
      <w:rPr>
        <w:rFonts w:ascii="Symbol" w:hAnsi="Symbol"/>
      </w:rPr>
    </w:lvl>
    <w:lvl w:ilvl="3" w:tplc="06F2DE7A">
      <w:start w:val="1"/>
      <w:numFmt w:val="bullet"/>
      <w:lvlText w:val=""/>
      <w:lvlJc w:val="left"/>
      <w:pPr>
        <w:ind w:left="720" w:hanging="360"/>
      </w:pPr>
      <w:rPr>
        <w:rFonts w:ascii="Symbol" w:hAnsi="Symbol"/>
      </w:rPr>
    </w:lvl>
    <w:lvl w:ilvl="4" w:tplc="8DE89924">
      <w:start w:val="1"/>
      <w:numFmt w:val="bullet"/>
      <w:lvlText w:val=""/>
      <w:lvlJc w:val="left"/>
      <w:pPr>
        <w:ind w:left="720" w:hanging="360"/>
      </w:pPr>
      <w:rPr>
        <w:rFonts w:ascii="Symbol" w:hAnsi="Symbol"/>
      </w:rPr>
    </w:lvl>
    <w:lvl w:ilvl="5" w:tplc="A7E47206">
      <w:start w:val="1"/>
      <w:numFmt w:val="bullet"/>
      <w:lvlText w:val=""/>
      <w:lvlJc w:val="left"/>
      <w:pPr>
        <w:ind w:left="720" w:hanging="360"/>
      </w:pPr>
      <w:rPr>
        <w:rFonts w:ascii="Symbol" w:hAnsi="Symbol"/>
      </w:rPr>
    </w:lvl>
    <w:lvl w:ilvl="6" w:tplc="D422DCE4">
      <w:start w:val="1"/>
      <w:numFmt w:val="bullet"/>
      <w:lvlText w:val=""/>
      <w:lvlJc w:val="left"/>
      <w:pPr>
        <w:ind w:left="720" w:hanging="360"/>
      </w:pPr>
      <w:rPr>
        <w:rFonts w:ascii="Symbol" w:hAnsi="Symbol"/>
      </w:rPr>
    </w:lvl>
    <w:lvl w:ilvl="7" w:tplc="D9542D0C">
      <w:start w:val="1"/>
      <w:numFmt w:val="bullet"/>
      <w:lvlText w:val=""/>
      <w:lvlJc w:val="left"/>
      <w:pPr>
        <w:ind w:left="720" w:hanging="360"/>
      </w:pPr>
      <w:rPr>
        <w:rFonts w:ascii="Symbol" w:hAnsi="Symbol"/>
      </w:rPr>
    </w:lvl>
    <w:lvl w:ilvl="8" w:tplc="6DE0A27C">
      <w:start w:val="1"/>
      <w:numFmt w:val="bullet"/>
      <w:lvlText w:val=""/>
      <w:lvlJc w:val="left"/>
      <w:pPr>
        <w:ind w:left="720" w:hanging="360"/>
      </w:pPr>
      <w:rPr>
        <w:rFonts w:ascii="Symbol" w:hAnsi="Symbol"/>
      </w:rPr>
    </w:lvl>
  </w:abstractNum>
  <w:abstractNum w:abstractNumId="53" w15:restartNumberingAfterBreak="0">
    <w:nsid w:val="44EB33F8"/>
    <w:multiLevelType w:val="hybridMultilevel"/>
    <w:tmpl w:val="F92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625EDF"/>
    <w:multiLevelType w:val="hybridMultilevel"/>
    <w:tmpl w:val="D44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9C715D"/>
    <w:multiLevelType w:val="hybridMultilevel"/>
    <w:tmpl w:val="9A7C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4D50D3"/>
    <w:multiLevelType w:val="hybridMultilevel"/>
    <w:tmpl w:val="E36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6E4683"/>
    <w:multiLevelType w:val="hybridMultilevel"/>
    <w:tmpl w:val="C24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585E93"/>
    <w:multiLevelType w:val="hybridMultilevel"/>
    <w:tmpl w:val="D6FAD2D8"/>
    <w:lvl w:ilvl="0" w:tplc="573E6EC0">
      <w:start w:val="1"/>
      <w:numFmt w:val="bullet"/>
      <w:lvlText w:val=""/>
      <w:lvlJc w:val="left"/>
      <w:pPr>
        <w:ind w:left="720" w:hanging="360"/>
      </w:pPr>
      <w:rPr>
        <w:rFonts w:ascii="Symbol" w:hAnsi="Symbol"/>
      </w:rPr>
    </w:lvl>
    <w:lvl w:ilvl="1" w:tplc="19B0BE54">
      <w:start w:val="1"/>
      <w:numFmt w:val="bullet"/>
      <w:lvlText w:val=""/>
      <w:lvlJc w:val="left"/>
      <w:pPr>
        <w:ind w:left="720" w:hanging="360"/>
      </w:pPr>
      <w:rPr>
        <w:rFonts w:ascii="Symbol" w:hAnsi="Symbol"/>
      </w:rPr>
    </w:lvl>
    <w:lvl w:ilvl="2" w:tplc="4BBAB6F0">
      <w:start w:val="1"/>
      <w:numFmt w:val="bullet"/>
      <w:lvlText w:val=""/>
      <w:lvlJc w:val="left"/>
      <w:pPr>
        <w:ind w:left="720" w:hanging="360"/>
      </w:pPr>
      <w:rPr>
        <w:rFonts w:ascii="Symbol" w:hAnsi="Symbol"/>
      </w:rPr>
    </w:lvl>
    <w:lvl w:ilvl="3" w:tplc="99C222E4">
      <w:start w:val="1"/>
      <w:numFmt w:val="bullet"/>
      <w:lvlText w:val=""/>
      <w:lvlJc w:val="left"/>
      <w:pPr>
        <w:ind w:left="720" w:hanging="360"/>
      </w:pPr>
      <w:rPr>
        <w:rFonts w:ascii="Symbol" w:hAnsi="Symbol"/>
      </w:rPr>
    </w:lvl>
    <w:lvl w:ilvl="4" w:tplc="007CE944">
      <w:start w:val="1"/>
      <w:numFmt w:val="bullet"/>
      <w:lvlText w:val=""/>
      <w:lvlJc w:val="left"/>
      <w:pPr>
        <w:ind w:left="720" w:hanging="360"/>
      </w:pPr>
      <w:rPr>
        <w:rFonts w:ascii="Symbol" w:hAnsi="Symbol"/>
      </w:rPr>
    </w:lvl>
    <w:lvl w:ilvl="5" w:tplc="9D7C0D96">
      <w:start w:val="1"/>
      <w:numFmt w:val="bullet"/>
      <w:lvlText w:val=""/>
      <w:lvlJc w:val="left"/>
      <w:pPr>
        <w:ind w:left="720" w:hanging="360"/>
      </w:pPr>
      <w:rPr>
        <w:rFonts w:ascii="Symbol" w:hAnsi="Symbol"/>
      </w:rPr>
    </w:lvl>
    <w:lvl w:ilvl="6" w:tplc="B5BC7A46">
      <w:start w:val="1"/>
      <w:numFmt w:val="bullet"/>
      <w:lvlText w:val=""/>
      <w:lvlJc w:val="left"/>
      <w:pPr>
        <w:ind w:left="720" w:hanging="360"/>
      </w:pPr>
      <w:rPr>
        <w:rFonts w:ascii="Symbol" w:hAnsi="Symbol"/>
      </w:rPr>
    </w:lvl>
    <w:lvl w:ilvl="7" w:tplc="2A9A9C3A">
      <w:start w:val="1"/>
      <w:numFmt w:val="bullet"/>
      <w:lvlText w:val=""/>
      <w:lvlJc w:val="left"/>
      <w:pPr>
        <w:ind w:left="720" w:hanging="360"/>
      </w:pPr>
      <w:rPr>
        <w:rFonts w:ascii="Symbol" w:hAnsi="Symbol"/>
      </w:rPr>
    </w:lvl>
    <w:lvl w:ilvl="8" w:tplc="083E9DC8">
      <w:start w:val="1"/>
      <w:numFmt w:val="bullet"/>
      <w:lvlText w:val=""/>
      <w:lvlJc w:val="left"/>
      <w:pPr>
        <w:ind w:left="720" w:hanging="360"/>
      </w:pPr>
      <w:rPr>
        <w:rFonts w:ascii="Symbol" w:hAnsi="Symbol"/>
      </w:rPr>
    </w:lvl>
  </w:abstractNum>
  <w:abstractNum w:abstractNumId="59" w15:restartNumberingAfterBreak="0">
    <w:nsid w:val="4B216714"/>
    <w:multiLevelType w:val="hybridMultilevel"/>
    <w:tmpl w:val="56F4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3D334C"/>
    <w:multiLevelType w:val="hybridMultilevel"/>
    <w:tmpl w:val="4476C894"/>
    <w:lvl w:ilvl="0" w:tplc="E67E0ED4">
      <w:start w:val="1"/>
      <w:numFmt w:val="decimal"/>
      <w:lvlText w:val="Week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754C46"/>
    <w:multiLevelType w:val="hybridMultilevel"/>
    <w:tmpl w:val="DB0C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9B5FCE"/>
    <w:multiLevelType w:val="hybridMultilevel"/>
    <w:tmpl w:val="6056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F1279F"/>
    <w:multiLevelType w:val="hybridMultilevel"/>
    <w:tmpl w:val="965E3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FC862CB"/>
    <w:multiLevelType w:val="hybridMultilevel"/>
    <w:tmpl w:val="7F8CA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0EE794C"/>
    <w:multiLevelType w:val="hybridMultilevel"/>
    <w:tmpl w:val="6C6A901E"/>
    <w:lvl w:ilvl="0" w:tplc="45B6C6D0">
      <w:start w:val="1"/>
      <w:numFmt w:val="bullet"/>
      <w:lvlText w:val=""/>
      <w:lvlJc w:val="left"/>
      <w:pPr>
        <w:ind w:left="720" w:hanging="360"/>
      </w:pPr>
      <w:rPr>
        <w:rFonts w:ascii="Symbol" w:hAnsi="Symbol"/>
      </w:rPr>
    </w:lvl>
    <w:lvl w:ilvl="1" w:tplc="9E24527E">
      <w:start w:val="1"/>
      <w:numFmt w:val="bullet"/>
      <w:lvlText w:val=""/>
      <w:lvlJc w:val="left"/>
      <w:pPr>
        <w:ind w:left="720" w:hanging="360"/>
      </w:pPr>
      <w:rPr>
        <w:rFonts w:ascii="Symbol" w:hAnsi="Symbol"/>
      </w:rPr>
    </w:lvl>
    <w:lvl w:ilvl="2" w:tplc="3154CCB8">
      <w:start w:val="1"/>
      <w:numFmt w:val="bullet"/>
      <w:lvlText w:val=""/>
      <w:lvlJc w:val="left"/>
      <w:pPr>
        <w:ind w:left="720" w:hanging="360"/>
      </w:pPr>
      <w:rPr>
        <w:rFonts w:ascii="Symbol" w:hAnsi="Symbol"/>
      </w:rPr>
    </w:lvl>
    <w:lvl w:ilvl="3" w:tplc="68945EFC">
      <w:start w:val="1"/>
      <w:numFmt w:val="bullet"/>
      <w:lvlText w:val=""/>
      <w:lvlJc w:val="left"/>
      <w:pPr>
        <w:ind w:left="720" w:hanging="360"/>
      </w:pPr>
      <w:rPr>
        <w:rFonts w:ascii="Symbol" w:hAnsi="Symbol"/>
      </w:rPr>
    </w:lvl>
    <w:lvl w:ilvl="4" w:tplc="494A1DD6">
      <w:start w:val="1"/>
      <w:numFmt w:val="bullet"/>
      <w:lvlText w:val=""/>
      <w:lvlJc w:val="left"/>
      <w:pPr>
        <w:ind w:left="720" w:hanging="360"/>
      </w:pPr>
      <w:rPr>
        <w:rFonts w:ascii="Symbol" w:hAnsi="Symbol"/>
      </w:rPr>
    </w:lvl>
    <w:lvl w:ilvl="5" w:tplc="F5649B28">
      <w:start w:val="1"/>
      <w:numFmt w:val="bullet"/>
      <w:lvlText w:val=""/>
      <w:lvlJc w:val="left"/>
      <w:pPr>
        <w:ind w:left="720" w:hanging="360"/>
      </w:pPr>
      <w:rPr>
        <w:rFonts w:ascii="Symbol" w:hAnsi="Symbol"/>
      </w:rPr>
    </w:lvl>
    <w:lvl w:ilvl="6" w:tplc="CC624990">
      <w:start w:val="1"/>
      <w:numFmt w:val="bullet"/>
      <w:lvlText w:val=""/>
      <w:lvlJc w:val="left"/>
      <w:pPr>
        <w:ind w:left="720" w:hanging="360"/>
      </w:pPr>
      <w:rPr>
        <w:rFonts w:ascii="Symbol" w:hAnsi="Symbol"/>
      </w:rPr>
    </w:lvl>
    <w:lvl w:ilvl="7" w:tplc="9E442D66">
      <w:start w:val="1"/>
      <w:numFmt w:val="bullet"/>
      <w:lvlText w:val=""/>
      <w:lvlJc w:val="left"/>
      <w:pPr>
        <w:ind w:left="720" w:hanging="360"/>
      </w:pPr>
      <w:rPr>
        <w:rFonts w:ascii="Symbol" w:hAnsi="Symbol"/>
      </w:rPr>
    </w:lvl>
    <w:lvl w:ilvl="8" w:tplc="E8F6ED80">
      <w:start w:val="1"/>
      <w:numFmt w:val="bullet"/>
      <w:lvlText w:val=""/>
      <w:lvlJc w:val="left"/>
      <w:pPr>
        <w:ind w:left="720" w:hanging="360"/>
      </w:pPr>
      <w:rPr>
        <w:rFonts w:ascii="Symbol" w:hAnsi="Symbol"/>
      </w:rPr>
    </w:lvl>
  </w:abstractNum>
  <w:abstractNum w:abstractNumId="66" w15:restartNumberingAfterBreak="0">
    <w:nsid w:val="522463AB"/>
    <w:multiLevelType w:val="hybridMultilevel"/>
    <w:tmpl w:val="6F9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676A95"/>
    <w:multiLevelType w:val="hybridMultilevel"/>
    <w:tmpl w:val="444A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800C3F"/>
    <w:multiLevelType w:val="hybridMultilevel"/>
    <w:tmpl w:val="0A78D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39E1925"/>
    <w:multiLevelType w:val="hybridMultilevel"/>
    <w:tmpl w:val="8E7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4363C1"/>
    <w:multiLevelType w:val="hybridMultilevel"/>
    <w:tmpl w:val="4CEA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C42E15"/>
    <w:multiLevelType w:val="hybridMultilevel"/>
    <w:tmpl w:val="0DCA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E32B67"/>
    <w:multiLevelType w:val="hybridMultilevel"/>
    <w:tmpl w:val="A5D8D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BE77B7F"/>
    <w:multiLevelType w:val="hybridMultilevel"/>
    <w:tmpl w:val="FBD8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ECF24"/>
    <w:multiLevelType w:val="hybridMultilevel"/>
    <w:tmpl w:val="F5A0BAD4"/>
    <w:lvl w:ilvl="0" w:tplc="E1620384">
      <w:start w:val="1"/>
      <w:numFmt w:val="decimal"/>
      <w:lvlText w:val="(%1)"/>
      <w:lvlJc w:val="left"/>
      <w:pPr>
        <w:ind w:left="720" w:hanging="360"/>
      </w:pPr>
    </w:lvl>
    <w:lvl w:ilvl="1" w:tplc="56383776">
      <w:start w:val="1"/>
      <w:numFmt w:val="lowerLetter"/>
      <w:lvlText w:val="%2."/>
      <w:lvlJc w:val="left"/>
      <w:pPr>
        <w:ind w:left="1440" w:hanging="360"/>
      </w:pPr>
    </w:lvl>
    <w:lvl w:ilvl="2" w:tplc="0260793A">
      <w:start w:val="1"/>
      <w:numFmt w:val="lowerRoman"/>
      <w:lvlText w:val="%3."/>
      <w:lvlJc w:val="right"/>
      <w:pPr>
        <w:ind w:left="2160" w:hanging="180"/>
      </w:pPr>
    </w:lvl>
    <w:lvl w:ilvl="3" w:tplc="43464978">
      <w:start w:val="1"/>
      <w:numFmt w:val="decimal"/>
      <w:lvlText w:val="%4."/>
      <w:lvlJc w:val="left"/>
      <w:pPr>
        <w:ind w:left="2880" w:hanging="360"/>
      </w:pPr>
    </w:lvl>
    <w:lvl w:ilvl="4" w:tplc="FC3E5D90">
      <w:start w:val="1"/>
      <w:numFmt w:val="lowerLetter"/>
      <w:lvlText w:val="%5."/>
      <w:lvlJc w:val="left"/>
      <w:pPr>
        <w:ind w:left="3600" w:hanging="360"/>
      </w:pPr>
    </w:lvl>
    <w:lvl w:ilvl="5" w:tplc="CB8C5C68">
      <w:start w:val="1"/>
      <w:numFmt w:val="lowerRoman"/>
      <w:lvlText w:val="%6."/>
      <w:lvlJc w:val="right"/>
      <w:pPr>
        <w:ind w:left="4320" w:hanging="180"/>
      </w:pPr>
    </w:lvl>
    <w:lvl w:ilvl="6" w:tplc="56567E9A">
      <w:start w:val="1"/>
      <w:numFmt w:val="decimal"/>
      <w:lvlText w:val="%7."/>
      <w:lvlJc w:val="left"/>
      <w:pPr>
        <w:ind w:left="5040" w:hanging="360"/>
      </w:pPr>
    </w:lvl>
    <w:lvl w:ilvl="7" w:tplc="60980778">
      <w:start w:val="1"/>
      <w:numFmt w:val="lowerLetter"/>
      <w:lvlText w:val="%8."/>
      <w:lvlJc w:val="left"/>
      <w:pPr>
        <w:ind w:left="5760" w:hanging="360"/>
      </w:pPr>
    </w:lvl>
    <w:lvl w:ilvl="8" w:tplc="EEC80D94">
      <w:start w:val="1"/>
      <w:numFmt w:val="lowerRoman"/>
      <w:lvlText w:val="%9."/>
      <w:lvlJc w:val="right"/>
      <w:pPr>
        <w:ind w:left="6480" w:hanging="180"/>
      </w:pPr>
    </w:lvl>
  </w:abstractNum>
  <w:abstractNum w:abstractNumId="75" w15:restartNumberingAfterBreak="0">
    <w:nsid w:val="5F340BB5"/>
    <w:multiLevelType w:val="hybridMultilevel"/>
    <w:tmpl w:val="A87A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4C35C6"/>
    <w:multiLevelType w:val="hybridMultilevel"/>
    <w:tmpl w:val="757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537071"/>
    <w:multiLevelType w:val="hybridMultilevel"/>
    <w:tmpl w:val="D3EA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5F73DB"/>
    <w:multiLevelType w:val="hybridMultilevel"/>
    <w:tmpl w:val="D2A0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8B2921"/>
    <w:multiLevelType w:val="hybridMultilevel"/>
    <w:tmpl w:val="0280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39467A5"/>
    <w:multiLevelType w:val="hybridMultilevel"/>
    <w:tmpl w:val="C3F41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5577D38"/>
    <w:multiLevelType w:val="hybridMultilevel"/>
    <w:tmpl w:val="393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0A6655"/>
    <w:multiLevelType w:val="hybridMultilevel"/>
    <w:tmpl w:val="E996D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6260460"/>
    <w:multiLevelType w:val="hybridMultilevel"/>
    <w:tmpl w:val="3144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95219D"/>
    <w:multiLevelType w:val="hybridMultilevel"/>
    <w:tmpl w:val="40C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950FB3"/>
    <w:multiLevelType w:val="hybridMultilevel"/>
    <w:tmpl w:val="0C8A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C15B95"/>
    <w:multiLevelType w:val="hybridMultilevel"/>
    <w:tmpl w:val="4790D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D2629E5"/>
    <w:multiLevelType w:val="hybridMultilevel"/>
    <w:tmpl w:val="8046A630"/>
    <w:lvl w:ilvl="0" w:tplc="91C253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D2B49C3"/>
    <w:multiLevelType w:val="hybridMultilevel"/>
    <w:tmpl w:val="DF72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9C7D39"/>
    <w:multiLevelType w:val="hybridMultilevel"/>
    <w:tmpl w:val="B53A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FB9548F"/>
    <w:multiLevelType w:val="hybridMultilevel"/>
    <w:tmpl w:val="CDBE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956B26"/>
    <w:multiLevelType w:val="hybridMultilevel"/>
    <w:tmpl w:val="FED2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E67FF1"/>
    <w:multiLevelType w:val="hybridMultilevel"/>
    <w:tmpl w:val="2C3C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7148BC"/>
    <w:multiLevelType w:val="hybridMultilevel"/>
    <w:tmpl w:val="43C695E4"/>
    <w:lvl w:ilvl="0" w:tplc="D60AF37C">
      <w:start w:val="1"/>
      <w:numFmt w:val="bullet"/>
      <w:lvlText w:val=""/>
      <w:lvlJc w:val="left"/>
      <w:pPr>
        <w:ind w:left="720" w:hanging="360"/>
      </w:pPr>
      <w:rPr>
        <w:rFonts w:ascii="Symbol" w:hAnsi="Symbol"/>
      </w:rPr>
    </w:lvl>
    <w:lvl w:ilvl="1" w:tplc="A5B455AA">
      <w:start w:val="1"/>
      <w:numFmt w:val="bullet"/>
      <w:lvlText w:val=""/>
      <w:lvlJc w:val="left"/>
      <w:pPr>
        <w:ind w:left="720" w:hanging="360"/>
      </w:pPr>
      <w:rPr>
        <w:rFonts w:ascii="Symbol" w:hAnsi="Symbol"/>
      </w:rPr>
    </w:lvl>
    <w:lvl w:ilvl="2" w:tplc="BA8C1394">
      <w:start w:val="1"/>
      <w:numFmt w:val="bullet"/>
      <w:lvlText w:val=""/>
      <w:lvlJc w:val="left"/>
      <w:pPr>
        <w:ind w:left="720" w:hanging="360"/>
      </w:pPr>
      <w:rPr>
        <w:rFonts w:ascii="Symbol" w:hAnsi="Symbol"/>
      </w:rPr>
    </w:lvl>
    <w:lvl w:ilvl="3" w:tplc="9898ADA8">
      <w:start w:val="1"/>
      <w:numFmt w:val="bullet"/>
      <w:lvlText w:val=""/>
      <w:lvlJc w:val="left"/>
      <w:pPr>
        <w:ind w:left="720" w:hanging="360"/>
      </w:pPr>
      <w:rPr>
        <w:rFonts w:ascii="Symbol" w:hAnsi="Symbol"/>
      </w:rPr>
    </w:lvl>
    <w:lvl w:ilvl="4" w:tplc="7D9AE3B2">
      <w:start w:val="1"/>
      <w:numFmt w:val="bullet"/>
      <w:lvlText w:val=""/>
      <w:lvlJc w:val="left"/>
      <w:pPr>
        <w:ind w:left="720" w:hanging="360"/>
      </w:pPr>
      <w:rPr>
        <w:rFonts w:ascii="Symbol" w:hAnsi="Symbol"/>
      </w:rPr>
    </w:lvl>
    <w:lvl w:ilvl="5" w:tplc="BDB2F2B6">
      <w:start w:val="1"/>
      <w:numFmt w:val="bullet"/>
      <w:lvlText w:val=""/>
      <w:lvlJc w:val="left"/>
      <w:pPr>
        <w:ind w:left="720" w:hanging="360"/>
      </w:pPr>
      <w:rPr>
        <w:rFonts w:ascii="Symbol" w:hAnsi="Symbol"/>
      </w:rPr>
    </w:lvl>
    <w:lvl w:ilvl="6" w:tplc="D6AC1242">
      <w:start w:val="1"/>
      <w:numFmt w:val="bullet"/>
      <w:lvlText w:val=""/>
      <w:lvlJc w:val="left"/>
      <w:pPr>
        <w:ind w:left="720" w:hanging="360"/>
      </w:pPr>
      <w:rPr>
        <w:rFonts w:ascii="Symbol" w:hAnsi="Symbol"/>
      </w:rPr>
    </w:lvl>
    <w:lvl w:ilvl="7" w:tplc="E0A6CD2C">
      <w:start w:val="1"/>
      <w:numFmt w:val="bullet"/>
      <w:lvlText w:val=""/>
      <w:lvlJc w:val="left"/>
      <w:pPr>
        <w:ind w:left="720" w:hanging="360"/>
      </w:pPr>
      <w:rPr>
        <w:rFonts w:ascii="Symbol" w:hAnsi="Symbol"/>
      </w:rPr>
    </w:lvl>
    <w:lvl w:ilvl="8" w:tplc="BBA2C8FA">
      <w:start w:val="1"/>
      <w:numFmt w:val="bullet"/>
      <w:lvlText w:val=""/>
      <w:lvlJc w:val="left"/>
      <w:pPr>
        <w:ind w:left="720" w:hanging="360"/>
      </w:pPr>
      <w:rPr>
        <w:rFonts w:ascii="Symbol" w:hAnsi="Symbol"/>
      </w:rPr>
    </w:lvl>
  </w:abstractNum>
  <w:abstractNum w:abstractNumId="95" w15:restartNumberingAfterBreak="0">
    <w:nsid w:val="76503AC1"/>
    <w:multiLevelType w:val="hybridMultilevel"/>
    <w:tmpl w:val="86D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5863ED"/>
    <w:multiLevelType w:val="hybridMultilevel"/>
    <w:tmpl w:val="9F92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9D2D3D"/>
    <w:multiLevelType w:val="hybridMultilevel"/>
    <w:tmpl w:val="871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4D61FA"/>
    <w:multiLevelType w:val="hybridMultilevel"/>
    <w:tmpl w:val="FAF63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A0557A1"/>
    <w:multiLevelType w:val="hybridMultilevel"/>
    <w:tmpl w:val="7CC2A7B6"/>
    <w:lvl w:ilvl="0" w:tplc="2CCE1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4A0822"/>
    <w:multiLevelType w:val="hybridMultilevel"/>
    <w:tmpl w:val="06F8CBF8"/>
    <w:lvl w:ilvl="0" w:tplc="A112C5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BB94B75"/>
    <w:multiLevelType w:val="hybridMultilevel"/>
    <w:tmpl w:val="2C82D10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618799806">
    <w:abstractNumId w:val="74"/>
  </w:num>
  <w:num w:numId="2" w16cid:durableId="706837699">
    <w:abstractNumId w:val="99"/>
  </w:num>
  <w:num w:numId="3" w16cid:durableId="1701664678">
    <w:abstractNumId w:val="63"/>
  </w:num>
  <w:num w:numId="4" w16cid:durableId="890964416">
    <w:abstractNumId w:val="64"/>
  </w:num>
  <w:num w:numId="5" w16cid:durableId="399444237">
    <w:abstractNumId w:val="87"/>
  </w:num>
  <w:num w:numId="6" w16cid:durableId="1207256612">
    <w:abstractNumId w:val="79"/>
  </w:num>
  <w:num w:numId="7" w16cid:durableId="1613976697">
    <w:abstractNumId w:val="68"/>
  </w:num>
  <w:num w:numId="8" w16cid:durableId="316692663">
    <w:abstractNumId w:val="100"/>
  </w:num>
  <w:num w:numId="9" w16cid:durableId="1450204317">
    <w:abstractNumId w:val="31"/>
  </w:num>
  <w:num w:numId="10" w16cid:durableId="105081256">
    <w:abstractNumId w:val="12"/>
  </w:num>
  <w:num w:numId="11" w16cid:durableId="1893534790">
    <w:abstractNumId w:val="13"/>
  </w:num>
  <w:num w:numId="12" w16cid:durableId="1337464756">
    <w:abstractNumId w:val="5"/>
  </w:num>
  <w:num w:numId="13" w16cid:durableId="1357735310">
    <w:abstractNumId w:val="55"/>
  </w:num>
  <w:num w:numId="14" w16cid:durableId="1291088552">
    <w:abstractNumId w:val="80"/>
  </w:num>
  <w:num w:numId="15" w16cid:durableId="1780223644">
    <w:abstractNumId w:val="19"/>
  </w:num>
  <w:num w:numId="16" w16cid:durableId="1723479402">
    <w:abstractNumId w:val="86"/>
  </w:num>
  <w:num w:numId="17" w16cid:durableId="1884561621">
    <w:abstractNumId w:val="88"/>
  </w:num>
  <w:num w:numId="18" w16cid:durableId="1508130287">
    <w:abstractNumId w:val="41"/>
  </w:num>
  <w:num w:numId="19" w16cid:durableId="1925800376">
    <w:abstractNumId w:val="17"/>
  </w:num>
  <w:num w:numId="20" w16cid:durableId="1445345824">
    <w:abstractNumId w:val="33"/>
  </w:num>
  <w:num w:numId="21" w16cid:durableId="767315619">
    <w:abstractNumId w:val="7"/>
  </w:num>
  <w:num w:numId="22" w16cid:durableId="859779174">
    <w:abstractNumId w:val="84"/>
  </w:num>
  <w:num w:numId="23" w16cid:durableId="1568953558">
    <w:abstractNumId w:val="61"/>
  </w:num>
  <w:num w:numId="24" w16cid:durableId="1567102713">
    <w:abstractNumId w:val="1"/>
  </w:num>
  <w:num w:numId="25" w16cid:durableId="845482182">
    <w:abstractNumId w:val="59"/>
  </w:num>
  <w:num w:numId="26" w16cid:durableId="499203789">
    <w:abstractNumId w:val="36"/>
  </w:num>
  <w:num w:numId="27" w16cid:durableId="1954558037">
    <w:abstractNumId w:val="26"/>
  </w:num>
  <w:num w:numId="28" w16cid:durableId="1443114438">
    <w:abstractNumId w:val="43"/>
  </w:num>
  <w:num w:numId="29" w16cid:durableId="507184288">
    <w:abstractNumId w:val="27"/>
  </w:num>
  <w:num w:numId="30" w16cid:durableId="555893008">
    <w:abstractNumId w:val="11"/>
  </w:num>
  <w:num w:numId="31" w16cid:durableId="1676615169">
    <w:abstractNumId w:val="47"/>
  </w:num>
  <w:num w:numId="32" w16cid:durableId="722369547">
    <w:abstractNumId w:val="4"/>
  </w:num>
  <w:num w:numId="33" w16cid:durableId="1498960034">
    <w:abstractNumId w:val="28"/>
  </w:num>
  <w:num w:numId="34" w16cid:durableId="1422213865">
    <w:abstractNumId w:val="21"/>
  </w:num>
  <w:num w:numId="35" w16cid:durableId="2134210903">
    <w:abstractNumId w:val="73"/>
  </w:num>
  <w:num w:numId="36" w16cid:durableId="86116667">
    <w:abstractNumId w:val="62"/>
  </w:num>
  <w:num w:numId="37" w16cid:durableId="652374622">
    <w:abstractNumId w:val="50"/>
  </w:num>
  <w:num w:numId="38" w16cid:durableId="1296527160">
    <w:abstractNumId w:val="96"/>
  </w:num>
  <w:num w:numId="39" w16cid:durableId="457837421">
    <w:abstractNumId w:val="95"/>
  </w:num>
  <w:num w:numId="40" w16cid:durableId="1127747710">
    <w:abstractNumId w:val="81"/>
  </w:num>
  <w:num w:numId="41" w16cid:durableId="851333698">
    <w:abstractNumId w:val="85"/>
  </w:num>
  <w:num w:numId="42" w16cid:durableId="2444107">
    <w:abstractNumId w:val="44"/>
  </w:num>
  <w:num w:numId="43" w16cid:durableId="7761792">
    <w:abstractNumId w:val="65"/>
  </w:num>
  <w:num w:numId="44" w16cid:durableId="1434471455">
    <w:abstractNumId w:val="94"/>
  </w:num>
  <w:num w:numId="45" w16cid:durableId="630869950">
    <w:abstractNumId w:val="3"/>
  </w:num>
  <w:num w:numId="46" w16cid:durableId="1429352488">
    <w:abstractNumId w:val="14"/>
  </w:num>
  <w:num w:numId="47" w16cid:durableId="846598257">
    <w:abstractNumId w:val="101"/>
  </w:num>
  <w:num w:numId="48" w16cid:durableId="1692876518">
    <w:abstractNumId w:val="49"/>
  </w:num>
  <w:num w:numId="49" w16cid:durableId="1825776938">
    <w:abstractNumId w:val="82"/>
  </w:num>
  <w:num w:numId="50" w16cid:durableId="1146123901">
    <w:abstractNumId w:val="98"/>
  </w:num>
  <w:num w:numId="51" w16cid:durableId="79375828">
    <w:abstractNumId w:val="72"/>
  </w:num>
  <w:num w:numId="52" w16cid:durableId="210699415">
    <w:abstractNumId w:val="60"/>
  </w:num>
  <w:num w:numId="53" w16cid:durableId="590742432">
    <w:abstractNumId w:val="66"/>
  </w:num>
  <w:num w:numId="54" w16cid:durableId="1921862097">
    <w:abstractNumId w:val="25"/>
  </w:num>
  <w:num w:numId="55" w16cid:durableId="656036250">
    <w:abstractNumId w:val="54"/>
  </w:num>
  <w:num w:numId="56" w16cid:durableId="2087723592">
    <w:abstractNumId w:val="71"/>
  </w:num>
  <w:num w:numId="57" w16cid:durableId="1533810445">
    <w:abstractNumId w:val="97"/>
  </w:num>
  <w:num w:numId="58" w16cid:durableId="147400858">
    <w:abstractNumId w:val="70"/>
  </w:num>
  <w:num w:numId="59" w16cid:durableId="339040589">
    <w:abstractNumId w:val="38"/>
  </w:num>
  <w:num w:numId="60" w16cid:durableId="1793789132">
    <w:abstractNumId w:val="6"/>
  </w:num>
  <w:num w:numId="61" w16cid:durableId="764035476">
    <w:abstractNumId w:val="0"/>
  </w:num>
  <w:num w:numId="62" w16cid:durableId="1563590236">
    <w:abstractNumId w:val="89"/>
  </w:num>
  <w:num w:numId="63" w16cid:durableId="1924607820">
    <w:abstractNumId w:val="24"/>
  </w:num>
  <w:num w:numId="64" w16cid:durableId="1473714785">
    <w:abstractNumId w:val="16"/>
  </w:num>
  <w:num w:numId="65" w16cid:durableId="975337584">
    <w:abstractNumId w:val="37"/>
  </w:num>
  <w:num w:numId="66" w16cid:durableId="1183976746">
    <w:abstractNumId w:val="56"/>
  </w:num>
  <w:num w:numId="67" w16cid:durableId="159807778">
    <w:abstractNumId w:val="90"/>
  </w:num>
  <w:num w:numId="68" w16cid:durableId="79177694">
    <w:abstractNumId w:val="46"/>
  </w:num>
  <w:num w:numId="69" w16cid:durableId="1154876694">
    <w:abstractNumId w:val="57"/>
  </w:num>
  <w:num w:numId="70" w16cid:durableId="1669017020">
    <w:abstractNumId w:val="39"/>
  </w:num>
  <w:num w:numId="71" w16cid:durableId="188641075">
    <w:abstractNumId w:val="67"/>
  </w:num>
  <w:num w:numId="72" w16cid:durableId="796069873">
    <w:abstractNumId w:val="53"/>
  </w:num>
  <w:num w:numId="73" w16cid:durableId="85659023">
    <w:abstractNumId w:val="83"/>
  </w:num>
  <w:num w:numId="74" w16cid:durableId="23943653">
    <w:abstractNumId w:val="77"/>
  </w:num>
  <w:num w:numId="75" w16cid:durableId="1592229353">
    <w:abstractNumId w:val="10"/>
  </w:num>
  <w:num w:numId="76" w16cid:durableId="2058048501">
    <w:abstractNumId w:val="9"/>
  </w:num>
  <w:num w:numId="77" w16cid:durableId="1497573139">
    <w:abstractNumId w:val="34"/>
  </w:num>
  <w:num w:numId="78" w16cid:durableId="235406855">
    <w:abstractNumId w:val="91"/>
  </w:num>
  <w:num w:numId="79" w16cid:durableId="1647248311">
    <w:abstractNumId w:val="35"/>
  </w:num>
  <w:num w:numId="80" w16cid:durableId="39987500">
    <w:abstractNumId w:val="30"/>
  </w:num>
  <w:num w:numId="81" w16cid:durableId="574516030">
    <w:abstractNumId w:val="93"/>
  </w:num>
  <w:num w:numId="82" w16cid:durableId="730277584">
    <w:abstractNumId w:val="42"/>
  </w:num>
  <w:num w:numId="83" w16cid:durableId="636449710">
    <w:abstractNumId w:val="40"/>
  </w:num>
  <w:num w:numId="84" w16cid:durableId="2140104979">
    <w:abstractNumId w:val="45"/>
  </w:num>
  <w:num w:numId="85" w16cid:durableId="1635022757">
    <w:abstractNumId w:val="69"/>
  </w:num>
  <w:num w:numId="86" w16cid:durableId="191958841">
    <w:abstractNumId w:val="20"/>
  </w:num>
  <w:num w:numId="87" w16cid:durableId="1112357880">
    <w:abstractNumId w:val="76"/>
  </w:num>
  <w:num w:numId="88" w16cid:durableId="880018849">
    <w:abstractNumId w:val="15"/>
  </w:num>
  <w:num w:numId="89" w16cid:durableId="97524953">
    <w:abstractNumId w:val="78"/>
  </w:num>
  <w:num w:numId="90" w16cid:durableId="1097288499">
    <w:abstractNumId w:val="23"/>
  </w:num>
  <w:num w:numId="91" w16cid:durableId="1893273805">
    <w:abstractNumId w:val="29"/>
  </w:num>
  <w:num w:numId="92" w16cid:durableId="1947887928">
    <w:abstractNumId w:val="75"/>
  </w:num>
  <w:num w:numId="93" w16cid:durableId="1313169910">
    <w:abstractNumId w:val="92"/>
  </w:num>
  <w:num w:numId="94" w16cid:durableId="1255557304">
    <w:abstractNumId w:val="2"/>
  </w:num>
  <w:num w:numId="95" w16cid:durableId="1174764450">
    <w:abstractNumId w:val="51"/>
  </w:num>
  <w:num w:numId="96" w16cid:durableId="878126246">
    <w:abstractNumId w:val="22"/>
  </w:num>
  <w:num w:numId="97" w16cid:durableId="723260978">
    <w:abstractNumId w:val="32"/>
  </w:num>
  <w:num w:numId="98" w16cid:durableId="701252313">
    <w:abstractNumId w:val="48"/>
  </w:num>
  <w:num w:numId="99" w16cid:durableId="1852330916">
    <w:abstractNumId w:val="8"/>
  </w:num>
  <w:num w:numId="100" w16cid:durableId="2001156406">
    <w:abstractNumId w:val="52"/>
  </w:num>
  <w:num w:numId="101" w16cid:durableId="1273586330">
    <w:abstractNumId w:val="58"/>
  </w:num>
  <w:num w:numId="102" w16cid:durableId="29696062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AB"/>
    <w:rsid w:val="000008A4"/>
    <w:rsid w:val="00000E8D"/>
    <w:rsid w:val="0000158D"/>
    <w:rsid w:val="00006661"/>
    <w:rsid w:val="000069EE"/>
    <w:rsid w:val="0000713E"/>
    <w:rsid w:val="00010439"/>
    <w:rsid w:val="00010C46"/>
    <w:rsid w:val="00010E55"/>
    <w:rsid w:val="00011183"/>
    <w:rsid w:val="00013A8A"/>
    <w:rsid w:val="00021B6C"/>
    <w:rsid w:val="000243EC"/>
    <w:rsid w:val="00024EF1"/>
    <w:rsid w:val="00026AB8"/>
    <w:rsid w:val="00030D6A"/>
    <w:rsid w:val="00033FB1"/>
    <w:rsid w:val="00036502"/>
    <w:rsid w:val="00036AFF"/>
    <w:rsid w:val="000401F5"/>
    <w:rsid w:val="000410A2"/>
    <w:rsid w:val="00042EA3"/>
    <w:rsid w:val="00043232"/>
    <w:rsid w:val="00046022"/>
    <w:rsid w:val="000503F7"/>
    <w:rsid w:val="00056E36"/>
    <w:rsid w:val="00057F0F"/>
    <w:rsid w:val="0006043F"/>
    <w:rsid w:val="00060482"/>
    <w:rsid w:val="000622B5"/>
    <w:rsid w:val="0006285D"/>
    <w:rsid w:val="00064955"/>
    <w:rsid w:val="00066A95"/>
    <w:rsid w:val="00066D8E"/>
    <w:rsid w:val="00067C61"/>
    <w:rsid w:val="00071D6B"/>
    <w:rsid w:val="00074EEA"/>
    <w:rsid w:val="000847D6"/>
    <w:rsid w:val="00086EFD"/>
    <w:rsid w:val="00094BA9"/>
    <w:rsid w:val="00095C8A"/>
    <w:rsid w:val="000A0AA0"/>
    <w:rsid w:val="000A14C3"/>
    <w:rsid w:val="000A295B"/>
    <w:rsid w:val="000A2F59"/>
    <w:rsid w:val="000A38C7"/>
    <w:rsid w:val="000A40C3"/>
    <w:rsid w:val="000A416D"/>
    <w:rsid w:val="000B0284"/>
    <w:rsid w:val="000B0D9E"/>
    <w:rsid w:val="000B3E23"/>
    <w:rsid w:val="000B7AD7"/>
    <w:rsid w:val="000B7C3E"/>
    <w:rsid w:val="000C1977"/>
    <w:rsid w:val="000C340F"/>
    <w:rsid w:val="000C37D0"/>
    <w:rsid w:val="000C4BCC"/>
    <w:rsid w:val="000C61B5"/>
    <w:rsid w:val="000D047F"/>
    <w:rsid w:val="000D0D9D"/>
    <w:rsid w:val="000D286D"/>
    <w:rsid w:val="000D3A09"/>
    <w:rsid w:val="000D44B5"/>
    <w:rsid w:val="000D6403"/>
    <w:rsid w:val="000D7B96"/>
    <w:rsid w:val="000D7C32"/>
    <w:rsid w:val="000E16FF"/>
    <w:rsid w:val="000E2841"/>
    <w:rsid w:val="000E362F"/>
    <w:rsid w:val="000E619A"/>
    <w:rsid w:val="000F35E1"/>
    <w:rsid w:val="000F5156"/>
    <w:rsid w:val="000F69B5"/>
    <w:rsid w:val="000F700D"/>
    <w:rsid w:val="000F7DFB"/>
    <w:rsid w:val="00102FD9"/>
    <w:rsid w:val="00105913"/>
    <w:rsid w:val="00106DE8"/>
    <w:rsid w:val="00110696"/>
    <w:rsid w:val="00113C14"/>
    <w:rsid w:val="00115367"/>
    <w:rsid w:val="00116276"/>
    <w:rsid w:val="00116CF2"/>
    <w:rsid w:val="001200AD"/>
    <w:rsid w:val="001207A1"/>
    <w:rsid w:val="001231CA"/>
    <w:rsid w:val="00124959"/>
    <w:rsid w:val="00124D25"/>
    <w:rsid w:val="001256DF"/>
    <w:rsid w:val="00126B05"/>
    <w:rsid w:val="0012773B"/>
    <w:rsid w:val="00131333"/>
    <w:rsid w:val="001322CD"/>
    <w:rsid w:val="00132B02"/>
    <w:rsid w:val="00133F8B"/>
    <w:rsid w:val="00142F96"/>
    <w:rsid w:val="001438F5"/>
    <w:rsid w:val="001453FE"/>
    <w:rsid w:val="0014619D"/>
    <w:rsid w:val="00147D95"/>
    <w:rsid w:val="00147E14"/>
    <w:rsid w:val="00152D8E"/>
    <w:rsid w:val="001613DA"/>
    <w:rsid w:val="001624EC"/>
    <w:rsid w:val="00163039"/>
    <w:rsid w:val="001634F1"/>
    <w:rsid w:val="00164C90"/>
    <w:rsid w:val="00164D34"/>
    <w:rsid w:val="001661F5"/>
    <w:rsid w:val="00170638"/>
    <w:rsid w:val="001708DC"/>
    <w:rsid w:val="001728A5"/>
    <w:rsid w:val="00174296"/>
    <w:rsid w:val="00184E99"/>
    <w:rsid w:val="00184F47"/>
    <w:rsid w:val="00187F2E"/>
    <w:rsid w:val="001906BB"/>
    <w:rsid w:val="00193EF0"/>
    <w:rsid w:val="00195451"/>
    <w:rsid w:val="00197883"/>
    <w:rsid w:val="00197D15"/>
    <w:rsid w:val="001B22F8"/>
    <w:rsid w:val="001B32BD"/>
    <w:rsid w:val="001B4DFE"/>
    <w:rsid w:val="001B7630"/>
    <w:rsid w:val="001B7B6A"/>
    <w:rsid w:val="001C08A5"/>
    <w:rsid w:val="001C0D8A"/>
    <w:rsid w:val="001C10DC"/>
    <w:rsid w:val="001C1E88"/>
    <w:rsid w:val="001C5884"/>
    <w:rsid w:val="001C5DBD"/>
    <w:rsid w:val="001C7634"/>
    <w:rsid w:val="001C7700"/>
    <w:rsid w:val="001D0E7B"/>
    <w:rsid w:val="001D125D"/>
    <w:rsid w:val="001D29D4"/>
    <w:rsid w:val="001E15A7"/>
    <w:rsid w:val="001E3DB9"/>
    <w:rsid w:val="001E4421"/>
    <w:rsid w:val="001E4F5E"/>
    <w:rsid w:val="001F06CA"/>
    <w:rsid w:val="001F2151"/>
    <w:rsid w:val="001F2D08"/>
    <w:rsid w:val="00200AC4"/>
    <w:rsid w:val="00201CD9"/>
    <w:rsid w:val="0020407B"/>
    <w:rsid w:val="00205491"/>
    <w:rsid w:val="002060D4"/>
    <w:rsid w:val="00217BB7"/>
    <w:rsid w:val="00220E6E"/>
    <w:rsid w:val="0022216A"/>
    <w:rsid w:val="00222260"/>
    <w:rsid w:val="002224AD"/>
    <w:rsid w:val="00223393"/>
    <w:rsid w:val="002238E0"/>
    <w:rsid w:val="00224795"/>
    <w:rsid w:val="00224840"/>
    <w:rsid w:val="00225FF6"/>
    <w:rsid w:val="00230DD2"/>
    <w:rsid w:val="00235157"/>
    <w:rsid w:val="0023676A"/>
    <w:rsid w:val="00247A17"/>
    <w:rsid w:val="00250872"/>
    <w:rsid w:val="00250899"/>
    <w:rsid w:val="00251412"/>
    <w:rsid w:val="00251EF7"/>
    <w:rsid w:val="00252FC1"/>
    <w:rsid w:val="00254108"/>
    <w:rsid w:val="002558BD"/>
    <w:rsid w:val="00256CF2"/>
    <w:rsid w:val="00260697"/>
    <w:rsid w:val="00261B1C"/>
    <w:rsid w:val="00263EF8"/>
    <w:rsid w:val="00265A7E"/>
    <w:rsid w:val="00265F95"/>
    <w:rsid w:val="00266B96"/>
    <w:rsid w:val="00266BC1"/>
    <w:rsid w:val="00267607"/>
    <w:rsid w:val="00267C5A"/>
    <w:rsid w:val="00272623"/>
    <w:rsid w:val="00272DCE"/>
    <w:rsid w:val="00273565"/>
    <w:rsid w:val="00274AE9"/>
    <w:rsid w:val="002762E3"/>
    <w:rsid w:val="0027648F"/>
    <w:rsid w:val="00280E45"/>
    <w:rsid w:val="00282003"/>
    <w:rsid w:val="00284F3C"/>
    <w:rsid w:val="00285867"/>
    <w:rsid w:val="00287B2F"/>
    <w:rsid w:val="00290451"/>
    <w:rsid w:val="002904EC"/>
    <w:rsid w:val="00291989"/>
    <w:rsid w:val="00291FD7"/>
    <w:rsid w:val="00294F71"/>
    <w:rsid w:val="00297EE8"/>
    <w:rsid w:val="002A2246"/>
    <w:rsid w:val="002B27EC"/>
    <w:rsid w:val="002B3DF3"/>
    <w:rsid w:val="002B5394"/>
    <w:rsid w:val="002B74B8"/>
    <w:rsid w:val="002C013A"/>
    <w:rsid w:val="002C347D"/>
    <w:rsid w:val="002C4889"/>
    <w:rsid w:val="002C5362"/>
    <w:rsid w:val="002C7A7F"/>
    <w:rsid w:val="002D2046"/>
    <w:rsid w:val="002D2B03"/>
    <w:rsid w:val="002D37B6"/>
    <w:rsid w:val="002D60EF"/>
    <w:rsid w:val="002E0D6D"/>
    <w:rsid w:val="002E201C"/>
    <w:rsid w:val="002E4677"/>
    <w:rsid w:val="002E53ED"/>
    <w:rsid w:val="002E59D0"/>
    <w:rsid w:val="002E799F"/>
    <w:rsid w:val="002F1F93"/>
    <w:rsid w:val="002F2241"/>
    <w:rsid w:val="002F67FB"/>
    <w:rsid w:val="00301D32"/>
    <w:rsid w:val="003057F3"/>
    <w:rsid w:val="00305A1C"/>
    <w:rsid w:val="00311F22"/>
    <w:rsid w:val="0031342C"/>
    <w:rsid w:val="00313478"/>
    <w:rsid w:val="0031528F"/>
    <w:rsid w:val="003168C4"/>
    <w:rsid w:val="00317E95"/>
    <w:rsid w:val="003218C3"/>
    <w:rsid w:val="00322BAF"/>
    <w:rsid w:val="00324E0E"/>
    <w:rsid w:val="00333E4F"/>
    <w:rsid w:val="00334E43"/>
    <w:rsid w:val="0033717D"/>
    <w:rsid w:val="00340C3A"/>
    <w:rsid w:val="0034173D"/>
    <w:rsid w:val="00343223"/>
    <w:rsid w:val="0034397B"/>
    <w:rsid w:val="00347A52"/>
    <w:rsid w:val="00347B2F"/>
    <w:rsid w:val="003503C6"/>
    <w:rsid w:val="00353130"/>
    <w:rsid w:val="003563AA"/>
    <w:rsid w:val="00356F33"/>
    <w:rsid w:val="00357AB8"/>
    <w:rsid w:val="00361280"/>
    <w:rsid w:val="0037691C"/>
    <w:rsid w:val="003769EC"/>
    <w:rsid w:val="00376ABA"/>
    <w:rsid w:val="00377247"/>
    <w:rsid w:val="00380FAF"/>
    <w:rsid w:val="00385ED3"/>
    <w:rsid w:val="00390E8C"/>
    <w:rsid w:val="003A0B50"/>
    <w:rsid w:val="003A1833"/>
    <w:rsid w:val="003A1C78"/>
    <w:rsid w:val="003A52BE"/>
    <w:rsid w:val="003A5C23"/>
    <w:rsid w:val="003B0525"/>
    <w:rsid w:val="003B36DD"/>
    <w:rsid w:val="003C16B2"/>
    <w:rsid w:val="003C45A6"/>
    <w:rsid w:val="003C52AE"/>
    <w:rsid w:val="003C56FB"/>
    <w:rsid w:val="003C587E"/>
    <w:rsid w:val="003D2B10"/>
    <w:rsid w:val="003D2D3F"/>
    <w:rsid w:val="003D7877"/>
    <w:rsid w:val="003E1FBE"/>
    <w:rsid w:val="003E27F6"/>
    <w:rsid w:val="003E44E1"/>
    <w:rsid w:val="003E5B9B"/>
    <w:rsid w:val="003E6A63"/>
    <w:rsid w:val="003E6FE2"/>
    <w:rsid w:val="003E78B0"/>
    <w:rsid w:val="003F2808"/>
    <w:rsid w:val="00404FB7"/>
    <w:rsid w:val="004070E5"/>
    <w:rsid w:val="00411ADB"/>
    <w:rsid w:val="00413BB0"/>
    <w:rsid w:val="00413C38"/>
    <w:rsid w:val="00415253"/>
    <w:rsid w:val="00415759"/>
    <w:rsid w:val="0041583B"/>
    <w:rsid w:val="00416198"/>
    <w:rsid w:val="00417208"/>
    <w:rsid w:val="00417A62"/>
    <w:rsid w:val="004214E7"/>
    <w:rsid w:val="004227A3"/>
    <w:rsid w:val="00423907"/>
    <w:rsid w:val="00423E98"/>
    <w:rsid w:val="00426140"/>
    <w:rsid w:val="004273CA"/>
    <w:rsid w:val="00431888"/>
    <w:rsid w:val="004337AF"/>
    <w:rsid w:val="00433C86"/>
    <w:rsid w:val="00437285"/>
    <w:rsid w:val="00437A92"/>
    <w:rsid w:val="00444ADE"/>
    <w:rsid w:val="00444EDB"/>
    <w:rsid w:val="00444F8A"/>
    <w:rsid w:val="00450664"/>
    <w:rsid w:val="00453688"/>
    <w:rsid w:val="00453CA3"/>
    <w:rsid w:val="00454EC2"/>
    <w:rsid w:val="00456265"/>
    <w:rsid w:val="00456CE5"/>
    <w:rsid w:val="004570C2"/>
    <w:rsid w:val="0046007D"/>
    <w:rsid w:val="004600B9"/>
    <w:rsid w:val="0046199C"/>
    <w:rsid w:val="004714FB"/>
    <w:rsid w:val="00472A0F"/>
    <w:rsid w:val="0047684E"/>
    <w:rsid w:val="00476D74"/>
    <w:rsid w:val="00480209"/>
    <w:rsid w:val="0048384F"/>
    <w:rsid w:val="0048406D"/>
    <w:rsid w:val="00485B63"/>
    <w:rsid w:val="00486376"/>
    <w:rsid w:val="0049026B"/>
    <w:rsid w:val="004903C3"/>
    <w:rsid w:val="00490696"/>
    <w:rsid w:val="00492CA0"/>
    <w:rsid w:val="00494A82"/>
    <w:rsid w:val="004971F2"/>
    <w:rsid w:val="004A2852"/>
    <w:rsid w:val="004A3D67"/>
    <w:rsid w:val="004A4B51"/>
    <w:rsid w:val="004A74E3"/>
    <w:rsid w:val="004A7F44"/>
    <w:rsid w:val="004B0E60"/>
    <w:rsid w:val="004B13B2"/>
    <w:rsid w:val="004B4078"/>
    <w:rsid w:val="004B5A19"/>
    <w:rsid w:val="004C1DC1"/>
    <w:rsid w:val="004C4B6C"/>
    <w:rsid w:val="004D3E25"/>
    <w:rsid w:val="004D7BE9"/>
    <w:rsid w:val="004E229D"/>
    <w:rsid w:val="004E3020"/>
    <w:rsid w:val="004E5AD0"/>
    <w:rsid w:val="004E7CA5"/>
    <w:rsid w:val="004F02AE"/>
    <w:rsid w:val="004F1A5F"/>
    <w:rsid w:val="004F2628"/>
    <w:rsid w:val="004F2F87"/>
    <w:rsid w:val="004F394A"/>
    <w:rsid w:val="004F784B"/>
    <w:rsid w:val="00500729"/>
    <w:rsid w:val="00501163"/>
    <w:rsid w:val="005030CF"/>
    <w:rsid w:val="00503B47"/>
    <w:rsid w:val="005074BD"/>
    <w:rsid w:val="00507A9C"/>
    <w:rsid w:val="00511CBF"/>
    <w:rsid w:val="005134F8"/>
    <w:rsid w:val="0051400A"/>
    <w:rsid w:val="00514CDC"/>
    <w:rsid w:val="00515142"/>
    <w:rsid w:val="0051532B"/>
    <w:rsid w:val="005154C4"/>
    <w:rsid w:val="005171B0"/>
    <w:rsid w:val="005226B9"/>
    <w:rsid w:val="0052508B"/>
    <w:rsid w:val="0052786D"/>
    <w:rsid w:val="005300B8"/>
    <w:rsid w:val="00530EEF"/>
    <w:rsid w:val="005331BF"/>
    <w:rsid w:val="00540770"/>
    <w:rsid w:val="00541B3F"/>
    <w:rsid w:val="00542F5E"/>
    <w:rsid w:val="0054567F"/>
    <w:rsid w:val="00545A89"/>
    <w:rsid w:val="00547CF3"/>
    <w:rsid w:val="00547EB0"/>
    <w:rsid w:val="00547EF5"/>
    <w:rsid w:val="00550432"/>
    <w:rsid w:val="005552D7"/>
    <w:rsid w:val="00555A4F"/>
    <w:rsid w:val="005626B7"/>
    <w:rsid w:val="005655F2"/>
    <w:rsid w:val="005663F9"/>
    <w:rsid w:val="00571637"/>
    <w:rsid w:val="005724FC"/>
    <w:rsid w:val="00573F01"/>
    <w:rsid w:val="0058075C"/>
    <w:rsid w:val="00580888"/>
    <w:rsid w:val="005814F8"/>
    <w:rsid w:val="005840E2"/>
    <w:rsid w:val="00585905"/>
    <w:rsid w:val="005930A6"/>
    <w:rsid w:val="00593810"/>
    <w:rsid w:val="00593A52"/>
    <w:rsid w:val="0059663E"/>
    <w:rsid w:val="005A042B"/>
    <w:rsid w:val="005A1B26"/>
    <w:rsid w:val="005A2145"/>
    <w:rsid w:val="005A3B62"/>
    <w:rsid w:val="005A453C"/>
    <w:rsid w:val="005A6AFC"/>
    <w:rsid w:val="005A6D46"/>
    <w:rsid w:val="005A74CC"/>
    <w:rsid w:val="005B0879"/>
    <w:rsid w:val="005B24D4"/>
    <w:rsid w:val="005B3FDC"/>
    <w:rsid w:val="005B4089"/>
    <w:rsid w:val="005B4D2B"/>
    <w:rsid w:val="005B6D18"/>
    <w:rsid w:val="005C02AF"/>
    <w:rsid w:val="005C2E01"/>
    <w:rsid w:val="005C3176"/>
    <w:rsid w:val="005C4C3D"/>
    <w:rsid w:val="005C66A6"/>
    <w:rsid w:val="005D308D"/>
    <w:rsid w:val="005D3900"/>
    <w:rsid w:val="005D580E"/>
    <w:rsid w:val="005D5F0A"/>
    <w:rsid w:val="005E6561"/>
    <w:rsid w:val="005E7004"/>
    <w:rsid w:val="005E795E"/>
    <w:rsid w:val="005F11F5"/>
    <w:rsid w:val="005F207C"/>
    <w:rsid w:val="005F4454"/>
    <w:rsid w:val="00600A62"/>
    <w:rsid w:val="00602C61"/>
    <w:rsid w:val="00605697"/>
    <w:rsid w:val="006124DF"/>
    <w:rsid w:val="00612658"/>
    <w:rsid w:val="00612A63"/>
    <w:rsid w:val="00614052"/>
    <w:rsid w:val="00615716"/>
    <w:rsid w:val="00615C4F"/>
    <w:rsid w:val="00617299"/>
    <w:rsid w:val="00620703"/>
    <w:rsid w:val="00620A3B"/>
    <w:rsid w:val="00623A83"/>
    <w:rsid w:val="0062424A"/>
    <w:rsid w:val="006260D2"/>
    <w:rsid w:val="0062649E"/>
    <w:rsid w:val="006303A7"/>
    <w:rsid w:val="00637316"/>
    <w:rsid w:val="0064187C"/>
    <w:rsid w:val="00643CC0"/>
    <w:rsid w:val="00644441"/>
    <w:rsid w:val="00644D3E"/>
    <w:rsid w:val="006468DF"/>
    <w:rsid w:val="006571F1"/>
    <w:rsid w:val="00657E3C"/>
    <w:rsid w:val="00665701"/>
    <w:rsid w:val="006666AE"/>
    <w:rsid w:val="006673BC"/>
    <w:rsid w:val="00673C2A"/>
    <w:rsid w:val="00676422"/>
    <w:rsid w:val="00677143"/>
    <w:rsid w:val="00680A77"/>
    <w:rsid w:val="00681642"/>
    <w:rsid w:val="00682DEE"/>
    <w:rsid w:val="00683917"/>
    <w:rsid w:val="00684836"/>
    <w:rsid w:val="00686C25"/>
    <w:rsid w:val="00686FBD"/>
    <w:rsid w:val="0068720A"/>
    <w:rsid w:val="00690548"/>
    <w:rsid w:val="0069100A"/>
    <w:rsid w:val="00691CA8"/>
    <w:rsid w:val="0069265B"/>
    <w:rsid w:val="006951D8"/>
    <w:rsid w:val="00696743"/>
    <w:rsid w:val="0069738F"/>
    <w:rsid w:val="006B2ECD"/>
    <w:rsid w:val="006B4A0E"/>
    <w:rsid w:val="006B63D4"/>
    <w:rsid w:val="006C047C"/>
    <w:rsid w:val="006C3D90"/>
    <w:rsid w:val="006C5D65"/>
    <w:rsid w:val="006C60F7"/>
    <w:rsid w:val="006D0542"/>
    <w:rsid w:val="006D0A12"/>
    <w:rsid w:val="006D3FD5"/>
    <w:rsid w:val="006D6036"/>
    <w:rsid w:val="006E06EB"/>
    <w:rsid w:val="006E134B"/>
    <w:rsid w:val="006E1397"/>
    <w:rsid w:val="006E225C"/>
    <w:rsid w:val="006E54C9"/>
    <w:rsid w:val="006E64FE"/>
    <w:rsid w:val="006E6AAA"/>
    <w:rsid w:val="006E6CDA"/>
    <w:rsid w:val="006E7121"/>
    <w:rsid w:val="006E7747"/>
    <w:rsid w:val="006F0154"/>
    <w:rsid w:val="006F1888"/>
    <w:rsid w:val="006F24E5"/>
    <w:rsid w:val="006F380A"/>
    <w:rsid w:val="00701CB6"/>
    <w:rsid w:val="00702783"/>
    <w:rsid w:val="00703858"/>
    <w:rsid w:val="00705B3E"/>
    <w:rsid w:val="0070693C"/>
    <w:rsid w:val="007109A2"/>
    <w:rsid w:val="0071143A"/>
    <w:rsid w:val="00711994"/>
    <w:rsid w:val="00711FAB"/>
    <w:rsid w:val="00714ACA"/>
    <w:rsid w:val="007153F3"/>
    <w:rsid w:val="00720BF7"/>
    <w:rsid w:val="007227CA"/>
    <w:rsid w:val="00722FDE"/>
    <w:rsid w:val="00726CFD"/>
    <w:rsid w:val="0073056B"/>
    <w:rsid w:val="007337AD"/>
    <w:rsid w:val="00737754"/>
    <w:rsid w:val="007404AA"/>
    <w:rsid w:val="00741C19"/>
    <w:rsid w:val="007428D4"/>
    <w:rsid w:val="00743636"/>
    <w:rsid w:val="00743763"/>
    <w:rsid w:val="0074381A"/>
    <w:rsid w:val="00743B51"/>
    <w:rsid w:val="00745326"/>
    <w:rsid w:val="00745A9E"/>
    <w:rsid w:val="00747111"/>
    <w:rsid w:val="00747B66"/>
    <w:rsid w:val="00752D79"/>
    <w:rsid w:val="00753445"/>
    <w:rsid w:val="00754CA8"/>
    <w:rsid w:val="00755F64"/>
    <w:rsid w:val="007611C5"/>
    <w:rsid w:val="007663A4"/>
    <w:rsid w:val="0076710A"/>
    <w:rsid w:val="00771C1C"/>
    <w:rsid w:val="00774654"/>
    <w:rsid w:val="007759A9"/>
    <w:rsid w:val="007764F1"/>
    <w:rsid w:val="0077720B"/>
    <w:rsid w:val="00781156"/>
    <w:rsid w:val="007855BC"/>
    <w:rsid w:val="00785EDA"/>
    <w:rsid w:val="00791B39"/>
    <w:rsid w:val="00792217"/>
    <w:rsid w:val="007935E6"/>
    <w:rsid w:val="00795C5C"/>
    <w:rsid w:val="00797457"/>
    <w:rsid w:val="00797739"/>
    <w:rsid w:val="007A05E2"/>
    <w:rsid w:val="007A4F56"/>
    <w:rsid w:val="007A5248"/>
    <w:rsid w:val="007A69AB"/>
    <w:rsid w:val="007B11BF"/>
    <w:rsid w:val="007B14DA"/>
    <w:rsid w:val="007B20A5"/>
    <w:rsid w:val="007B2892"/>
    <w:rsid w:val="007C168B"/>
    <w:rsid w:val="007C743C"/>
    <w:rsid w:val="007D4101"/>
    <w:rsid w:val="007D5C24"/>
    <w:rsid w:val="007E7959"/>
    <w:rsid w:val="007F0990"/>
    <w:rsid w:val="007F19F5"/>
    <w:rsid w:val="007F2EC4"/>
    <w:rsid w:val="007F38EA"/>
    <w:rsid w:val="007F6E64"/>
    <w:rsid w:val="00800877"/>
    <w:rsid w:val="00801BE2"/>
    <w:rsid w:val="008031C4"/>
    <w:rsid w:val="008039EF"/>
    <w:rsid w:val="0081124C"/>
    <w:rsid w:val="00811BB1"/>
    <w:rsid w:val="00811C86"/>
    <w:rsid w:val="00812C8B"/>
    <w:rsid w:val="00813071"/>
    <w:rsid w:val="00813B2E"/>
    <w:rsid w:val="00813EBE"/>
    <w:rsid w:val="00820443"/>
    <w:rsid w:val="0082068C"/>
    <w:rsid w:val="008216DA"/>
    <w:rsid w:val="00825860"/>
    <w:rsid w:val="008263E3"/>
    <w:rsid w:val="00830A72"/>
    <w:rsid w:val="00831E31"/>
    <w:rsid w:val="00833186"/>
    <w:rsid w:val="00835422"/>
    <w:rsid w:val="0083773F"/>
    <w:rsid w:val="00837A46"/>
    <w:rsid w:val="0084319A"/>
    <w:rsid w:val="0084384D"/>
    <w:rsid w:val="008475E2"/>
    <w:rsid w:val="00850FE8"/>
    <w:rsid w:val="0085386F"/>
    <w:rsid w:val="00854180"/>
    <w:rsid w:val="00854CB1"/>
    <w:rsid w:val="00855B3E"/>
    <w:rsid w:val="00856CAB"/>
    <w:rsid w:val="00856CF6"/>
    <w:rsid w:val="008572A9"/>
    <w:rsid w:val="00861735"/>
    <w:rsid w:val="00861C3A"/>
    <w:rsid w:val="0086509D"/>
    <w:rsid w:val="00867D86"/>
    <w:rsid w:val="00871CF0"/>
    <w:rsid w:val="008726CE"/>
    <w:rsid w:val="00874F1A"/>
    <w:rsid w:val="00875ED5"/>
    <w:rsid w:val="008815BF"/>
    <w:rsid w:val="00882156"/>
    <w:rsid w:val="008822D9"/>
    <w:rsid w:val="00886462"/>
    <w:rsid w:val="00890279"/>
    <w:rsid w:val="00891A2D"/>
    <w:rsid w:val="00894EF4"/>
    <w:rsid w:val="008956A0"/>
    <w:rsid w:val="008A0E68"/>
    <w:rsid w:val="008A342C"/>
    <w:rsid w:val="008A50AB"/>
    <w:rsid w:val="008A7BD3"/>
    <w:rsid w:val="008A7E32"/>
    <w:rsid w:val="008B08A2"/>
    <w:rsid w:val="008B2211"/>
    <w:rsid w:val="008B2FEB"/>
    <w:rsid w:val="008B496C"/>
    <w:rsid w:val="008B49F0"/>
    <w:rsid w:val="008C02F8"/>
    <w:rsid w:val="008C2EC4"/>
    <w:rsid w:val="008C34C2"/>
    <w:rsid w:val="008C4515"/>
    <w:rsid w:val="008C512D"/>
    <w:rsid w:val="008C65B9"/>
    <w:rsid w:val="008C7E05"/>
    <w:rsid w:val="008D0508"/>
    <w:rsid w:val="008D2206"/>
    <w:rsid w:val="008D2EA7"/>
    <w:rsid w:val="008D3B7E"/>
    <w:rsid w:val="008D5616"/>
    <w:rsid w:val="008D6188"/>
    <w:rsid w:val="008D696F"/>
    <w:rsid w:val="008D79A0"/>
    <w:rsid w:val="008E002B"/>
    <w:rsid w:val="008E0B39"/>
    <w:rsid w:val="008E17D9"/>
    <w:rsid w:val="008E2B95"/>
    <w:rsid w:val="008F0A83"/>
    <w:rsid w:val="008F3590"/>
    <w:rsid w:val="008F5A9D"/>
    <w:rsid w:val="0090092C"/>
    <w:rsid w:val="009016D6"/>
    <w:rsid w:val="00902433"/>
    <w:rsid w:val="00911C74"/>
    <w:rsid w:val="00913342"/>
    <w:rsid w:val="0091496E"/>
    <w:rsid w:val="00917F1E"/>
    <w:rsid w:val="0092012A"/>
    <w:rsid w:val="0092491E"/>
    <w:rsid w:val="009311EB"/>
    <w:rsid w:val="00934C32"/>
    <w:rsid w:val="00936306"/>
    <w:rsid w:val="00937CAE"/>
    <w:rsid w:val="009402D8"/>
    <w:rsid w:val="00943A7E"/>
    <w:rsid w:val="009457C6"/>
    <w:rsid w:val="009470A2"/>
    <w:rsid w:val="00947862"/>
    <w:rsid w:val="009505C5"/>
    <w:rsid w:val="00953BDA"/>
    <w:rsid w:val="00956ACF"/>
    <w:rsid w:val="00957E7A"/>
    <w:rsid w:val="00960471"/>
    <w:rsid w:val="00961089"/>
    <w:rsid w:val="00962C60"/>
    <w:rsid w:val="00965427"/>
    <w:rsid w:val="009657AD"/>
    <w:rsid w:val="00967A5D"/>
    <w:rsid w:val="00970772"/>
    <w:rsid w:val="00972516"/>
    <w:rsid w:val="00974654"/>
    <w:rsid w:val="0097501C"/>
    <w:rsid w:val="009776C7"/>
    <w:rsid w:val="009822B6"/>
    <w:rsid w:val="00985657"/>
    <w:rsid w:val="0098659A"/>
    <w:rsid w:val="00986662"/>
    <w:rsid w:val="00993B20"/>
    <w:rsid w:val="00996D13"/>
    <w:rsid w:val="009A058A"/>
    <w:rsid w:val="009A13CA"/>
    <w:rsid w:val="009A1B94"/>
    <w:rsid w:val="009A2915"/>
    <w:rsid w:val="009A2B64"/>
    <w:rsid w:val="009A5DF2"/>
    <w:rsid w:val="009A5E0F"/>
    <w:rsid w:val="009A6057"/>
    <w:rsid w:val="009A6F3E"/>
    <w:rsid w:val="009B1EA3"/>
    <w:rsid w:val="009B30A8"/>
    <w:rsid w:val="009B4512"/>
    <w:rsid w:val="009B5495"/>
    <w:rsid w:val="009B6897"/>
    <w:rsid w:val="009B7759"/>
    <w:rsid w:val="009B7EF5"/>
    <w:rsid w:val="009C277E"/>
    <w:rsid w:val="009C4EFF"/>
    <w:rsid w:val="009C5498"/>
    <w:rsid w:val="009D0744"/>
    <w:rsid w:val="009D114A"/>
    <w:rsid w:val="009D5260"/>
    <w:rsid w:val="009D6DE6"/>
    <w:rsid w:val="009D7F7F"/>
    <w:rsid w:val="009E01E2"/>
    <w:rsid w:val="009E0807"/>
    <w:rsid w:val="009E48C2"/>
    <w:rsid w:val="009E566B"/>
    <w:rsid w:val="009E68E6"/>
    <w:rsid w:val="009F1044"/>
    <w:rsid w:val="009F38A5"/>
    <w:rsid w:val="009F5642"/>
    <w:rsid w:val="009F5AFA"/>
    <w:rsid w:val="009F6BC0"/>
    <w:rsid w:val="00A00154"/>
    <w:rsid w:val="00A022B1"/>
    <w:rsid w:val="00A05AA6"/>
    <w:rsid w:val="00A07B83"/>
    <w:rsid w:val="00A1101C"/>
    <w:rsid w:val="00A13067"/>
    <w:rsid w:val="00A14F1D"/>
    <w:rsid w:val="00A15EE2"/>
    <w:rsid w:val="00A16B7F"/>
    <w:rsid w:val="00A229F7"/>
    <w:rsid w:val="00A26BD7"/>
    <w:rsid w:val="00A27533"/>
    <w:rsid w:val="00A322D8"/>
    <w:rsid w:val="00A328C2"/>
    <w:rsid w:val="00A34208"/>
    <w:rsid w:val="00A35D5B"/>
    <w:rsid w:val="00A41C3C"/>
    <w:rsid w:val="00A4280B"/>
    <w:rsid w:val="00A43667"/>
    <w:rsid w:val="00A43ACE"/>
    <w:rsid w:val="00A449A4"/>
    <w:rsid w:val="00A472EA"/>
    <w:rsid w:val="00A509BF"/>
    <w:rsid w:val="00A5312E"/>
    <w:rsid w:val="00A532E7"/>
    <w:rsid w:val="00A55ECC"/>
    <w:rsid w:val="00A56B2D"/>
    <w:rsid w:val="00A61468"/>
    <w:rsid w:val="00A655A0"/>
    <w:rsid w:val="00A6564B"/>
    <w:rsid w:val="00A671C9"/>
    <w:rsid w:val="00A67ACF"/>
    <w:rsid w:val="00A708D2"/>
    <w:rsid w:val="00A70E04"/>
    <w:rsid w:val="00A7128B"/>
    <w:rsid w:val="00A7230A"/>
    <w:rsid w:val="00A742C5"/>
    <w:rsid w:val="00A75433"/>
    <w:rsid w:val="00A76BDD"/>
    <w:rsid w:val="00A80F77"/>
    <w:rsid w:val="00A82ABF"/>
    <w:rsid w:val="00A83CDC"/>
    <w:rsid w:val="00A91333"/>
    <w:rsid w:val="00A92BBD"/>
    <w:rsid w:val="00A9698A"/>
    <w:rsid w:val="00A97FE7"/>
    <w:rsid w:val="00AA0B35"/>
    <w:rsid w:val="00AA3FD4"/>
    <w:rsid w:val="00AA5869"/>
    <w:rsid w:val="00AB25DE"/>
    <w:rsid w:val="00AB4D20"/>
    <w:rsid w:val="00AB6FE7"/>
    <w:rsid w:val="00AC4FED"/>
    <w:rsid w:val="00AC5451"/>
    <w:rsid w:val="00AC7677"/>
    <w:rsid w:val="00AD1D58"/>
    <w:rsid w:val="00AD2848"/>
    <w:rsid w:val="00AD4E7C"/>
    <w:rsid w:val="00AD5334"/>
    <w:rsid w:val="00AD68CA"/>
    <w:rsid w:val="00AE07F1"/>
    <w:rsid w:val="00AE45C0"/>
    <w:rsid w:val="00AE5E0D"/>
    <w:rsid w:val="00AF103B"/>
    <w:rsid w:val="00AF5495"/>
    <w:rsid w:val="00AF63F7"/>
    <w:rsid w:val="00AF64DE"/>
    <w:rsid w:val="00B00F9C"/>
    <w:rsid w:val="00B041C7"/>
    <w:rsid w:val="00B0677A"/>
    <w:rsid w:val="00B067CD"/>
    <w:rsid w:val="00B0752A"/>
    <w:rsid w:val="00B12D19"/>
    <w:rsid w:val="00B14390"/>
    <w:rsid w:val="00B168D3"/>
    <w:rsid w:val="00B24472"/>
    <w:rsid w:val="00B251ED"/>
    <w:rsid w:val="00B25554"/>
    <w:rsid w:val="00B2598F"/>
    <w:rsid w:val="00B3085D"/>
    <w:rsid w:val="00B30B8D"/>
    <w:rsid w:val="00B3243A"/>
    <w:rsid w:val="00B3478A"/>
    <w:rsid w:val="00B354EF"/>
    <w:rsid w:val="00B35E99"/>
    <w:rsid w:val="00B36DAD"/>
    <w:rsid w:val="00B44165"/>
    <w:rsid w:val="00B44F0D"/>
    <w:rsid w:val="00B4686F"/>
    <w:rsid w:val="00B53DBF"/>
    <w:rsid w:val="00B53DDE"/>
    <w:rsid w:val="00B542C0"/>
    <w:rsid w:val="00B55660"/>
    <w:rsid w:val="00B6142C"/>
    <w:rsid w:val="00B61480"/>
    <w:rsid w:val="00B62788"/>
    <w:rsid w:val="00B65EC1"/>
    <w:rsid w:val="00B67E9C"/>
    <w:rsid w:val="00B70E2B"/>
    <w:rsid w:val="00B71600"/>
    <w:rsid w:val="00B72DA9"/>
    <w:rsid w:val="00B74107"/>
    <w:rsid w:val="00B74833"/>
    <w:rsid w:val="00B7489F"/>
    <w:rsid w:val="00B80F35"/>
    <w:rsid w:val="00B84967"/>
    <w:rsid w:val="00B84B55"/>
    <w:rsid w:val="00B86D76"/>
    <w:rsid w:val="00B920B0"/>
    <w:rsid w:val="00B929AE"/>
    <w:rsid w:val="00B93D12"/>
    <w:rsid w:val="00B93FC5"/>
    <w:rsid w:val="00B97431"/>
    <w:rsid w:val="00BA19D4"/>
    <w:rsid w:val="00BA2014"/>
    <w:rsid w:val="00BA3251"/>
    <w:rsid w:val="00BA6FEC"/>
    <w:rsid w:val="00BB25D3"/>
    <w:rsid w:val="00BB59B5"/>
    <w:rsid w:val="00BB6A4A"/>
    <w:rsid w:val="00BB6F67"/>
    <w:rsid w:val="00BB7943"/>
    <w:rsid w:val="00BB7993"/>
    <w:rsid w:val="00BB7F34"/>
    <w:rsid w:val="00BC03AA"/>
    <w:rsid w:val="00BC2896"/>
    <w:rsid w:val="00BC3372"/>
    <w:rsid w:val="00BC3952"/>
    <w:rsid w:val="00BC3BBF"/>
    <w:rsid w:val="00BC46BF"/>
    <w:rsid w:val="00BC5B47"/>
    <w:rsid w:val="00BC6306"/>
    <w:rsid w:val="00BD0121"/>
    <w:rsid w:val="00BD0771"/>
    <w:rsid w:val="00BD4A58"/>
    <w:rsid w:val="00BD53AF"/>
    <w:rsid w:val="00BD66AA"/>
    <w:rsid w:val="00BD68A2"/>
    <w:rsid w:val="00BE4164"/>
    <w:rsid w:val="00BE76D8"/>
    <w:rsid w:val="00BF0B51"/>
    <w:rsid w:val="00BF1F14"/>
    <w:rsid w:val="00BF23D9"/>
    <w:rsid w:val="00BF383E"/>
    <w:rsid w:val="00BF3A1D"/>
    <w:rsid w:val="00BF4407"/>
    <w:rsid w:val="00BF5781"/>
    <w:rsid w:val="00C00147"/>
    <w:rsid w:val="00C042FB"/>
    <w:rsid w:val="00C06256"/>
    <w:rsid w:val="00C10981"/>
    <w:rsid w:val="00C13929"/>
    <w:rsid w:val="00C143AC"/>
    <w:rsid w:val="00C2096E"/>
    <w:rsid w:val="00C22EF5"/>
    <w:rsid w:val="00C23BD5"/>
    <w:rsid w:val="00C23FD4"/>
    <w:rsid w:val="00C27CB9"/>
    <w:rsid w:val="00C317C5"/>
    <w:rsid w:val="00C364CB"/>
    <w:rsid w:val="00C40D29"/>
    <w:rsid w:val="00C42D34"/>
    <w:rsid w:val="00C53F31"/>
    <w:rsid w:val="00C57737"/>
    <w:rsid w:val="00C61314"/>
    <w:rsid w:val="00C61AE3"/>
    <w:rsid w:val="00C6519F"/>
    <w:rsid w:val="00C6608D"/>
    <w:rsid w:val="00C7521E"/>
    <w:rsid w:val="00C762BF"/>
    <w:rsid w:val="00C765C6"/>
    <w:rsid w:val="00C77253"/>
    <w:rsid w:val="00C8038E"/>
    <w:rsid w:val="00C816E0"/>
    <w:rsid w:val="00C81876"/>
    <w:rsid w:val="00C84D57"/>
    <w:rsid w:val="00C86430"/>
    <w:rsid w:val="00C87480"/>
    <w:rsid w:val="00C904BB"/>
    <w:rsid w:val="00C96035"/>
    <w:rsid w:val="00C96B3A"/>
    <w:rsid w:val="00C973BB"/>
    <w:rsid w:val="00C979F7"/>
    <w:rsid w:val="00CA2811"/>
    <w:rsid w:val="00CA3B61"/>
    <w:rsid w:val="00CA6B74"/>
    <w:rsid w:val="00CA717B"/>
    <w:rsid w:val="00CB0355"/>
    <w:rsid w:val="00CB0535"/>
    <w:rsid w:val="00CB0BE4"/>
    <w:rsid w:val="00CB74FC"/>
    <w:rsid w:val="00CC0896"/>
    <w:rsid w:val="00CC3E72"/>
    <w:rsid w:val="00CC6E52"/>
    <w:rsid w:val="00CD1622"/>
    <w:rsid w:val="00CD518B"/>
    <w:rsid w:val="00CD56CD"/>
    <w:rsid w:val="00CD7D15"/>
    <w:rsid w:val="00CE128E"/>
    <w:rsid w:val="00CE1350"/>
    <w:rsid w:val="00CE2674"/>
    <w:rsid w:val="00CE4659"/>
    <w:rsid w:val="00CF0E05"/>
    <w:rsid w:val="00CF0E53"/>
    <w:rsid w:val="00CF5C86"/>
    <w:rsid w:val="00CF7A0F"/>
    <w:rsid w:val="00D00F0B"/>
    <w:rsid w:val="00D036EE"/>
    <w:rsid w:val="00D05290"/>
    <w:rsid w:val="00D05434"/>
    <w:rsid w:val="00D06547"/>
    <w:rsid w:val="00D10E5D"/>
    <w:rsid w:val="00D138A9"/>
    <w:rsid w:val="00D13ED0"/>
    <w:rsid w:val="00D1469A"/>
    <w:rsid w:val="00D226B6"/>
    <w:rsid w:val="00D22F88"/>
    <w:rsid w:val="00D241C9"/>
    <w:rsid w:val="00D243F6"/>
    <w:rsid w:val="00D25AA8"/>
    <w:rsid w:val="00D269F8"/>
    <w:rsid w:val="00D3323C"/>
    <w:rsid w:val="00D33C0C"/>
    <w:rsid w:val="00D3408A"/>
    <w:rsid w:val="00D3474B"/>
    <w:rsid w:val="00D355C5"/>
    <w:rsid w:val="00D45725"/>
    <w:rsid w:val="00D45BC8"/>
    <w:rsid w:val="00D45CAB"/>
    <w:rsid w:val="00D46C2A"/>
    <w:rsid w:val="00D4794F"/>
    <w:rsid w:val="00D51428"/>
    <w:rsid w:val="00D52814"/>
    <w:rsid w:val="00D53BA6"/>
    <w:rsid w:val="00D55A29"/>
    <w:rsid w:val="00D57B51"/>
    <w:rsid w:val="00D66CA4"/>
    <w:rsid w:val="00D701D8"/>
    <w:rsid w:val="00D7059B"/>
    <w:rsid w:val="00D70642"/>
    <w:rsid w:val="00D71A45"/>
    <w:rsid w:val="00D72AA9"/>
    <w:rsid w:val="00D741CF"/>
    <w:rsid w:val="00D74CB0"/>
    <w:rsid w:val="00D7612D"/>
    <w:rsid w:val="00D767DB"/>
    <w:rsid w:val="00D77CB3"/>
    <w:rsid w:val="00D83B5A"/>
    <w:rsid w:val="00D8660F"/>
    <w:rsid w:val="00D872D5"/>
    <w:rsid w:val="00D873C6"/>
    <w:rsid w:val="00D91752"/>
    <w:rsid w:val="00D91BFC"/>
    <w:rsid w:val="00D96C5B"/>
    <w:rsid w:val="00D97A80"/>
    <w:rsid w:val="00DA0EAB"/>
    <w:rsid w:val="00DA1665"/>
    <w:rsid w:val="00DA439E"/>
    <w:rsid w:val="00DA54EA"/>
    <w:rsid w:val="00DA7DE8"/>
    <w:rsid w:val="00DB0829"/>
    <w:rsid w:val="00DB4808"/>
    <w:rsid w:val="00DB5C1C"/>
    <w:rsid w:val="00DB7430"/>
    <w:rsid w:val="00DC256D"/>
    <w:rsid w:val="00DC6EE4"/>
    <w:rsid w:val="00DC7007"/>
    <w:rsid w:val="00DD08EC"/>
    <w:rsid w:val="00DD4B21"/>
    <w:rsid w:val="00DD60A9"/>
    <w:rsid w:val="00DD6393"/>
    <w:rsid w:val="00DE2DD7"/>
    <w:rsid w:val="00DE523A"/>
    <w:rsid w:val="00DE6848"/>
    <w:rsid w:val="00DE7283"/>
    <w:rsid w:val="00DF14B7"/>
    <w:rsid w:val="00DF2446"/>
    <w:rsid w:val="00DF2595"/>
    <w:rsid w:val="00DF3EA9"/>
    <w:rsid w:val="00E00AAF"/>
    <w:rsid w:val="00E00F4A"/>
    <w:rsid w:val="00E0297B"/>
    <w:rsid w:val="00E03E69"/>
    <w:rsid w:val="00E06D8C"/>
    <w:rsid w:val="00E07A9E"/>
    <w:rsid w:val="00E10631"/>
    <w:rsid w:val="00E1133E"/>
    <w:rsid w:val="00E12698"/>
    <w:rsid w:val="00E1374C"/>
    <w:rsid w:val="00E140FE"/>
    <w:rsid w:val="00E16101"/>
    <w:rsid w:val="00E161EC"/>
    <w:rsid w:val="00E17285"/>
    <w:rsid w:val="00E21F96"/>
    <w:rsid w:val="00E25495"/>
    <w:rsid w:val="00E25BD5"/>
    <w:rsid w:val="00E25ECE"/>
    <w:rsid w:val="00E31C35"/>
    <w:rsid w:val="00E33701"/>
    <w:rsid w:val="00E33EA6"/>
    <w:rsid w:val="00E352B3"/>
    <w:rsid w:val="00E357F3"/>
    <w:rsid w:val="00E36FE5"/>
    <w:rsid w:val="00E435EC"/>
    <w:rsid w:val="00E43FBF"/>
    <w:rsid w:val="00E44C0F"/>
    <w:rsid w:val="00E45534"/>
    <w:rsid w:val="00E46C81"/>
    <w:rsid w:val="00E47421"/>
    <w:rsid w:val="00E512D4"/>
    <w:rsid w:val="00E5178D"/>
    <w:rsid w:val="00E533D1"/>
    <w:rsid w:val="00E54823"/>
    <w:rsid w:val="00E551BD"/>
    <w:rsid w:val="00E632FF"/>
    <w:rsid w:val="00E64A38"/>
    <w:rsid w:val="00E66E45"/>
    <w:rsid w:val="00E721E6"/>
    <w:rsid w:val="00E80D4D"/>
    <w:rsid w:val="00E865D4"/>
    <w:rsid w:val="00E91294"/>
    <w:rsid w:val="00E91468"/>
    <w:rsid w:val="00E9154E"/>
    <w:rsid w:val="00E937D9"/>
    <w:rsid w:val="00E946AA"/>
    <w:rsid w:val="00EA1953"/>
    <w:rsid w:val="00EA1C31"/>
    <w:rsid w:val="00EA2386"/>
    <w:rsid w:val="00EA4F5E"/>
    <w:rsid w:val="00EA5A65"/>
    <w:rsid w:val="00EB0C5A"/>
    <w:rsid w:val="00EB2504"/>
    <w:rsid w:val="00EB4B5C"/>
    <w:rsid w:val="00EC101B"/>
    <w:rsid w:val="00EC462D"/>
    <w:rsid w:val="00EC591C"/>
    <w:rsid w:val="00EC5D09"/>
    <w:rsid w:val="00EC73F1"/>
    <w:rsid w:val="00EC7C15"/>
    <w:rsid w:val="00ED4194"/>
    <w:rsid w:val="00ED525C"/>
    <w:rsid w:val="00ED559D"/>
    <w:rsid w:val="00ED5C99"/>
    <w:rsid w:val="00ED5ED9"/>
    <w:rsid w:val="00ED694E"/>
    <w:rsid w:val="00ED7057"/>
    <w:rsid w:val="00ED7390"/>
    <w:rsid w:val="00EE1AD0"/>
    <w:rsid w:val="00EE237A"/>
    <w:rsid w:val="00EE4113"/>
    <w:rsid w:val="00EE77C3"/>
    <w:rsid w:val="00EF27F3"/>
    <w:rsid w:val="00EF330F"/>
    <w:rsid w:val="00EF3752"/>
    <w:rsid w:val="00EF3D30"/>
    <w:rsid w:val="00EF4990"/>
    <w:rsid w:val="00EF4C81"/>
    <w:rsid w:val="00EF6FB7"/>
    <w:rsid w:val="00F00A50"/>
    <w:rsid w:val="00F01424"/>
    <w:rsid w:val="00F01941"/>
    <w:rsid w:val="00F0487E"/>
    <w:rsid w:val="00F05A0F"/>
    <w:rsid w:val="00F05E8E"/>
    <w:rsid w:val="00F108F2"/>
    <w:rsid w:val="00F10B79"/>
    <w:rsid w:val="00F21056"/>
    <w:rsid w:val="00F21EF6"/>
    <w:rsid w:val="00F24BFE"/>
    <w:rsid w:val="00F273BA"/>
    <w:rsid w:val="00F30642"/>
    <w:rsid w:val="00F3240F"/>
    <w:rsid w:val="00F330AB"/>
    <w:rsid w:val="00F34DCB"/>
    <w:rsid w:val="00F35624"/>
    <w:rsid w:val="00F3572B"/>
    <w:rsid w:val="00F40DBC"/>
    <w:rsid w:val="00F427DD"/>
    <w:rsid w:val="00F436D3"/>
    <w:rsid w:val="00F4387A"/>
    <w:rsid w:val="00F45187"/>
    <w:rsid w:val="00F534EF"/>
    <w:rsid w:val="00F53569"/>
    <w:rsid w:val="00F55FB1"/>
    <w:rsid w:val="00F623D8"/>
    <w:rsid w:val="00F64F96"/>
    <w:rsid w:val="00F6763A"/>
    <w:rsid w:val="00F70F1D"/>
    <w:rsid w:val="00F710C0"/>
    <w:rsid w:val="00F74868"/>
    <w:rsid w:val="00F74CFC"/>
    <w:rsid w:val="00F76FD4"/>
    <w:rsid w:val="00F80541"/>
    <w:rsid w:val="00F8430D"/>
    <w:rsid w:val="00F84C84"/>
    <w:rsid w:val="00F851E9"/>
    <w:rsid w:val="00F86C26"/>
    <w:rsid w:val="00F91411"/>
    <w:rsid w:val="00F9149A"/>
    <w:rsid w:val="00F92005"/>
    <w:rsid w:val="00FA09BC"/>
    <w:rsid w:val="00FA0BF4"/>
    <w:rsid w:val="00FA0F46"/>
    <w:rsid w:val="00FA3361"/>
    <w:rsid w:val="00FA4921"/>
    <w:rsid w:val="00FA73EE"/>
    <w:rsid w:val="00FB11A7"/>
    <w:rsid w:val="00FB3AE6"/>
    <w:rsid w:val="00FB439E"/>
    <w:rsid w:val="00FB5A87"/>
    <w:rsid w:val="00FB5F2B"/>
    <w:rsid w:val="00FB68E9"/>
    <w:rsid w:val="00FB6FFB"/>
    <w:rsid w:val="00FC0F06"/>
    <w:rsid w:val="00FC435B"/>
    <w:rsid w:val="00FC4E11"/>
    <w:rsid w:val="00FC5D1C"/>
    <w:rsid w:val="00FD1503"/>
    <w:rsid w:val="00FD46EE"/>
    <w:rsid w:val="00FD64DB"/>
    <w:rsid w:val="00FD7221"/>
    <w:rsid w:val="00FE418C"/>
    <w:rsid w:val="00FE4F7C"/>
    <w:rsid w:val="00FE7824"/>
    <w:rsid w:val="00FE7E3E"/>
    <w:rsid w:val="00FF003A"/>
    <w:rsid w:val="00FF0A61"/>
    <w:rsid w:val="00FF22F4"/>
    <w:rsid w:val="00FF46E7"/>
    <w:rsid w:val="01B9BBFE"/>
    <w:rsid w:val="035169E3"/>
    <w:rsid w:val="037D8620"/>
    <w:rsid w:val="05098803"/>
    <w:rsid w:val="068D2D21"/>
    <w:rsid w:val="06E8067F"/>
    <w:rsid w:val="0AB2417F"/>
    <w:rsid w:val="0C4D68FD"/>
    <w:rsid w:val="0DD7093B"/>
    <w:rsid w:val="0F039E9A"/>
    <w:rsid w:val="0F9FEA4C"/>
    <w:rsid w:val="120B559A"/>
    <w:rsid w:val="14C2785F"/>
    <w:rsid w:val="15307D34"/>
    <w:rsid w:val="16BB7196"/>
    <w:rsid w:val="185741F7"/>
    <w:rsid w:val="1871AE74"/>
    <w:rsid w:val="1929EF07"/>
    <w:rsid w:val="1B9696F7"/>
    <w:rsid w:val="1C515CA4"/>
    <w:rsid w:val="1D68CECD"/>
    <w:rsid w:val="1EC7C79B"/>
    <w:rsid w:val="1F99D396"/>
    <w:rsid w:val="1FA64CE3"/>
    <w:rsid w:val="1FBDFB9C"/>
    <w:rsid w:val="215B4E9A"/>
    <w:rsid w:val="23E5E691"/>
    <w:rsid w:val="2534633E"/>
    <w:rsid w:val="2609151A"/>
    <w:rsid w:val="271F9ADE"/>
    <w:rsid w:val="286C0400"/>
    <w:rsid w:val="2976D767"/>
    <w:rsid w:val="2A0A7A42"/>
    <w:rsid w:val="2A44C0C7"/>
    <w:rsid w:val="2BA3A4C2"/>
    <w:rsid w:val="2DEB24A3"/>
    <w:rsid w:val="2FEAB712"/>
    <w:rsid w:val="3009D3BC"/>
    <w:rsid w:val="356E2329"/>
    <w:rsid w:val="39591D0F"/>
    <w:rsid w:val="3AF892C1"/>
    <w:rsid w:val="3AFB38A2"/>
    <w:rsid w:val="3BC1B612"/>
    <w:rsid w:val="3E3D37F8"/>
    <w:rsid w:val="3EEBBD02"/>
    <w:rsid w:val="3EF956D4"/>
    <w:rsid w:val="40229B4C"/>
    <w:rsid w:val="407EA4B9"/>
    <w:rsid w:val="40A0B5C0"/>
    <w:rsid w:val="438008EF"/>
    <w:rsid w:val="457F268C"/>
    <w:rsid w:val="45DCCCB7"/>
    <w:rsid w:val="463B4568"/>
    <w:rsid w:val="47BEEF2B"/>
    <w:rsid w:val="47CD2845"/>
    <w:rsid w:val="483BC27A"/>
    <w:rsid w:val="4B115C6C"/>
    <w:rsid w:val="4B9BA10A"/>
    <w:rsid w:val="4DA883CB"/>
    <w:rsid w:val="4EAC2B4A"/>
    <w:rsid w:val="4FF5A3BF"/>
    <w:rsid w:val="4FFF941B"/>
    <w:rsid w:val="533734DD"/>
    <w:rsid w:val="54A703DB"/>
    <w:rsid w:val="54C914E2"/>
    <w:rsid w:val="54FAB628"/>
    <w:rsid w:val="5642D43C"/>
    <w:rsid w:val="58CEC0EB"/>
    <w:rsid w:val="597B8569"/>
    <w:rsid w:val="5A4C80F9"/>
    <w:rsid w:val="5B2F6DBC"/>
    <w:rsid w:val="5C0C7960"/>
    <w:rsid w:val="5E4DE621"/>
    <w:rsid w:val="65649E96"/>
    <w:rsid w:val="69A16EF8"/>
    <w:rsid w:val="6B5667B6"/>
    <w:rsid w:val="6E74E01B"/>
    <w:rsid w:val="6FCD3E20"/>
    <w:rsid w:val="6FFFDA4C"/>
    <w:rsid w:val="70781281"/>
    <w:rsid w:val="7178AE4C"/>
    <w:rsid w:val="722B92B3"/>
    <w:rsid w:val="743426AB"/>
    <w:rsid w:val="75ECFB88"/>
    <w:rsid w:val="76770956"/>
    <w:rsid w:val="77E17768"/>
    <w:rsid w:val="79AEAA18"/>
    <w:rsid w:val="7B0DA60D"/>
    <w:rsid w:val="7CE64ADA"/>
    <w:rsid w:val="7E82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E98D"/>
  <w15:docId w15:val="{DA800A6F-8E69-43DA-B61E-3AB694DA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93"/>
  </w:style>
  <w:style w:type="paragraph" w:styleId="Heading1">
    <w:name w:val="heading 1"/>
    <w:basedOn w:val="Normal"/>
    <w:next w:val="Normal"/>
    <w:link w:val="Heading1Char"/>
    <w:uiPriority w:val="9"/>
    <w:qFormat/>
    <w:rsid w:val="00DB7430"/>
    <w:pPr>
      <w:keepNext/>
      <w:keepLines/>
      <w:spacing w:before="360" w:after="40" w:line="240" w:lineRule="auto"/>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0B3E23"/>
    <w:pPr>
      <w:keepNext/>
      <w:keepLines/>
      <w:spacing w:before="80" w:after="0" w:line="276" w:lineRule="auto"/>
      <w:outlineLvl w:val="1"/>
    </w:pPr>
    <w:rPr>
      <w:rFonts w:ascii="Times New Roman" w:eastAsiaTheme="majorEastAsia" w:hAnsi="Times New Roman" w:cs="Times New Roman"/>
      <w:b/>
      <w:bCs/>
      <w:caps/>
      <w:sz w:val="26"/>
      <w:szCs w:val="26"/>
    </w:rPr>
  </w:style>
  <w:style w:type="paragraph" w:styleId="Heading3">
    <w:name w:val="heading 3"/>
    <w:basedOn w:val="Normal"/>
    <w:next w:val="Normal"/>
    <w:link w:val="Heading3Char"/>
    <w:uiPriority w:val="9"/>
    <w:unhideWhenUsed/>
    <w:qFormat/>
    <w:rsid w:val="00D3323C"/>
    <w:pPr>
      <w:keepNext/>
      <w:keepLines/>
      <w:numPr>
        <w:numId w:val="45"/>
      </w:numPr>
      <w:spacing w:before="80" w:after="0" w:line="240" w:lineRule="auto"/>
      <w:ind w:left="630"/>
      <w:outlineLvl w:val="2"/>
    </w:pPr>
    <w:rPr>
      <w:rFonts w:ascii="Times New Roman" w:eastAsiaTheme="majorEastAsia" w:hAnsi="Times New Roman" w:cs="Times New Roman"/>
      <w:b/>
      <w:bCs/>
      <w:sz w:val="26"/>
      <w:szCs w:val="26"/>
    </w:rPr>
  </w:style>
  <w:style w:type="paragraph" w:styleId="Heading4">
    <w:name w:val="heading 4"/>
    <w:basedOn w:val="NoSpacing"/>
    <w:next w:val="Normal"/>
    <w:link w:val="Heading4Char"/>
    <w:uiPriority w:val="9"/>
    <w:unhideWhenUsed/>
    <w:qFormat/>
    <w:rsid w:val="00D3323C"/>
    <w:pPr>
      <w:ind w:firstLine="720"/>
      <w:outlineLvl w:val="3"/>
    </w:pPr>
    <w:rPr>
      <w:i/>
      <w:iCs/>
    </w:rPr>
  </w:style>
  <w:style w:type="paragraph" w:styleId="Heading5">
    <w:name w:val="heading 5"/>
    <w:basedOn w:val="Normal"/>
    <w:next w:val="Normal"/>
    <w:link w:val="Heading5Char"/>
    <w:uiPriority w:val="9"/>
    <w:unhideWhenUsed/>
    <w:qFormat/>
    <w:rsid w:val="00BB799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BB799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unhideWhenUsed/>
    <w:qFormat/>
    <w:rsid w:val="00BB799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B799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B799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9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B7993"/>
    <w:pPr>
      <w:numPr>
        <w:ilvl w:val="1"/>
      </w:numPr>
      <w:spacing w:line="240" w:lineRule="auto"/>
    </w:pPr>
    <w:rPr>
      <w:rFonts w:asciiTheme="majorHAnsi" w:eastAsiaTheme="majorEastAsia" w:hAnsiTheme="majorHAnsi" w:cstheme="majorBidi"/>
      <w:sz w:val="30"/>
      <w:szCs w:val="30"/>
    </w:rPr>
  </w:style>
  <w:style w:type="paragraph" w:styleId="NormalWeb">
    <w:name w:val="Normal (Web)"/>
    <w:basedOn w:val="Normal"/>
    <w:uiPriority w:val="99"/>
    <w:unhideWhenUsed/>
    <w:rsid w:val="00CB74FC"/>
    <w:pPr>
      <w:spacing w:before="100" w:beforeAutospacing="1" w:after="100" w:afterAutospacing="1"/>
    </w:pPr>
  </w:style>
  <w:style w:type="paragraph" w:styleId="BalloonText">
    <w:name w:val="Balloon Text"/>
    <w:basedOn w:val="Normal"/>
    <w:link w:val="BalloonTextChar"/>
    <w:uiPriority w:val="99"/>
    <w:semiHidden/>
    <w:unhideWhenUsed/>
    <w:rsid w:val="00B92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0B0"/>
    <w:rPr>
      <w:rFonts w:ascii="Segoe UI" w:hAnsi="Segoe UI" w:cs="Segoe UI"/>
      <w:sz w:val="18"/>
      <w:szCs w:val="18"/>
    </w:rPr>
  </w:style>
  <w:style w:type="paragraph" w:styleId="BodyText">
    <w:name w:val="Body Text"/>
    <w:basedOn w:val="Normal"/>
    <w:link w:val="BodyTextChar"/>
    <w:uiPriority w:val="1"/>
    <w:rsid w:val="00067C61"/>
    <w:pPr>
      <w:ind w:left="820"/>
    </w:pPr>
  </w:style>
  <w:style w:type="character" w:customStyle="1" w:styleId="BodyTextChar">
    <w:name w:val="Body Text Char"/>
    <w:basedOn w:val="DefaultParagraphFont"/>
    <w:link w:val="BodyText"/>
    <w:uiPriority w:val="1"/>
    <w:rsid w:val="00067C61"/>
    <w:rPr>
      <w:rFonts w:cstheme="minorBidi"/>
      <w:color w:val="auto"/>
    </w:rPr>
  </w:style>
  <w:style w:type="character" w:styleId="CommentReference">
    <w:name w:val="annotation reference"/>
    <w:basedOn w:val="DefaultParagraphFont"/>
    <w:uiPriority w:val="99"/>
    <w:semiHidden/>
    <w:unhideWhenUsed/>
    <w:rsid w:val="004971F2"/>
    <w:rPr>
      <w:sz w:val="16"/>
      <w:szCs w:val="16"/>
    </w:rPr>
  </w:style>
  <w:style w:type="paragraph" w:styleId="CommentText">
    <w:name w:val="annotation text"/>
    <w:basedOn w:val="Normal"/>
    <w:link w:val="CommentTextChar"/>
    <w:uiPriority w:val="99"/>
    <w:unhideWhenUsed/>
    <w:rsid w:val="004971F2"/>
    <w:rPr>
      <w:sz w:val="20"/>
      <w:szCs w:val="20"/>
    </w:rPr>
  </w:style>
  <w:style w:type="character" w:customStyle="1" w:styleId="CommentTextChar">
    <w:name w:val="Comment Text Char"/>
    <w:basedOn w:val="DefaultParagraphFont"/>
    <w:link w:val="CommentText"/>
    <w:uiPriority w:val="99"/>
    <w:rsid w:val="004971F2"/>
    <w:rPr>
      <w:sz w:val="20"/>
      <w:szCs w:val="20"/>
    </w:rPr>
  </w:style>
  <w:style w:type="paragraph" w:styleId="CommentSubject">
    <w:name w:val="annotation subject"/>
    <w:basedOn w:val="CommentText"/>
    <w:next w:val="CommentText"/>
    <w:link w:val="CommentSubjectChar"/>
    <w:uiPriority w:val="99"/>
    <w:semiHidden/>
    <w:unhideWhenUsed/>
    <w:rsid w:val="004971F2"/>
    <w:rPr>
      <w:b/>
      <w:bCs/>
    </w:rPr>
  </w:style>
  <w:style w:type="character" w:customStyle="1" w:styleId="CommentSubjectChar">
    <w:name w:val="Comment Subject Char"/>
    <w:basedOn w:val="CommentTextChar"/>
    <w:link w:val="CommentSubject"/>
    <w:uiPriority w:val="99"/>
    <w:semiHidden/>
    <w:rsid w:val="004971F2"/>
    <w:rPr>
      <w:b/>
      <w:bCs/>
      <w:sz w:val="20"/>
      <w:szCs w:val="20"/>
    </w:rPr>
  </w:style>
  <w:style w:type="paragraph" w:styleId="Revision">
    <w:name w:val="Revision"/>
    <w:hidden/>
    <w:uiPriority w:val="99"/>
    <w:semiHidden/>
    <w:rsid w:val="004971F2"/>
  </w:style>
  <w:style w:type="paragraph" w:styleId="FootnoteText">
    <w:name w:val="footnote text"/>
    <w:basedOn w:val="Normal"/>
    <w:link w:val="FootnoteTextChar"/>
    <w:uiPriority w:val="99"/>
    <w:semiHidden/>
    <w:unhideWhenUsed/>
    <w:rsid w:val="005A6D46"/>
    <w:rPr>
      <w:sz w:val="20"/>
      <w:szCs w:val="20"/>
    </w:rPr>
  </w:style>
  <w:style w:type="character" w:customStyle="1" w:styleId="FootnoteTextChar">
    <w:name w:val="Footnote Text Char"/>
    <w:basedOn w:val="DefaultParagraphFont"/>
    <w:link w:val="FootnoteText"/>
    <w:uiPriority w:val="99"/>
    <w:semiHidden/>
    <w:rsid w:val="005A6D46"/>
    <w:rPr>
      <w:sz w:val="20"/>
      <w:szCs w:val="20"/>
    </w:rPr>
  </w:style>
  <w:style w:type="character" w:styleId="FootnoteReference">
    <w:name w:val="footnote reference"/>
    <w:basedOn w:val="DefaultParagraphFont"/>
    <w:semiHidden/>
    <w:unhideWhenUsed/>
    <w:rsid w:val="005A6D46"/>
    <w:rPr>
      <w:vertAlign w:val="superscript"/>
    </w:rPr>
  </w:style>
  <w:style w:type="paragraph" w:styleId="NoSpacing">
    <w:name w:val="No Spacing"/>
    <w:uiPriority w:val="1"/>
    <w:qFormat/>
    <w:rsid w:val="00B25554"/>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D66CA4"/>
    <w:pPr>
      <w:ind w:left="720"/>
      <w:contextualSpacing/>
    </w:pPr>
  </w:style>
  <w:style w:type="character" w:styleId="Hyperlink">
    <w:name w:val="Hyperlink"/>
    <w:basedOn w:val="DefaultParagraphFont"/>
    <w:uiPriority w:val="99"/>
    <w:unhideWhenUsed/>
    <w:rsid w:val="00B74107"/>
    <w:rPr>
      <w:color w:val="0000FF" w:themeColor="hyperlink"/>
      <w:u w:val="single"/>
    </w:rPr>
  </w:style>
  <w:style w:type="character" w:styleId="Strong">
    <w:name w:val="Strong"/>
    <w:basedOn w:val="DefaultParagraphFont"/>
    <w:uiPriority w:val="22"/>
    <w:qFormat/>
    <w:rsid w:val="00BB7993"/>
    <w:rPr>
      <w:b/>
      <w:bCs/>
    </w:rPr>
  </w:style>
  <w:style w:type="table" w:styleId="TableGrid">
    <w:name w:val="Table Grid"/>
    <w:basedOn w:val="TableNormal"/>
    <w:uiPriority w:val="39"/>
    <w:rsid w:val="00C0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BB7993"/>
    <w:rPr>
      <w:rFonts w:asciiTheme="majorHAnsi" w:eastAsiaTheme="majorEastAsia" w:hAnsiTheme="majorHAnsi" w:cstheme="majorBidi"/>
      <w:b/>
      <w:bCs/>
      <w:color w:val="F79646" w:themeColor="accent6"/>
    </w:rPr>
  </w:style>
  <w:style w:type="paragraph" w:styleId="IntenseQuote">
    <w:name w:val="Intense Quote"/>
    <w:basedOn w:val="Normal"/>
    <w:next w:val="Normal"/>
    <w:link w:val="IntenseQuoteChar"/>
    <w:uiPriority w:val="30"/>
    <w:qFormat/>
    <w:rsid w:val="00BB799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B7993"/>
    <w:rPr>
      <w:rFonts w:asciiTheme="majorHAnsi" w:eastAsiaTheme="majorEastAsia" w:hAnsiTheme="majorHAnsi" w:cstheme="majorBidi"/>
      <w:i/>
      <w:iCs/>
      <w:color w:val="F79646" w:themeColor="accent6"/>
      <w:sz w:val="32"/>
      <w:szCs w:val="32"/>
    </w:rPr>
  </w:style>
  <w:style w:type="character" w:styleId="FollowedHyperlink">
    <w:name w:val="FollowedHyperlink"/>
    <w:basedOn w:val="DefaultParagraphFont"/>
    <w:uiPriority w:val="99"/>
    <w:semiHidden/>
    <w:unhideWhenUsed/>
    <w:rsid w:val="006260D2"/>
    <w:rPr>
      <w:color w:val="800080" w:themeColor="followedHyperlink"/>
      <w:u w:val="single"/>
    </w:rPr>
  </w:style>
  <w:style w:type="paragraph" w:customStyle="1" w:styleId="Default">
    <w:name w:val="Default"/>
    <w:rsid w:val="00126B05"/>
    <w:pPr>
      <w:autoSpaceDE w:val="0"/>
      <w:autoSpaceDN w:val="0"/>
      <w:adjustRightInd w:val="0"/>
    </w:pPr>
  </w:style>
  <w:style w:type="paragraph" w:styleId="PlainText">
    <w:name w:val="Plain Text"/>
    <w:basedOn w:val="Normal"/>
    <w:link w:val="PlainTextChar"/>
    <w:uiPriority w:val="99"/>
    <w:unhideWhenUsed/>
    <w:rsid w:val="005074BD"/>
    <w:rPr>
      <w:rFonts w:ascii="Calibri" w:eastAsiaTheme="minorHAnsi" w:hAnsi="Calibri"/>
      <w:color w:val="1F497D" w:themeColor="text2"/>
      <w:sz w:val="22"/>
    </w:rPr>
  </w:style>
  <w:style w:type="character" w:customStyle="1" w:styleId="PlainTextChar">
    <w:name w:val="Plain Text Char"/>
    <w:basedOn w:val="DefaultParagraphFont"/>
    <w:link w:val="PlainText"/>
    <w:uiPriority w:val="99"/>
    <w:rsid w:val="005074BD"/>
    <w:rPr>
      <w:rFonts w:ascii="Calibri" w:eastAsiaTheme="minorHAnsi" w:hAnsi="Calibri" w:cstheme="minorBidi"/>
      <w:color w:val="1F497D" w:themeColor="text2"/>
      <w:sz w:val="22"/>
      <w:szCs w:val="21"/>
    </w:rPr>
  </w:style>
  <w:style w:type="character" w:styleId="UnresolvedMention">
    <w:name w:val="Unresolved Mention"/>
    <w:basedOn w:val="DefaultParagraphFont"/>
    <w:uiPriority w:val="99"/>
    <w:semiHidden/>
    <w:unhideWhenUsed/>
    <w:rsid w:val="00957E7A"/>
    <w:rPr>
      <w:color w:val="605E5C"/>
      <w:shd w:val="clear" w:color="auto" w:fill="E1DFDD"/>
    </w:rPr>
  </w:style>
  <w:style w:type="character" w:customStyle="1" w:styleId="markedcontent">
    <w:name w:val="markedcontent"/>
    <w:basedOn w:val="DefaultParagraphFont"/>
    <w:rsid w:val="003B36DD"/>
  </w:style>
  <w:style w:type="character" w:customStyle="1" w:styleId="Heading1Char">
    <w:name w:val="Heading 1 Char"/>
    <w:basedOn w:val="DefaultParagraphFont"/>
    <w:link w:val="Heading1"/>
    <w:uiPriority w:val="9"/>
    <w:rsid w:val="00DB7430"/>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0B3E23"/>
    <w:rPr>
      <w:rFonts w:ascii="Times New Roman" w:eastAsiaTheme="majorEastAsia" w:hAnsi="Times New Roman" w:cs="Times New Roman"/>
      <w:b/>
      <w:bCs/>
      <w:caps/>
      <w:sz w:val="26"/>
      <w:szCs w:val="26"/>
    </w:rPr>
  </w:style>
  <w:style w:type="character" w:customStyle="1" w:styleId="Heading3Char">
    <w:name w:val="Heading 3 Char"/>
    <w:basedOn w:val="DefaultParagraphFont"/>
    <w:link w:val="Heading3"/>
    <w:uiPriority w:val="9"/>
    <w:rsid w:val="00D3323C"/>
    <w:rPr>
      <w:rFonts w:ascii="Times New Roman" w:eastAsiaTheme="majorEastAsia" w:hAnsi="Times New Roman" w:cs="Times New Roman"/>
      <w:b/>
      <w:bCs/>
      <w:sz w:val="26"/>
      <w:szCs w:val="26"/>
    </w:rPr>
  </w:style>
  <w:style w:type="character" w:customStyle="1" w:styleId="Heading4Char">
    <w:name w:val="Heading 4 Char"/>
    <w:basedOn w:val="DefaultParagraphFont"/>
    <w:link w:val="Heading4"/>
    <w:uiPriority w:val="9"/>
    <w:rsid w:val="00D3323C"/>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BB799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rsid w:val="00BB7993"/>
    <w:rPr>
      <w:rFonts w:asciiTheme="majorHAnsi" w:eastAsiaTheme="majorEastAsia" w:hAnsiTheme="majorHAnsi" w:cstheme="majorBidi"/>
      <w:color w:val="F79646" w:themeColor="accent6"/>
    </w:rPr>
  </w:style>
  <w:style w:type="character" w:customStyle="1" w:styleId="Heading8Char">
    <w:name w:val="Heading 8 Char"/>
    <w:basedOn w:val="DefaultParagraphFont"/>
    <w:link w:val="Heading8"/>
    <w:uiPriority w:val="9"/>
    <w:semiHidden/>
    <w:rsid w:val="00BB799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B7993"/>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BB7993"/>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B7993"/>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BB7993"/>
    <w:rPr>
      <w:rFonts w:asciiTheme="majorHAnsi" w:eastAsiaTheme="majorEastAsia" w:hAnsiTheme="majorHAnsi" w:cstheme="majorBidi"/>
      <w:sz w:val="30"/>
      <w:szCs w:val="30"/>
    </w:rPr>
  </w:style>
  <w:style w:type="character" w:styleId="Emphasis">
    <w:name w:val="Emphasis"/>
    <w:basedOn w:val="DefaultParagraphFont"/>
    <w:uiPriority w:val="20"/>
    <w:qFormat/>
    <w:rsid w:val="00BB7993"/>
    <w:rPr>
      <w:i/>
      <w:iCs/>
      <w:color w:val="F79646" w:themeColor="accent6"/>
    </w:rPr>
  </w:style>
  <w:style w:type="paragraph" w:styleId="Quote">
    <w:name w:val="Quote"/>
    <w:basedOn w:val="Normal"/>
    <w:next w:val="Normal"/>
    <w:link w:val="QuoteChar"/>
    <w:uiPriority w:val="29"/>
    <w:qFormat/>
    <w:rsid w:val="00BB799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B7993"/>
    <w:rPr>
      <w:i/>
      <w:iCs/>
      <w:color w:val="262626" w:themeColor="text1" w:themeTint="D9"/>
    </w:rPr>
  </w:style>
  <w:style w:type="character" w:styleId="SubtleEmphasis">
    <w:name w:val="Subtle Emphasis"/>
    <w:basedOn w:val="DefaultParagraphFont"/>
    <w:uiPriority w:val="19"/>
    <w:qFormat/>
    <w:rsid w:val="00BB7993"/>
    <w:rPr>
      <w:i/>
      <w:iCs/>
    </w:rPr>
  </w:style>
  <w:style w:type="character" w:styleId="IntenseEmphasis">
    <w:name w:val="Intense Emphasis"/>
    <w:basedOn w:val="DefaultParagraphFont"/>
    <w:uiPriority w:val="21"/>
    <w:qFormat/>
    <w:rsid w:val="00BB7993"/>
    <w:rPr>
      <w:b/>
      <w:bCs/>
      <w:i/>
      <w:iCs/>
    </w:rPr>
  </w:style>
  <w:style w:type="character" w:styleId="SubtleReference">
    <w:name w:val="Subtle Reference"/>
    <w:basedOn w:val="DefaultParagraphFont"/>
    <w:uiPriority w:val="31"/>
    <w:qFormat/>
    <w:rsid w:val="00BB7993"/>
    <w:rPr>
      <w:smallCaps/>
      <w:color w:val="595959" w:themeColor="text1" w:themeTint="A6"/>
    </w:rPr>
  </w:style>
  <w:style w:type="character" w:styleId="IntenseReference">
    <w:name w:val="Intense Reference"/>
    <w:basedOn w:val="DefaultParagraphFont"/>
    <w:uiPriority w:val="32"/>
    <w:qFormat/>
    <w:rsid w:val="00BB7993"/>
    <w:rPr>
      <w:b/>
      <w:bCs/>
      <w:smallCaps/>
      <w:color w:val="F79646" w:themeColor="accent6"/>
    </w:rPr>
  </w:style>
  <w:style w:type="character" w:styleId="BookTitle">
    <w:name w:val="Book Title"/>
    <w:basedOn w:val="DefaultParagraphFont"/>
    <w:uiPriority w:val="33"/>
    <w:qFormat/>
    <w:rsid w:val="00BB7993"/>
    <w:rPr>
      <w:b/>
      <w:bCs/>
      <w:caps w:val="0"/>
      <w:smallCaps/>
      <w:spacing w:val="7"/>
      <w:sz w:val="21"/>
      <w:szCs w:val="21"/>
    </w:rPr>
  </w:style>
  <w:style w:type="paragraph" w:styleId="TOCHeading">
    <w:name w:val="TOC Heading"/>
    <w:basedOn w:val="Heading1"/>
    <w:next w:val="Normal"/>
    <w:uiPriority w:val="39"/>
    <w:semiHidden/>
    <w:unhideWhenUsed/>
    <w:qFormat/>
    <w:rsid w:val="00BB7993"/>
    <w:pPr>
      <w:outlineLvl w:val="9"/>
    </w:pPr>
  </w:style>
  <w:style w:type="character" w:customStyle="1" w:styleId="flzzcbgbk">
    <w:name w:val="flzzc_bgbk"/>
    <w:basedOn w:val="DefaultParagraphFont"/>
    <w:rsid w:val="00D3474B"/>
  </w:style>
  <w:style w:type="paragraph" w:customStyle="1" w:styleId="pf0">
    <w:name w:val="pf0"/>
    <w:basedOn w:val="Normal"/>
    <w:rsid w:val="00450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50664"/>
    <w:rPr>
      <w:rFonts w:ascii="Segoe UI" w:hAnsi="Segoe UI" w:cs="Segoe UI" w:hint="default"/>
      <w:sz w:val="18"/>
      <w:szCs w:val="18"/>
    </w:rPr>
  </w:style>
  <w:style w:type="character" w:customStyle="1" w:styleId="cf11">
    <w:name w:val="cf11"/>
    <w:basedOn w:val="DefaultParagraphFont"/>
    <w:rsid w:val="00813071"/>
    <w:rPr>
      <w:rFonts w:ascii="Segoe UI" w:hAnsi="Segoe UI" w:cs="Segoe UI" w:hint="default"/>
      <w:i/>
      <w:iCs/>
      <w:sz w:val="18"/>
      <w:szCs w:val="18"/>
    </w:rPr>
  </w:style>
  <w:style w:type="character" w:customStyle="1" w:styleId="dewidow">
    <w:name w:val="dewidow"/>
    <w:basedOn w:val="DefaultParagraphFont"/>
    <w:rsid w:val="00FF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250">
      <w:bodyDiv w:val="1"/>
      <w:marLeft w:val="0"/>
      <w:marRight w:val="0"/>
      <w:marTop w:val="0"/>
      <w:marBottom w:val="0"/>
      <w:divBdr>
        <w:top w:val="none" w:sz="0" w:space="0" w:color="auto"/>
        <w:left w:val="none" w:sz="0" w:space="0" w:color="auto"/>
        <w:bottom w:val="none" w:sz="0" w:space="0" w:color="auto"/>
        <w:right w:val="none" w:sz="0" w:space="0" w:color="auto"/>
      </w:divBdr>
    </w:div>
    <w:div w:id="122886622">
      <w:bodyDiv w:val="1"/>
      <w:marLeft w:val="0"/>
      <w:marRight w:val="0"/>
      <w:marTop w:val="0"/>
      <w:marBottom w:val="0"/>
      <w:divBdr>
        <w:top w:val="none" w:sz="0" w:space="0" w:color="auto"/>
        <w:left w:val="none" w:sz="0" w:space="0" w:color="auto"/>
        <w:bottom w:val="none" w:sz="0" w:space="0" w:color="auto"/>
        <w:right w:val="none" w:sz="0" w:space="0" w:color="auto"/>
      </w:divBdr>
    </w:div>
    <w:div w:id="137576471">
      <w:bodyDiv w:val="1"/>
      <w:marLeft w:val="0"/>
      <w:marRight w:val="0"/>
      <w:marTop w:val="0"/>
      <w:marBottom w:val="0"/>
      <w:divBdr>
        <w:top w:val="none" w:sz="0" w:space="0" w:color="auto"/>
        <w:left w:val="none" w:sz="0" w:space="0" w:color="auto"/>
        <w:bottom w:val="none" w:sz="0" w:space="0" w:color="auto"/>
        <w:right w:val="none" w:sz="0" w:space="0" w:color="auto"/>
      </w:divBdr>
    </w:div>
    <w:div w:id="176626009">
      <w:bodyDiv w:val="1"/>
      <w:marLeft w:val="0"/>
      <w:marRight w:val="0"/>
      <w:marTop w:val="0"/>
      <w:marBottom w:val="0"/>
      <w:divBdr>
        <w:top w:val="none" w:sz="0" w:space="0" w:color="auto"/>
        <w:left w:val="none" w:sz="0" w:space="0" w:color="auto"/>
        <w:bottom w:val="none" w:sz="0" w:space="0" w:color="auto"/>
        <w:right w:val="none" w:sz="0" w:space="0" w:color="auto"/>
      </w:divBdr>
      <w:divsChild>
        <w:div w:id="1560939331">
          <w:marLeft w:val="0"/>
          <w:marRight w:val="0"/>
          <w:marTop w:val="0"/>
          <w:marBottom w:val="0"/>
          <w:divBdr>
            <w:top w:val="none" w:sz="0" w:space="0" w:color="auto"/>
            <w:left w:val="none" w:sz="0" w:space="0" w:color="auto"/>
            <w:bottom w:val="none" w:sz="0" w:space="0" w:color="auto"/>
            <w:right w:val="none" w:sz="0" w:space="0" w:color="auto"/>
          </w:divBdr>
          <w:divsChild>
            <w:div w:id="1700543645">
              <w:marLeft w:val="0"/>
              <w:marRight w:val="0"/>
              <w:marTop w:val="0"/>
              <w:marBottom w:val="0"/>
              <w:divBdr>
                <w:top w:val="none" w:sz="0" w:space="0" w:color="auto"/>
                <w:left w:val="none" w:sz="0" w:space="0" w:color="auto"/>
                <w:bottom w:val="none" w:sz="0" w:space="0" w:color="auto"/>
                <w:right w:val="none" w:sz="0" w:space="0" w:color="auto"/>
              </w:divBdr>
              <w:divsChild>
                <w:div w:id="6374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58214">
      <w:bodyDiv w:val="1"/>
      <w:marLeft w:val="0"/>
      <w:marRight w:val="0"/>
      <w:marTop w:val="0"/>
      <w:marBottom w:val="0"/>
      <w:divBdr>
        <w:top w:val="none" w:sz="0" w:space="0" w:color="auto"/>
        <w:left w:val="none" w:sz="0" w:space="0" w:color="auto"/>
        <w:bottom w:val="none" w:sz="0" w:space="0" w:color="auto"/>
        <w:right w:val="none" w:sz="0" w:space="0" w:color="auto"/>
      </w:divBdr>
      <w:divsChild>
        <w:div w:id="943146453">
          <w:marLeft w:val="0"/>
          <w:marRight w:val="0"/>
          <w:marTop w:val="0"/>
          <w:marBottom w:val="0"/>
          <w:divBdr>
            <w:top w:val="none" w:sz="0" w:space="0" w:color="auto"/>
            <w:left w:val="none" w:sz="0" w:space="0" w:color="auto"/>
            <w:bottom w:val="none" w:sz="0" w:space="0" w:color="auto"/>
            <w:right w:val="none" w:sz="0" w:space="0" w:color="auto"/>
          </w:divBdr>
          <w:divsChild>
            <w:div w:id="726992077">
              <w:marLeft w:val="0"/>
              <w:marRight w:val="0"/>
              <w:marTop w:val="0"/>
              <w:marBottom w:val="0"/>
              <w:divBdr>
                <w:top w:val="none" w:sz="0" w:space="0" w:color="auto"/>
                <w:left w:val="none" w:sz="0" w:space="0" w:color="auto"/>
                <w:bottom w:val="none" w:sz="0" w:space="0" w:color="auto"/>
                <w:right w:val="none" w:sz="0" w:space="0" w:color="auto"/>
              </w:divBdr>
              <w:divsChild>
                <w:div w:id="3999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3057">
      <w:bodyDiv w:val="1"/>
      <w:marLeft w:val="0"/>
      <w:marRight w:val="0"/>
      <w:marTop w:val="0"/>
      <w:marBottom w:val="0"/>
      <w:divBdr>
        <w:top w:val="none" w:sz="0" w:space="0" w:color="auto"/>
        <w:left w:val="none" w:sz="0" w:space="0" w:color="auto"/>
        <w:bottom w:val="none" w:sz="0" w:space="0" w:color="auto"/>
        <w:right w:val="none" w:sz="0" w:space="0" w:color="auto"/>
      </w:divBdr>
    </w:div>
    <w:div w:id="286543864">
      <w:bodyDiv w:val="1"/>
      <w:marLeft w:val="0"/>
      <w:marRight w:val="0"/>
      <w:marTop w:val="0"/>
      <w:marBottom w:val="0"/>
      <w:divBdr>
        <w:top w:val="none" w:sz="0" w:space="0" w:color="auto"/>
        <w:left w:val="none" w:sz="0" w:space="0" w:color="auto"/>
        <w:bottom w:val="none" w:sz="0" w:space="0" w:color="auto"/>
        <w:right w:val="none" w:sz="0" w:space="0" w:color="auto"/>
      </w:divBdr>
    </w:div>
    <w:div w:id="381176274">
      <w:bodyDiv w:val="1"/>
      <w:marLeft w:val="0"/>
      <w:marRight w:val="0"/>
      <w:marTop w:val="0"/>
      <w:marBottom w:val="0"/>
      <w:divBdr>
        <w:top w:val="none" w:sz="0" w:space="0" w:color="auto"/>
        <w:left w:val="none" w:sz="0" w:space="0" w:color="auto"/>
        <w:bottom w:val="none" w:sz="0" w:space="0" w:color="auto"/>
        <w:right w:val="none" w:sz="0" w:space="0" w:color="auto"/>
      </w:divBdr>
      <w:divsChild>
        <w:div w:id="505217271">
          <w:marLeft w:val="0"/>
          <w:marRight w:val="0"/>
          <w:marTop w:val="0"/>
          <w:marBottom w:val="0"/>
          <w:divBdr>
            <w:top w:val="none" w:sz="0" w:space="0" w:color="auto"/>
            <w:left w:val="none" w:sz="0" w:space="0" w:color="auto"/>
            <w:bottom w:val="none" w:sz="0" w:space="0" w:color="auto"/>
            <w:right w:val="none" w:sz="0" w:space="0" w:color="auto"/>
          </w:divBdr>
          <w:divsChild>
            <w:div w:id="1443262075">
              <w:marLeft w:val="0"/>
              <w:marRight w:val="0"/>
              <w:marTop w:val="0"/>
              <w:marBottom w:val="0"/>
              <w:divBdr>
                <w:top w:val="none" w:sz="0" w:space="0" w:color="auto"/>
                <w:left w:val="none" w:sz="0" w:space="0" w:color="auto"/>
                <w:bottom w:val="none" w:sz="0" w:space="0" w:color="auto"/>
                <w:right w:val="none" w:sz="0" w:space="0" w:color="auto"/>
              </w:divBdr>
            </w:div>
          </w:divsChild>
        </w:div>
        <w:div w:id="959527230">
          <w:marLeft w:val="0"/>
          <w:marRight w:val="0"/>
          <w:marTop w:val="0"/>
          <w:marBottom w:val="0"/>
          <w:divBdr>
            <w:top w:val="none" w:sz="0" w:space="0" w:color="auto"/>
            <w:left w:val="none" w:sz="0" w:space="0" w:color="auto"/>
            <w:bottom w:val="none" w:sz="0" w:space="0" w:color="auto"/>
            <w:right w:val="none" w:sz="0" w:space="0" w:color="auto"/>
          </w:divBdr>
          <w:divsChild>
            <w:div w:id="21172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433">
      <w:bodyDiv w:val="1"/>
      <w:marLeft w:val="0"/>
      <w:marRight w:val="0"/>
      <w:marTop w:val="0"/>
      <w:marBottom w:val="0"/>
      <w:divBdr>
        <w:top w:val="none" w:sz="0" w:space="0" w:color="auto"/>
        <w:left w:val="none" w:sz="0" w:space="0" w:color="auto"/>
        <w:bottom w:val="none" w:sz="0" w:space="0" w:color="auto"/>
        <w:right w:val="none" w:sz="0" w:space="0" w:color="auto"/>
      </w:divBdr>
    </w:div>
    <w:div w:id="459232216">
      <w:bodyDiv w:val="1"/>
      <w:marLeft w:val="0"/>
      <w:marRight w:val="0"/>
      <w:marTop w:val="0"/>
      <w:marBottom w:val="0"/>
      <w:divBdr>
        <w:top w:val="none" w:sz="0" w:space="0" w:color="auto"/>
        <w:left w:val="none" w:sz="0" w:space="0" w:color="auto"/>
        <w:bottom w:val="none" w:sz="0" w:space="0" w:color="auto"/>
        <w:right w:val="none" w:sz="0" w:space="0" w:color="auto"/>
      </w:divBdr>
    </w:div>
    <w:div w:id="555550354">
      <w:bodyDiv w:val="1"/>
      <w:marLeft w:val="0"/>
      <w:marRight w:val="0"/>
      <w:marTop w:val="0"/>
      <w:marBottom w:val="0"/>
      <w:divBdr>
        <w:top w:val="none" w:sz="0" w:space="0" w:color="auto"/>
        <w:left w:val="none" w:sz="0" w:space="0" w:color="auto"/>
        <w:bottom w:val="none" w:sz="0" w:space="0" w:color="auto"/>
        <w:right w:val="none" w:sz="0" w:space="0" w:color="auto"/>
      </w:divBdr>
    </w:div>
    <w:div w:id="588078136">
      <w:bodyDiv w:val="1"/>
      <w:marLeft w:val="0"/>
      <w:marRight w:val="0"/>
      <w:marTop w:val="0"/>
      <w:marBottom w:val="0"/>
      <w:divBdr>
        <w:top w:val="none" w:sz="0" w:space="0" w:color="auto"/>
        <w:left w:val="none" w:sz="0" w:space="0" w:color="auto"/>
        <w:bottom w:val="none" w:sz="0" w:space="0" w:color="auto"/>
        <w:right w:val="none" w:sz="0" w:space="0" w:color="auto"/>
      </w:divBdr>
    </w:div>
    <w:div w:id="588779992">
      <w:bodyDiv w:val="1"/>
      <w:marLeft w:val="0"/>
      <w:marRight w:val="0"/>
      <w:marTop w:val="0"/>
      <w:marBottom w:val="0"/>
      <w:divBdr>
        <w:top w:val="none" w:sz="0" w:space="0" w:color="auto"/>
        <w:left w:val="none" w:sz="0" w:space="0" w:color="auto"/>
        <w:bottom w:val="none" w:sz="0" w:space="0" w:color="auto"/>
        <w:right w:val="none" w:sz="0" w:space="0" w:color="auto"/>
      </w:divBdr>
    </w:div>
    <w:div w:id="589967904">
      <w:bodyDiv w:val="1"/>
      <w:marLeft w:val="0"/>
      <w:marRight w:val="0"/>
      <w:marTop w:val="0"/>
      <w:marBottom w:val="0"/>
      <w:divBdr>
        <w:top w:val="none" w:sz="0" w:space="0" w:color="auto"/>
        <w:left w:val="none" w:sz="0" w:space="0" w:color="auto"/>
        <w:bottom w:val="none" w:sz="0" w:space="0" w:color="auto"/>
        <w:right w:val="none" w:sz="0" w:space="0" w:color="auto"/>
      </w:divBdr>
    </w:div>
    <w:div w:id="611672453">
      <w:bodyDiv w:val="1"/>
      <w:marLeft w:val="0"/>
      <w:marRight w:val="0"/>
      <w:marTop w:val="0"/>
      <w:marBottom w:val="0"/>
      <w:divBdr>
        <w:top w:val="none" w:sz="0" w:space="0" w:color="auto"/>
        <w:left w:val="none" w:sz="0" w:space="0" w:color="auto"/>
        <w:bottom w:val="none" w:sz="0" w:space="0" w:color="auto"/>
        <w:right w:val="none" w:sz="0" w:space="0" w:color="auto"/>
      </w:divBdr>
    </w:div>
    <w:div w:id="688605791">
      <w:bodyDiv w:val="1"/>
      <w:marLeft w:val="0"/>
      <w:marRight w:val="0"/>
      <w:marTop w:val="0"/>
      <w:marBottom w:val="0"/>
      <w:divBdr>
        <w:top w:val="none" w:sz="0" w:space="0" w:color="auto"/>
        <w:left w:val="none" w:sz="0" w:space="0" w:color="auto"/>
        <w:bottom w:val="none" w:sz="0" w:space="0" w:color="auto"/>
        <w:right w:val="none" w:sz="0" w:space="0" w:color="auto"/>
      </w:divBdr>
    </w:div>
    <w:div w:id="697514142">
      <w:bodyDiv w:val="1"/>
      <w:marLeft w:val="0"/>
      <w:marRight w:val="0"/>
      <w:marTop w:val="0"/>
      <w:marBottom w:val="0"/>
      <w:divBdr>
        <w:top w:val="none" w:sz="0" w:space="0" w:color="auto"/>
        <w:left w:val="none" w:sz="0" w:space="0" w:color="auto"/>
        <w:bottom w:val="none" w:sz="0" w:space="0" w:color="auto"/>
        <w:right w:val="none" w:sz="0" w:space="0" w:color="auto"/>
      </w:divBdr>
    </w:div>
    <w:div w:id="709650381">
      <w:bodyDiv w:val="1"/>
      <w:marLeft w:val="0"/>
      <w:marRight w:val="0"/>
      <w:marTop w:val="0"/>
      <w:marBottom w:val="0"/>
      <w:divBdr>
        <w:top w:val="none" w:sz="0" w:space="0" w:color="auto"/>
        <w:left w:val="none" w:sz="0" w:space="0" w:color="auto"/>
        <w:bottom w:val="none" w:sz="0" w:space="0" w:color="auto"/>
        <w:right w:val="none" w:sz="0" w:space="0" w:color="auto"/>
      </w:divBdr>
      <w:divsChild>
        <w:div w:id="564948193">
          <w:marLeft w:val="0"/>
          <w:marRight w:val="0"/>
          <w:marTop w:val="0"/>
          <w:marBottom w:val="0"/>
          <w:divBdr>
            <w:top w:val="none" w:sz="0" w:space="0" w:color="auto"/>
            <w:left w:val="none" w:sz="0" w:space="0" w:color="auto"/>
            <w:bottom w:val="none" w:sz="0" w:space="0" w:color="auto"/>
            <w:right w:val="none" w:sz="0" w:space="0" w:color="auto"/>
          </w:divBdr>
          <w:divsChild>
            <w:div w:id="320740598">
              <w:marLeft w:val="0"/>
              <w:marRight w:val="0"/>
              <w:marTop w:val="0"/>
              <w:marBottom w:val="0"/>
              <w:divBdr>
                <w:top w:val="none" w:sz="0" w:space="0" w:color="auto"/>
                <w:left w:val="none" w:sz="0" w:space="0" w:color="auto"/>
                <w:bottom w:val="none" w:sz="0" w:space="0" w:color="auto"/>
                <w:right w:val="none" w:sz="0" w:space="0" w:color="auto"/>
              </w:divBdr>
              <w:divsChild>
                <w:div w:id="1919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730">
      <w:bodyDiv w:val="1"/>
      <w:marLeft w:val="0"/>
      <w:marRight w:val="0"/>
      <w:marTop w:val="0"/>
      <w:marBottom w:val="0"/>
      <w:divBdr>
        <w:top w:val="none" w:sz="0" w:space="0" w:color="auto"/>
        <w:left w:val="none" w:sz="0" w:space="0" w:color="auto"/>
        <w:bottom w:val="none" w:sz="0" w:space="0" w:color="auto"/>
        <w:right w:val="none" w:sz="0" w:space="0" w:color="auto"/>
      </w:divBdr>
    </w:div>
    <w:div w:id="788549316">
      <w:bodyDiv w:val="1"/>
      <w:marLeft w:val="0"/>
      <w:marRight w:val="0"/>
      <w:marTop w:val="0"/>
      <w:marBottom w:val="0"/>
      <w:divBdr>
        <w:top w:val="none" w:sz="0" w:space="0" w:color="auto"/>
        <w:left w:val="none" w:sz="0" w:space="0" w:color="auto"/>
        <w:bottom w:val="none" w:sz="0" w:space="0" w:color="auto"/>
        <w:right w:val="none" w:sz="0" w:space="0" w:color="auto"/>
      </w:divBdr>
      <w:divsChild>
        <w:div w:id="795413025">
          <w:marLeft w:val="0"/>
          <w:marRight w:val="0"/>
          <w:marTop w:val="0"/>
          <w:marBottom w:val="0"/>
          <w:divBdr>
            <w:top w:val="none" w:sz="0" w:space="0" w:color="auto"/>
            <w:left w:val="none" w:sz="0" w:space="0" w:color="auto"/>
            <w:bottom w:val="none" w:sz="0" w:space="0" w:color="auto"/>
            <w:right w:val="none" w:sz="0" w:space="0" w:color="auto"/>
          </w:divBdr>
          <w:divsChild>
            <w:div w:id="1300769930">
              <w:marLeft w:val="0"/>
              <w:marRight w:val="0"/>
              <w:marTop w:val="0"/>
              <w:marBottom w:val="0"/>
              <w:divBdr>
                <w:top w:val="none" w:sz="0" w:space="0" w:color="auto"/>
                <w:left w:val="none" w:sz="0" w:space="0" w:color="auto"/>
                <w:bottom w:val="none" w:sz="0" w:space="0" w:color="auto"/>
                <w:right w:val="none" w:sz="0" w:space="0" w:color="auto"/>
              </w:divBdr>
              <w:divsChild>
                <w:div w:id="6015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1940">
      <w:bodyDiv w:val="1"/>
      <w:marLeft w:val="0"/>
      <w:marRight w:val="0"/>
      <w:marTop w:val="0"/>
      <w:marBottom w:val="0"/>
      <w:divBdr>
        <w:top w:val="none" w:sz="0" w:space="0" w:color="auto"/>
        <w:left w:val="none" w:sz="0" w:space="0" w:color="auto"/>
        <w:bottom w:val="none" w:sz="0" w:space="0" w:color="auto"/>
        <w:right w:val="none" w:sz="0" w:space="0" w:color="auto"/>
      </w:divBdr>
    </w:div>
    <w:div w:id="954336864">
      <w:bodyDiv w:val="1"/>
      <w:marLeft w:val="0"/>
      <w:marRight w:val="0"/>
      <w:marTop w:val="0"/>
      <w:marBottom w:val="0"/>
      <w:divBdr>
        <w:top w:val="none" w:sz="0" w:space="0" w:color="auto"/>
        <w:left w:val="none" w:sz="0" w:space="0" w:color="auto"/>
        <w:bottom w:val="none" w:sz="0" w:space="0" w:color="auto"/>
        <w:right w:val="none" w:sz="0" w:space="0" w:color="auto"/>
      </w:divBdr>
      <w:divsChild>
        <w:div w:id="1177231157">
          <w:marLeft w:val="0"/>
          <w:marRight w:val="0"/>
          <w:marTop w:val="0"/>
          <w:marBottom w:val="0"/>
          <w:divBdr>
            <w:top w:val="none" w:sz="0" w:space="0" w:color="auto"/>
            <w:left w:val="none" w:sz="0" w:space="0" w:color="auto"/>
            <w:bottom w:val="none" w:sz="0" w:space="0" w:color="auto"/>
            <w:right w:val="none" w:sz="0" w:space="0" w:color="auto"/>
          </w:divBdr>
          <w:divsChild>
            <w:div w:id="536895430">
              <w:marLeft w:val="0"/>
              <w:marRight w:val="0"/>
              <w:marTop w:val="0"/>
              <w:marBottom w:val="0"/>
              <w:divBdr>
                <w:top w:val="none" w:sz="0" w:space="0" w:color="auto"/>
                <w:left w:val="none" w:sz="0" w:space="0" w:color="auto"/>
                <w:bottom w:val="none" w:sz="0" w:space="0" w:color="auto"/>
                <w:right w:val="none" w:sz="0" w:space="0" w:color="auto"/>
              </w:divBdr>
              <w:divsChild>
                <w:div w:id="6166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3606">
      <w:bodyDiv w:val="1"/>
      <w:marLeft w:val="0"/>
      <w:marRight w:val="0"/>
      <w:marTop w:val="0"/>
      <w:marBottom w:val="0"/>
      <w:divBdr>
        <w:top w:val="none" w:sz="0" w:space="0" w:color="auto"/>
        <w:left w:val="none" w:sz="0" w:space="0" w:color="auto"/>
        <w:bottom w:val="none" w:sz="0" w:space="0" w:color="auto"/>
        <w:right w:val="none" w:sz="0" w:space="0" w:color="auto"/>
      </w:divBdr>
    </w:div>
    <w:div w:id="1138575630">
      <w:bodyDiv w:val="1"/>
      <w:marLeft w:val="0"/>
      <w:marRight w:val="0"/>
      <w:marTop w:val="0"/>
      <w:marBottom w:val="0"/>
      <w:divBdr>
        <w:top w:val="none" w:sz="0" w:space="0" w:color="auto"/>
        <w:left w:val="none" w:sz="0" w:space="0" w:color="auto"/>
        <w:bottom w:val="none" w:sz="0" w:space="0" w:color="auto"/>
        <w:right w:val="none" w:sz="0" w:space="0" w:color="auto"/>
      </w:divBdr>
      <w:divsChild>
        <w:div w:id="241841588">
          <w:marLeft w:val="0"/>
          <w:marRight w:val="0"/>
          <w:marTop w:val="0"/>
          <w:marBottom w:val="0"/>
          <w:divBdr>
            <w:top w:val="none" w:sz="0" w:space="0" w:color="auto"/>
            <w:left w:val="none" w:sz="0" w:space="0" w:color="auto"/>
            <w:bottom w:val="none" w:sz="0" w:space="0" w:color="auto"/>
            <w:right w:val="none" w:sz="0" w:space="0" w:color="auto"/>
          </w:divBdr>
          <w:divsChild>
            <w:div w:id="988554860">
              <w:marLeft w:val="0"/>
              <w:marRight w:val="0"/>
              <w:marTop w:val="0"/>
              <w:marBottom w:val="0"/>
              <w:divBdr>
                <w:top w:val="none" w:sz="0" w:space="0" w:color="auto"/>
                <w:left w:val="none" w:sz="0" w:space="0" w:color="auto"/>
                <w:bottom w:val="none" w:sz="0" w:space="0" w:color="auto"/>
                <w:right w:val="none" w:sz="0" w:space="0" w:color="auto"/>
              </w:divBdr>
              <w:divsChild>
                <w:div w:id="8026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39509">
      <w:bodyDiv w:val="1"/>
      <w:marLeft w:val="0"/>
      <w:marRight w:val="0"/>
      <w:marTop w:val="0"/>
      <w:marBottom w:val="0"/>
      <w:divBdr>
        <w:top w:val="none" w:sz="0" w:space="0" w:color="auto"/>
        <w:left w:val="none" w:sz="0" w:space="0" w:color="auto"/>
        <w:bottom w:val="none" w:sz="0" w:space="0" w:color="auto"/>
        <w:right w:val="none" w:sz="0" w:space="0" w:color="auto"/>
      </w:divBdr>
    </w:div>
    <w:div w:id="1232934819">
      <w:bodyDiv w:val="1"/>
      <w:marLeft w:val="0"/>
      <w:marRight w:val="0"/>
      <w:marTop w:val="0"/>
      <w:marBottom w:val="0"/>
      <w:divBdr>
        <w:top w:val="none" w:sz="0" w:space="0" w:color="auto"/>
        <w:left w:val="none" w:sz="0" w:space="0" w:color="auto"/>
        <w:bottom w:val="none" w:sz="0" w:space="0" w:color="auto"/>
        <w:right w:val="none" w:sz="0" w:space="0" w:color="auto"/>
      </w:divBdr>
    </w:div>
    <w:div w:id="1312903429">
      <w:bodyDiv w:val="1"/>
      <w:marLeft w:val="0"/>
      <w:marRight w:val="0"/>
      <w:marTop w:val="0"/>
      <w:marBottom w:val="0"/>
      <w:divBdr>
        <w:top w:val="none" w:sz="0" w:space="0" w:color="auto"/>
        <w:left w:val="none" w:sz="0" w:space="0" w:color="auto"/>
        <w:bottom w:val="none" w:sz="0" w:space="0" w:color="auto"/>
        <w:right w:val="none" w:sz="0" w:space="0" w:color="auto"/>
      </w:divBdr>
    </w:div>
    <w:div w:id="1342582642">
      <w:bodyDiv w:val="1"/>
      <w:marLeft w:val="0"/>
      <w:marRight w:val="0"/>
      <w:marTop w:val="0"/>
      <w:marBottom w:val="0"/>
      <w:divBdr>
        <w:top w:val="none" w:sz="0" w:space="0" w:color="auto"/>
        <w:left w:val="none" w:sz="0" w:space="0" w:color="auto"/>
        <w:bottom w:val="none" w:sz="0" w:space="0" w:color="auto"/>
        <w:right w:val="none" w:sz="0" w:space="0" w:color="auto"/>
      </w:divBdr>
    </w:div>
    <w:div w:id="1385984011">
      <w:bodyDiv w:val="1"/>
      <w:marLeft w:val="0"/>
      <w:marRight w:val="0"/>
      <w:marTop w:val="0"/>
      <w:marBottom w:val="0"/>
      <w:divBdr>
        <w:top w:val="none" w:sz="0" w:space="0" w:color="auto"/>
        <w:left w:val="none" w:sz="0" w:space="0" w:color="auto"/>
        <w:bottom w:val="none" w:sz="0" w:space="0" w:color="auto"/>
        <w:right w:val="none" w:sz="0" w:space="0" w:color="auto"/>
      </w:divBdr>
    </w:div>
    <w:div w:id="1471096604">
      <w:bodyDiv w:val="1"/>
      <w:marLeft w:val="0"/>
      <w:marRight w:val="0"/>
      <w:marTop w:val="0"/>
      <w:marBottom w:val="0"/>
      <w:divBdr>
        <w:top w:val="none" w:sz="0" w:space="0" w:color="auto"/>
        <w:left w:val="none" w:sz="0" w:space="0" w:color="auto"/>
        <w:bottom w:val="none" w:sz="0" w:space="0" w:color="auto"/>
        <w:right w:val="none" w:sz="0" w:space="0" w:color="auto"/>
      </w:divBdr>
    </w:div>
    <w:div w:id="1716465381">
      <w:bodyDiv w:val="1"/>
      <w:marLeft w:val="0"/>
      <w:marRight w:val="0"/>
      <w:marTop w:val="0"/>
      <w:marBottom w:val="0"/>
      <w:divBdr>
        <w:top w:val="none" w:sz="0" w:space="0" w:color="auto"/>
        <w:left w:val="none" w:sz="0" w:space="0" w:color="auto"/>
        <w:bottom w:val="none" w:sz="0" w:space="0" w:color="auto"/>
        <w:right w:val="none" w:sz="0" w:space="0" w:color="auto"/>
      </w:divBdr>
      <w:divsChild>
        <w:div w:id="562377398">
          <w:marLeft w:val="446"/>
          <w:marRight w:val="0"/>
          <w:marTop w:val="0"/>
          <w:marBottom w:val="0"/>
          <w:divBdr>
            <w:top w:val="none" w:sz="0" w:space="0" w:color="auto"/>
            <w:left w:val="none" w:sz="0" w:space="0" w:color="auto"/>
            <w:bottom w:val="none" w:sz="0" w:space="0" w:color="auto"/>
            <w:right w:val="none" w:sz="0" w:space="0" w:color="auto"/>
          </w:divBdr>
        </w:div>
        <w:div w:id="638733111">
          <w:marLeft w:val="446"/>
          <w:marRight w:val="0"/>
          <w:marTop w:val="0"/>
          <w:marBottom w:val="0"/>
          <w:divBdr>
            <w:top w:val="none" w:sz="0" w:space="0" w:color="auto"/>
            <w:left w:val="none" w:sz="0" w:space="0" w:color="auto"/>
            <w:bottom w:val="none" w:sz="0" w:space="0" w:color="auto"/>
            <w:right w:val="none" w:sz="0" w:space="0" w:color="auto"/>
          </w:divBdr>
        </w:div>
        <w:div w:id="1808427477">
          <w:marLeft w:val="446"/>
          <w:marRight w:val="0"/>
          <w:marTop w:val="0"/>
          <w:marBottom w:val="0"/>
          <w:divBdr>
            <w:top w:val="none" w:sz="0" w:space="0" w:color="auto"/>
            <w:left w:val="none" w:sz="0" w:space="0" w:color="auto"/>
            <w:bottom w:val="none" w:sz="0" w:space="0" w:color="auto"/>
            <w:right w:val="none" w:sz="0" w:space="0" w:color="auto"/>
          </w:divBdr>
        </w:div>
        <w:div w:id="134835259">
          <w:marLeft w:val="446"/>
          <w:marRight w:val="0"/>
          <w:marTop w:val="0"/>
          <w:marBottom w:val="0"/>
          <w:divBdr>
            <w:top w:val="none" w:sz="0" w:space="0" w:color="auto"/>
            <w:left w:val="none" w:sz="0" w:space="0" w:color="auto"/>
            <w:bottom w:val="none" w:sz="0" w:space="0" w:color="auto"/>
            <w:right w:val="none" w:sz="0" w:space="0" w:color="auto"/>
          </w:divBdr>
        </w:div>
        <w:div w:id="1963879299">
          <w:marLeft w:val="446"/>
          <w:marRight w:val="0"/>
          <w:marTop w:val="0"/>
          <w:marBottom w:val="0"/>
          <w:divBdr>
            <w:top w:val="none" w:sz="0" w:space="0" w:color="auto"/>
            <w:left w:val="none" w:sz="0" w:space="0" w:color="auto"/>
            <w:bottom w:val="none" w:sz="0" w:space="0" w:color="auto"/>
            <w:right w:val="none" w:sz="0" w:space="0" w:color="auto"/>
          </w:divBdr>
        </w:div>
        <w:div w:id="740375489">
          <w:marLeft w:val="446"/>
          <w:marRight w:val="0"/>
          <w:marTop w:val="0"/>
          <w:marBottom w:val="0"/>
          <w:divBdr>
            <w:top w:val="none" w:sz="0" w:space="0" w:color="auto"/>
            <w:left w:val="none" w:sz="0" w:space="0" w:color="auto"/>
            <w:bottom w:val="none" w:sz="0" w:space="0" w:color="auto"/>
            <w:right w:val="none" w:sz="0" w:space="0" w:color="auto"/>
          </w:divBdr>
        </w:div>
      </w:divsChild>
    </w:div>
    <w:div w:id="1761949907">
      <w:bodyDiv w:val="1"/>
      <w:marLeft w:val="0"/>
      <w:marRight w:val="0"/>
      <w:marTop w:val="0"/>
      <w:marBottom w:val="0"/>
      <w:divBdr>
        <w:top w:val="none" w:sz="0" w:space="0" w:color="auto"/>
        <w:left w:val="none" w:sz="0" w:space="0" w:color="auto"/>
        <w:bottom w:val="none" w:sz="0" w:space="0" w:color="auto"/>
        <w:right w:val="none" w:sz="0" w:space="0" w:color="auto"/>
      </w:divBdr>
    </w:div>
    <w:div w:id="1771505757">
      <w:bodyDiv w:val="1"/>
      <w:marLeft w:val="0"/>
      <w:marRight w:val="0"/>
      <w:marTop w:val="0"/>
      <w:marBottom w:val="0"/>
      <w:divBdr>
        <w:top w:val="none" w:sz="0" w:space="0" w:color="auto"/>
        <w:left w:val="none" w:sz="0" w:space="0" w:color="auto"/>
        <w:bottom w:val="none" w:sz="0" w:space="0" w:color="auto"/>
        <w:right w:val="none" w:sz="0" w:space="0" w:color="auto"/>
      </w:divBdr>
    </w:div>
    <w:div w:id="1918901322">
      <w:bodyDiv w:val="1"/>
      <w:marLeft w:val="0"/>
      <w:marRight w:val="0"/>
      <w:marTop w:val="0"/>
      <w:marBottom w:val="0"/>
      <w:divBdr>
        <w:top w:val="none" w:sz="0" w:space="0" w:color="auto"/>
        <w:left w:val="none" w:sz="0" w:space="0" w:color="auto"/>
        <w:bottom w:val="none" w:sz="0" w:space="0" w:color="auto"/>
        <w:right w:val="none" w:sz="0" w:space="0" w:color="auto"/>
      </w:divBdr>
      <w:divsChild>
        <w:div w:id="1809928928">
          <w:marLeft w:val="0"/>
          <w:marRight w:val="0"/>
          <w:marTop w:val="0"/>
          <w:marBottom w:val="0"/>
          <w:divBdr>
            <w:top w:val="none" w:sz="0" w:space="0" w:color="auto"/>
            <w:left w:val="none" w:sz="0" w:space="0" w:color="auto"/>
            <w:bottom w:val="none" w:sz="0" w:space="0" w:color="auto"/>
            <w:right w:val="none" w:sz="0" w:space="0" w:color="auto"/>
          </w:divBdr>
          <w:divsChild>
            <w:div w:id="1672219465">
              <w:marLeft w:val="0"/>
              <w:marRight w:val="0"/>
              <w:marTop w:val="0"/>
              <w:marBottom w:val="0"/>
              <w:divBdr>
                <w:top w:val="none" w:sz="0" w:space="0" w:color="auto"/>
                <w:left w:val="none" w:sz="0" w:space="0" w:color="auto"/>
                <w:bottom w:val="none" w:sz="0" w:space="0" w:color="auto"/>
                <w:right w:val="none" w:sz="0" w:space="0" w:color="auto"/>
              </w:divBdr>
              <w:divsChild>
                <w:div w:id="11102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5803">
      <w:bodyDiv w:val="1"/>
      <w:marLeft w:val="0"/>
      <w:marRight w:val="0"/>
      <w:marTop w:val="0"/>
      <w:marBottom w:val="0"/>
      <w:divBdr>
        <w:top w:val="none" w:sz="0" w:space="0" w:color="auto"/>
        <w:left w:val="none" w:sz="0" w:space="0" w:color="auto"/>
        <w:bottom w:val="none" w:sz="0" w:space="0" w:color="auto"/>
        <w:right w:val="none" w:sz="0" w:space="0" w:color="auto"/>
      </w:divBdr>
    </w:div>
    <w:div w:id="2000884297">
      <w:bodyDiv w:val="1"/>
      <w:marLeft w:val="0"/>
      <w:marRight w:val="0"/>
      <w:marTop w:val="0"/>
      <w:marBottom w:val="0"/>
      <w:divBdr>
        <w:top w:val="none" w:sz="0" w:space="0" w:color="auto"/>
        <w:left w:val="none" w:sz="0" w:space="0" w:color="auto"/>
        <w:bottom w:val="none" w:sz="0" w:space="0" w:color="auto"/>
        <w:right w:val="none" w:sz="0" w:space="0" w:color="auto"/>
      </w:divBdr>
      <w:divsChild>
        <w:div w:id="1106315482">
          <w:marLeft w:val="446"/>
          <w:marRight w:val="0"/>
          <w:marTop w:val="106"/>
          <w:marBottom w:val="120"/>
          <w:divBdr>
            <w:top w:val="none" w:sz="0" w:space="0" w:color="auto"/>
            <w:left w:val="none" w:sz="0" w:space="0" w:color="auto"/>
            <w:bottom w:val="none" w:sz="0" w:space="0" w:color="auto"/>
            <w:right w:val="none" w:sz="0" w:space="0" w:color="auto"/>
          </w:divBdr>
        </w:div>
        <w:div w:id="108817378">
          <w:marLeft w:val="446"/>
          <w:marRight w:val="0"/>
          <w:marTop w:val="106"/>
          <w:marBottom w:val="120"/>
          <w:divBdr>
            <w:top w:val="none" w:sz="0" w:space="0" w:color="auto"/>
            <w:left w:val="none" w:sz="0" w:space="0" w:color="auto"/>
            <w:bottom w:val="none" w:sz="0" w:space="0" w:color="auto"/>
            <w:right w:val="none" w:sz="0" w:space="0" w:color="auto"/>
          </w:divBdr>
        </w:div>
      </w:divsChild>
    </w:div>
    <w:div w:id="2031444539">
      <w:bodyDiv w:val="1"/>
      <w:marLeft w:val="0"/>
      <w:marRight w:val="0"/>
      <w:marTop w:val="0"/>
      <w:marBottom w:val="0"/>
      <w:divBdr>
        <w:top w:val="none" w:sz="0" w:space="0" w:color="auto"/>
        <w:left w:val="none" w:sz="0" w:space="0" w:color="auto"/>
        <w:bottom w:val="none" w:sz="0" w:space="0" w:color="auto"/>
        <w:right w:val="none" w:sz="0" w:space="0" w:color="auto"/>
      </w:divBdr>
    </w:div>
    <w:div w:id="2054378620">
      <w:bodyDiv w:val="1"/>
      <w:marLeft w:val="0"/>
      <w:marRight w:val="0"/>
      <w:marTop w:val="0"/>
      <w:marBottom w:val="0"/>
      <w:divBdr>
        <w:top w:val="none" w:sz="0" w:space="0" w:color="auto"/>
        <w:left w:val="none" w:sz="0" w:space="0" w:color="auto"/>
        <w:bottom w:val="none" w:sz="0" w:space="0" w:color="auto"/>
        <w:right w:val="none" w:sz="0" w:space="0" w:color="auto"/>
      </w:divBdr>
      <w:divsChild>
        <w:div w:id="1860125250">
          <w:marLeft w:val="446"/>
          <w:marRight w:val="0"/>
          <w:marTop w:val="0"/>
          <w:marBottom w:val="0"/>
          <w:divBdr>
            <w:top w:val="none" w:sz="0" w:space="0" w:color="auto"/>
            <w:left w:val="none" w:sz="0" w:space="0" w:color="auto"/>
            <w:bottom w:val="none" w:sz="0" w:space="0" w:color="auto"/>
            <w:right w:val="none" w:sz="0" w:space="0" w:color="auto"/>
          </w:divBdr>
        </w:div>
        <w:div w:id="80685072">
          <w:marLeft w:val="446"/>
          <w:marRight w:val="0"/>
          <w:marTop w:val="0"/>
          <w:marBottom w:val="0"/>
          <w:divBdr>
            <w:top w:val="none" w:sz="0" w:space="0" w:color="auto"/>
            <w:left w:val="none" w:sz="0" w:space="0" w:color="auto"/>
            <w:bottom w:val="none" w:sz="0" w:space="0" w:color="auto"/>
            <w:right w:val="none" w:sz="0" w:space="0" w:color="auto"/>
          </w:divBdr>
        </w:div>
      </w:divsChild>
    </w:div>
    <w:div w:id="211524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ailalink.aila.org%2F%23documents%2F0010-mainmenuwhatsnew&amp;data=05%7C01%7Ccaballero%40law.ufl.edu%7C4e24db2d8e9144b4ca9008da77123244%7C0d4da0f84a314d76ace60a62331e1b84%7C0%7C0%7C637953217281539292%7CUnknown%7CTWFpbGZsb3d8eyJWIjoiMC4wLjAwMDAiLCJQIjoiV2luMzIiLCJBTiI6Ik1haWwiLCJXVCI6Mn0%3D%7C3000%7C%7C%7C&amp;sdata=0rRSfShW8if03sKKV48G%2F5BHCVU8fyf6ZFt9fgeS3r4%3D&amp;reserved=0" TargetMode="External"/><Relationship Id="rId18" Type="http://schemas.openxmlformats.org/officeDocument/2006/relationships/hyperlink" Target="https://crsreports.congress.gov" TargetMode="External"/><Relationship Id="rId26" Type="http://schemas.openxmlformats.org/officeDocument/2006/relationships/hyperlink" Target="https://uscode.house.gov/view.xhtml?req=granuleid:USC-prelim-title8-section1101&amp;num=0&amp;edition=prelim" TargetMode="External"/><Relationship Id="rId3" Type="http://schemas.openxmlformats.org/officeDocument/2006/relationships/styles" Target="styles.xml"/><Relationship Id="rId21" Type="http://schemas.openxmlformats.org/officeDocument/2006/relationships/hyperlink" Target="https://uscode.house.gov/view.xhtml?req=granuleid:USC-prelim-title8-section1231&amp;num=0&amp;edition=prelim" TargetMode="External"/><Relationship Id="rId7" Type="http://schemas.openxmlformats.org/officeDocument/2006/relationships/endnotes" Target="endnotes.xml"/><Relationship Id="rId12" Type="http://schemas.openxmlformats.org/officeDocument/2006/relationships/hyperlink" Target="mailto:caballero.j@uflawclinics.org" TargetMode="External"/><Relationship Id="rId17" Type="http://schemas.openxmlformats.org/officeDocument/2006/relationships/hyperlink" Target="https://youtu.be/RA4UmnQyqYw?t=352" TargetMode="External"/><Relationship Id="rId25" Type="http://schemas.openxmlformats.org/officeDocument/2006/relationships/hyperlink" Target="https://supreme.justia.com/cases/federal/us/502/478/" TargetMode="Externa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ufl.instructure.com/courses/427635/files/74674656?wrap=1" TargetMode="External"/><Relationship Id="rId20" Type="http://schemas.openxmlformats.org/officeDocument/2006/relationships/hyperlink" Target="https://uscode.house.gov/view.xhtml?req=granuleid:USC-prelim-title8-section1225&amp;num=0&amp;edition=prelim" TargetMode="External"/><Relationship Id="rId29" Type="http://schemas.openxmlformats.org/officeDocument/2006/relationships/hyperlink" Target="https://www.law.cornell.edu/cfr/text/8/1208.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scode.house.gov/view.xhtml?req=granuleid:USC-prelim-title8-section1158&amp;num=0&amp;edition=preli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ufl.edu/life-at-uf-law/office-of-student-affairs/current-students/uf-law-student-handbook-and-academic-policies" TargetMode="External"/><Relationship Id="rId23" Type="http://schemas.openxmlformats.org/officeDocument/2006/relationships/hyperlink" Target="https://uscode.house.gov/view.xhtml?req=granuleid:USC-prelim-title8-section1101&amp;num=0&amp;edition=prelim" TargetMode="External"/><Relationship Id="rId28" Type="http://schemas.openxmlformats.org/officeDocument/2006/relationships/hyperlink" Target="https://www.law.cornell.edu/cfr/text/8/1208.16" TargetMode="External"/><Relationship Id="rId10" Type="http://schemas.openxmlformats.org/officeDocument/2006/relationships/header" Target="header2.xml"/><Relationship Id="rId19" Type="http://schemas.openxmlformats.org/officeDocument/2006/relationships/hyperlink" Target="https://uscode.house.gov/view.xhtml?req=granuleid:USC-prelim-title8-section1226&amp;num=0&amp;edition=preli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ufl.edu/life-at-uf-law/office-of-student-affairs/current-students/uflaw-student-handbook-and-academic-policies" TargetMode="External"/><Relationship Id="rId22" Type="http://schemas.openxmlformats.org/officeDocument/2006/relationships/hyperlink" Target="https://www.nytimes.com/2024/05/16/podcasts/the-daily/cohen-testimony.html" TargetMode="External"/><Relationship Id="rId27" Type="http://schemas.openxmlformats.org/officeDocument/2006/relationships/hyperlink" Target="https://uscode.house.gov/view.xhtml?req=granuleid:USC-prelim-title8-section1231&amp;num=0&amp;edition=prelim" TargetMode="External"/><Relationship Id="rId30" Type="http://schemas.openxmlformats.org/officeDocument/2006/relationships/hyperlink" Target="https://www.law.cornell.edu/cfr/text/8/1208.18"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ericanbar.org/content/dam/aba/administrative/legal_education_and_admissions_to_the_bar/standards/2022-2023/22-23-standard-ch3.pdf" TargetMode="External"/><Relationship Id="rId1" Type="http://schemas.openxmlformats.org/officeDocument/2006/relationships/hyperlink" Target="https://www.law.ufl.edu/life-at-uf-law/office-of-student-affairs/current-students/uf-law-student-handbook-and-academic-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D429E-8FFE-4E95-9503-A5A88712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MSU College of Law</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Zilberman</dc:creator>
  <cp:lastModifiedBy>Caballero,Juan P</cp:lastModifiedBy>
  <cp:revision>4</cp:revision>
  <cp:lastPrinted>2019-08-19T14:47:00Z</cp:lastPrinted>
  <dcterms:created xsi:type="dcterms:W3CDTF">2024-07-27T14:54:00Z</dcterms:created>
  <dcterms:modified xsi:type="dcterms:W3CDTF">2024-08-01T22:39:00Z</dcterms:modified>
</cp:coreProperties>
</file>