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EBDA8" w14:textId="5B5DF11F" w:rsidR="00DC571D" w:rsidRPr="00704E84" w:rsidRDefault="0009076D" w:rsidP="00DC571D">
      <w:pPr>
        <w:spacing w:line="259" w:lineRule="auto"/>
        <w:ind w:left="-90"/>
        <w:jc w:val="center"/>
        <w:rPr>
          <w:bCs/>
          <w:color w:val="000000" w:themeColor="text1"/>
        </w:rPr>
      </w:pPr>
      <w:r w:rsidRPr="00704E84">
        <w:rPr>
          <w:b/>
          <w:color w:val="000000" w:themeColor="text1"/>
        </w:rPr>
        <w:t>Supreme Court Agenda-Setting</w:t>
      </w:r>
    </w:p>
    <w:p w14:paraId="5352C854" w14:textId="77777777" w:rsidR="00DC571D" w:rsidRPr="00704E84" w:rsidRDefault="00DC571D" w:rsidP="00DC571D">
      <w:pPr>
        <w:spacing w:after="8" w:line="265" w:lineRule="auto"/>
        <w:ind w:left="1791" w:right="1718"/>
        <w:jc w:val="center"/>
        <w:rPr>
          <w:b/>
          <w:color w:val="000000" w:themeColor="text1"/>
          <w:sz w:val="22"/>
          <w:szCs w:val="22"/>
        </w:rPr>
      </w:pPr>
      <w:r w:rsidRPr="00704E84">
        <w:rPr>
          <w:b/>
          <w:color w:val="000000" w:themeColor="text1"/>
          <w:sz w:val="22"/>
          <w:szCs w:val="22"/>
        </w:rPr>
        <w:t xml:space="preserve">UNIVERSITY OF FLORIDA LEVIN COLLEGE OF LAW </w:t>
      </w:r>
    </w:p>
    <w:p w14:paraId="1C42F52C" w14:textId="16C183A3" w:rsidR="001E2603" w:rsidRPr="00704E84" w:rsidRDefault="00CE7404" w:rsidP="0044543F">
      <w:pPr>
        <w:spacing w:after="8" w:line="265" w:lineRule="auto"/>
        <w:ind w:left="1791" w:right="1718"/>
        <w:jc w:val="center"/>
        <w:rPr>
          <w:b/>
          <w:smallCaps/>
          <w:color w:val="000000" w:themeColor="text1"/>
          <w:sz w:val="22"/>
          <w:szCs w:val="22"/>
        </w:rPr>
      </w:pPr>
      <w:r w:rsidRPr="00704E84">
        <w:rPr>
          <w:b/>
          <w:smallCaps/>
          <w:color w:val="000000" w:themeColor="text1"/>
          <w:sz w:val="22"/>
          <w:szCs w:val="22"/>
        </w:rPr>
        <w:t>Fall 202</w:t>
      </w:r>
      <w:r w:rsidR="00775F47">
        <w:rPr>
          <w:b/>
          <w:smallCaps/>
          <w:color w:val="000000" w:themeColor="text1"/>
          <w:sz w:val="22"/>
          <w:szCs w:val="22"/>
        </w:rPr>
        <w:t>4</w:t>
      </w:r>
      <w:r w:rsidR="00DC571D" w:rsidRPr="00704E84">
        <w:rPr>
          <w:b/>
          <w:smallCaps/>
          <w:color w:val="000000" w:themeColor="text1"/>
          <w:sz w:val="22"/>
          <w:szCs w:val="22"/>
        </w:rPr>
        <w:t xml:space="preserve"> – LAW</w:t>
      </w:r>
      <w:r w:rsidR="00C50C4B" w:rsidRPr="00704E84">
        <w:rPr>
          <w:b/>
          <w:smallCaps/>
          <w:color w:val="000000" w:themeColor="text1"/>
          <w:sz w:val="22"/>
          <w:szCs w:val="22"/>
        </w:rPr>
        <w:t xml:space="preserve"> </w:t>
      </w:r>
      <w:r w:rsidRPr="00704E84">
        <w:rPr>
          <w:b/>
          <w:smallCaps/>
          <w:color w:val="000000" w:themeColor="text1"/>
          <w:sz w:val="22"/>
          <w:szCs w:val="22"/>
        </w:rPr>
        <w:t>6936</w:t>
      </w:r>
      <w:r w:rsidR="00DC571D" w:rsidRPr="00704E84">
        <w:rPr>
          <w:b/>
          <w:smallCaps/>
          <w:color w:val="000000" w:themeColor="text1"/>
          <w:sz w:val="22"/>
          <w:szCs w:val="22"/>
        </w:rPr>
        <w:t xml:space="preserve"> – </w:t>
      </w:r>
      <w:r w:rsidRPr="00704E84">
        <w:rPr>
          <w:b/>
          <w:smallCaps/>
          <w:color w:val="000000" w:themeColor="text1"/>
          <w:sz w:val="22"/>
          <w:szCs w:val="22"/>
        </w:rPr>
        <w:t>2</w:t>
      </w:r>
      <w:r w:rsidR="00DC571D" w:rsidRPr="00704E84">
        <w:rPr>
          <w:b/>
          <w:smallCaps/>
          <w:color w:val="000000" w:themeColor="text1"/>
          <w:sz w:val="22"/>
          <w:szCs w:val="22"/>
        </w:rPr>
        <w:t xml:space="preserve"> CREDITS </w:t>
      </w:r>
    </w:p>
    <w:p w14:paraId="6A1B78BB" w14:textId="77777777" w:rsidR="0044543F" w:rsidRPr="00F335E2" w:rsidRDefault="0044543F" w:rsidP="0044543F">
      <w:pPr>
        <w:spacing w:after="8" w:line="265" w:lineRule="auto"/>
        <w:ind w:left="1791" w:right="1718"/>
        <w:jc w:val="center"/>
        <w:rPr>
          <w:b/>
          <w:sz w:val="22"/>
          <w:szCs w:val="22"/>
        </w:rPr>
      </w:pPr>
    </w:p>
    <w:p w14:paraId="47E47726" w14:textId="6293BBFC" w:rsidR="006A5D34" w:rsidRPr="00F335E2" w:rsidRDefault="00CE7404" w:rsidP="006A5D34">
      <w:pPr>
        <w:rPr>
          <w:sz w:val="22"/>
          <w:szCs w:val="22"/>
        </w:rPr>
      </w:pPr>
      <w:r>
        <w:rPr>
          <w:sz w:val="22"/>
          <w:szCs w:val="22"/>
        </w:rPr>
        <w:t>Ben Johnson</w:t>
      </w:r>
    </w:p>
    <w:p w14:paraId="26224F07" w14:textId="7639042F" w:rsidR="00464E41" w:rsidRPr="00464E41" w:rsidRDefault="00464E41" w:rsidP="006A5D34">
      <w:pPr>
        <w:rPr>
          <w:color w:val="000000" w:themeColor="text1"/>
          <w:sz w:val="22"/>
          <w:szCs w:val="22"/>
        </w:rPr>
      </w:pPr>
      <w:r>
        <w:rPr>
          <w:color w:val="000000" w:themeColor="text1"/>
          <w:sz w:val="22"/>
          <w:szCs w:val="22"/>
        </w:rPr>
        <w:t xml:space="preserve">Phone: </w:t>
      </w:r>
      <w:r w:rsidR="00B5046A" w:rsidRPr="00B5046A">
        <w:rPr>
          <w:color w:val="000000" w:themeColor="text1"/>
          <w:sz w:val="22"/>
          <w:szCs w:val="22"/>
        </w:rPr>
        <w:t>352-273-0978</w:t>
      </w:r>
    </w:p>
    <w:p w14:paraId="05CB6241" w14:textId="6FB38BDD" w:rsidR="006A5D34" w:rsidRPr="00B5046A" w:rsidRDefault="006A5D34" w:rsidP="006A5D34">
      <w:pPr>
        <w:rPr>
          <w:color w:val="000000" w:themeColor="text1"/>
          <w:sz w:val="22"/>
          <w:szCs w:val="22"/>
        </w:rPr>
      </w:pPr>
      <w:r w:rsidRPr="00B5046A">
        <w:rPr>
          <w:color w:val="000000" w:themeColor="text1"/>
          <w:sz w:val="22"/>
          <w:szCs w:val="22"/>
        </w:rPr>
        <w:t xml:space="preserve">Email: </w:t>
      </w:r>
      <w:r w:rsidR="00CE7404" w:rsidRPr="00B5046A">
        <w:rPr>
          <w:color w:val="000000" w:themeColor="text1"/>
          <w:sz w:val="22"/>
          <w:szCs w:val="22"/>
          <w:lang w:eastAsia="zh-CN"/>
        </w:rPr>
        <w:t>johnson@</w:t>
      </w:r>
      <w:r w:rsidR="002952DA" w:rsidRPr="00B5046A">
        <w:rPr>
          <w:color w:val="000000" w:themeColor="text1"/>
          <w:sz w:val="22"/>
          <w:szCs w:val="22"/>
          <w:lang w:eastAsia="zh-CN"/>
        </w:rPr>
        <w:t>law.</w:t>
      </w:r>
      <w:r w:rsidR="00CE7404" w:rsidRPr="00B5046A">
        <w:rPr>
          <w:color w:val="000000" w:themeColor="text1"/>
          <w:sz w:val="22"/>
          <w:szCs w:val="22"/>
          <w:lang w:eastAsia="zh-CN"/>
        </w:rPr>
        <w:t>ufl.edu</w:t>
      </w:r>
    </w:p>
    <w:p w14:paraId="668500BF" w14:textId="13E76B96" w:rsidR="006A5D34" w:rsidRPr="00B5046A" w:rsidRDefault="006A5D34" w:rsidP="00561911">
      <w:pPr>
        <w:rPr>
          <w:color w:val="000000" w:themeColor="text1"/>
          <w:sz w:val="22"/>
          <w:szCs w:val="22"/>
          <w:lang w:eastAsia="zh-CN"/>
        </w:rPr>
      </w:pPr>
      <w:r w:rsidRPr="00B5046A">
        <w:rPr>
          <w:color w:val="000000" w:themeColor="text1"/>
          <w:sz w:val="22"/>
          <w:szCs w:val="22"/>
        </w:rPr>
        <w:t xml:space="preserve">Office Hours: </w:t>
      </w:r>
      <w:r w:rsidR="00775F47">
        <w:rPr>
          <w:color w:val="000000" w:themeColor="text1"/>
          <w:sz w:val="22"/>
          <w:szCs w:val="22"/>
          <w:lang w:eastAsia="zh-CN"/>
        </w:rPr>
        <w:t>TBD</w:t>
      </w:r>
    </w:p>
    <w:p w14:paraId="177A94E1" w14:textId="77777777" w:rsidR="006A5D34" w:rsidRPr="00B5046A" w:rsidRDefault="006A5D34" w:rsidP="006A5D34">
      <w:pPr>
        <w:rPr>
          <w:color w:val="000000" w:themeColor="text1"/>
          <w:sz w:val="22"/>
          <w:szCs w:val="22"/>
        </w:rPr>
      </w:pPr>
    </w:p>
    <w:p w14:paraId="329582A2" w14:textId="2DB28767" w:rsidR="00242088" w:rsidRPr="00B5046A" w:rsidRDefault="006A5D34" w:rsidP="00242088">
      <w:pPr>
        <w:shd w:val="clear" w:color="auto" w:fill="FFFFFF"/>
        <w:rPr>
          <w:color w:val="000000" w:themeColor="text1"/>
          <w:sz w:val="22"/>
          <w:szCs w:val="22"/>
          <w:lang w:eastAsia="zh-CN"/>
        </w:rPr>
      </w:pPr>
      <w:r w:rsidRPr="00B5046A">
        <w:rPr>
          <w:b/>
          <w:color w:val="000000" w:themeColor="text1"/>
          <w:sz w:val="22"/>
          <w:szCs w:val="22"/>
          <w:u w:val="single"/>
        </w:rPr>
        <w:t>MEETING TIME</w:t>
      </w:r>
      <w:r w:rsidR="00242088" w:rsidRPr="00B5046A">
        <w:rPr>
          <w:b/>
          <w:color w:val="000000" w:themeColor="text1"/>
          <w:sz w:val="22"/>
          <w:szCs w:val="22"/>
          <w:u w:val="single"/>
        </w:rPr>
        <w:t xml:space="preserve">: </w:t>
      </w:r>
      <w:r w:rsidR="00CE7404" w:rsidRPr="00B5046A">
        <w:rPr>
          <w:color w:val="000000" w:themeColor="text1"/>
          <w:sz w:val="22"/>
          <w:szCs w:val="22"/>
          <w:lang w:eastAsia="zh-CN"/>
        </w:rPr>
        <w:t xml:space="preserve">Wednesday </w:t>
      </w:r>
      <w:r w:rsidR="00775F47">
        <w:rPr>
          <w:color w:val="000000" w:themeColor="text1"/>
          <w:sz w:val="22"/>
          <w:szCs w:val="22"/>
          <w:lang w:eastAsia="zh-CN"/>
        </w:rPr>
        <w:t>1</w:t>
      </w:r>
      <w:r w:rsidR="00CE7404" w:rsidRPr="00B5046A">
        <w:rPr>
          <w:color w:val="000000" w:themeColor="text1"/>
          <w:sz w:val="22"/>
          <w:szCs w:val="22"/>
          <w:lang w:eastAsia="zh-CN"/>
        </w:rPr>
        <w:t>:</w:t>
      </w:r>
      <w:r w:rsidR="00775F47">
        <w:rPr>
          <w:color w:val="000000" w:themeColor="text1"/>
          <w:sz w:val="22"/>
          <w:szCs w:val="22"/>
          <w:lang w:eastAsia="zh-CN"/>
        </w:rPr>
        <w:t>15</w:t>
      </w:r>
      <w:r w:rsidR="00CE7404" w:rsidRPr="00B5046A">
        <w:rPr>
          <w:color w:val="000000" w:themeColor="text1"/>
          <w:sz w:val="22"/>
          <w:szCs w:val="22"/>
          <w:lang w:eastAsia="zh-CN"/>
        </w:rPr>
        <w:t>-</w:t>
      </w:r>
      <w:r w:rsidR="00775F47">
        <w:rPr>
          <w:color w:val="000000" w:themeColor="text1"/>
          <w:sz w:val="22"/>
          <w:szCs w:val="22"/>
          <w:lang w:eastAsia="zh-CN"/>
        </w:rPr>
        <w:t>3:15</w:t>
      </w:r>
      <w:r w:rsidR="00242088" w:rsidRPr="00B5046A">
        <w:rPr>
          <w:color w:val="000000" w:themeColor="text1"/>
          <w:sz w:val="22"/>
          <w:szCs w:val="22"/>
          <w:lang w:eastAsia="zh-CN"/>
        </w:rPr>
        <w:t xml:space="preserve"> </w:t>
      </w:r>
    </w:p>
    <w:p w14:paraId="34CA37DD" w14:textId="77777777" w:rsidR="00B5046A" w:rsidRPr="00B5046A" w:rsidRDefault="00B5046A" w:rsidP="00242088">
      <w:pPr>
        <w:shd w:val="clear" w:color="auto" w:fill="FFFFFF"/>
        <w:rPr>
          <w:color w:val="000000" w:themeColor="text1"/>
          <w:sz w:val="22"/>
          <w:szCs w:val="22"/>
          <w:lang w:eastAsia="zh-CN"/>
        </w:rPr>
      </w:pPr>
    </w:p>
    <w:p w14:paraId="38422F12" w14:textId="7991120C" w:rsidR="006A5D34" w:rsidRPr="00B5046A" w:rsidRDefault="006A5D34" w:rsidP="00242088">
      <w:pPr>
        <w:rPr>
          <w:color w:val="000000" w:themeColor="text1"/>
          <w:sz w:val="22"/>
          <w:szCs w:val="22"/>
          <w:u w:val="single"/>
        </w:rPr>
      </w:pPr>
      <w:r w:rsidRPr="00B5046A">
        <w:rPr>
          <w:b/>
          <w:color w:val="000000" w:themeColor="text1"/>
          <w:sz w:val="22"/>
          <w:szCs w:val="22"/>
          <w:u w:val="single"/>
        </w:rPr>
        <w:t>LOCATION</w:t>
      </w:r>
      <w:r w:rsidR="00242088" w:rsidRPr="00B5046A">
        <w:rPr>
          <w:b/>
          <w:color w:val="000000" w:themeColor="text1"/>
          <w:sz w:val="22"/>
          <w:szCs w:val="22"/>
          <w:u w:val="single"/>
        </w:rPr>
        <w:t>:</w:t>
      </w:r>
      <w:r w:rsidRPr="00B5046A">
        <w:rPr>
          <w:color w:val="000000" w:themeColor="text1"/>
          <w:sz w:val="22"/>
          <w:szCs w:val="22"/>
          <w:u w:val="single"/>
        </w:rPr>
        <w:t xml:space="preserve"> </w:t>
      </w:r>
      <w:r w:rsidR="00CE7404" w:rsidRPr="00B5046A">
        <w:rPr>
          <w:color w:val="000000" w:themeColor="text1"/>
          <w:sz w:val="22"/>
          <w:szCs w:val="22"/>
          <w:lang w:eastAsia="zh-CN"/>
        </w:rPr>
        <w:t xml:space="preserve">HOL </w:t>
      </w:r>
      <w:r w:rsidR="00775F47">
        <w:rPr>
          <w:color w:val="000000" w:themeColor="text1"/>
          <w:sz w:val="22"/>
          <w:szCs w:val="22"/>
          <w:lang w:eastAsia="zh-CN"/>
        </w:rPr>
        <w:t>355</w:t>
      </w:r>
      <w:r w:rsidR="00CE7404" w:rsidRPr="00B5046A">
        <w:rPr>
          <w:color w:val="000000" w:themeColor="text1"/>
          <w:sz w:val="22"/>
          <w:szCs w:val="22"/>
          <w:lang w:eastAsia="zh-CN"/>
        </w:rPr>
        <w:t>A</w:t>
      </w:r>
    </w:p>
    <w:p w14:paraId="154C7CCF" w14:textId="77777777" w:rsidR="006A5D34" w:rsidRPr="00F335E2" w:rsidRDefault="006A5D34" w:rsidP="006A5D34">
      <w:pPr>
        <w:rPr>
          <w:sz w:val="22"/>
          <w:szCs w:val="22"/>
        </w:rPr>
      </w:pPr>
    </w:p>
    <w:p w14:paraId="5373273B" w14:textId="5D669376" w:rsidR="00B47272" w:rsidRPr="00F335E2" w:rsidRDefault="006A5D34" w:rsidP="00B47272">
      <w:pPr>
        <w:rPr>
          <w:b/>
          <w:sz w:val="22"/>
          <w:szCs w:val="22"/>
          <w:u w:val="single"/>
        </w:rPr>
      </w:pPr>
      <w:r w:rsidRPr="00F335E2">
        <w:rPr>
          <w:b/>
          <w:sz w:val="22"/>
          <w:szCs w:val="22"/>
          <w:u w:val="single"/>
        </w:rPr>
        <w:t>COURSE DESCRIPTION</w:t>
      </w:r>
      <w:r w:rsidR="004A4C6F" w:rsidRPr="00F335E2">
        <w:rPr>
          <w:b/>
          <w:sz w:val="22"/>
          <w:szCs w:val="22"/>
          <w:u w:val="single"/>
        </w:rPr>
        <w:t xml:space="preserve"> AND OBJECTIVES</w:t>
      </w:r>
      <w:r w:rsidR="00242088" w:rsidRPr="00F335E2">
        <w:rPr>
          <w:b/>
          <w:sz w:val="22"/>
          <w:szCs w:val="22"/>
          <w:u w:val="single"/>
        </w:rPr>
        <w:t>:</w:t>
      </w:r>
    </w:p>
    <w:p w14:paraId="61212C92" w14:textId="77777777" w:rsidR="00561911" w:rsidRDefault="00561911" w:rsidP="006A5D34">
      <w:pPr>
        <w:rPr>
          <w:b/>
          <w:color w:val="C00000"/>
          <w:sz w:val="22"/>
          <w:szCs w:val="22"/>
        </w:rPr>
      </w:pPr>
    </w:p>
    <w:p w14:paraId="19EAF1A0" w14:textId="2C3ED030" w:rsidR="0034328D" w:rsidRPr="0034328D" w:rsidRDefault="0034328D" w:rsidP="006A5D34">
      <w:pPr>
        <w:rPr>
          <w:bCs/>
          <w:color w:val="000000" w:themeColor="text1"/>
          <w:sz w:val="22"/>
          <w:szCs w:val="22"/>
        </w:rPr>
      </w:pPr>
      <w:r w:rsidRPr="0034328D">
        <w:rPr>
          <w:bCs/>
          <w:color w:val="000000" w:themeColor="text1"/>
          <w:sz w:val="22"/>
          <w:szCs w:val="22"/>
        </w:rPr>
        <w:t xml:space="preserve">The Supreme Court is unique among federal courts in that it gets to control its own docket. This seminar will examine this feature in two ways. First, we will examine the roots and consequences of this control. Second, we will study the Court’s agenda-control processes using the lens of social science. Throughout, we will pay careful attention to the relationship between the formal rules and the Court’s actual practice. </w:t>
      </w:r>
    </w:p>
    <w:p w14:paraId="05E2139D" w14:textId="77777777" w:rsidR="0034328D" w:rsidRPr="0034328D" w:rsidRDefault="0034328D" w:rsidP="006A5D34">
      <w:pPr>
        <w:rPr>
          <w:b/>
          <w:color w:val="000000" w:themeColor="text1"/>
          <w:sz w:val="22"/>
          <w:szCs w:val="22"/>
          <w:u w:val="single"/>
        </w:rPr>
      </w:pPr>
    </w:p>
    <w:p w14:paraId="69B96114" w14:textId="433406A2" w:rsidR="006A5D34" w:rsidRPr="0034328D" w:rsidRDefault="006A5D34" w:rsidP="006A5D34">
      <w:pPr>
        <w:rPr>
          <w:b/>
          <w:color w:val="000000" w:themeColor="text1"/>
          <w:sz w:val="22"/>
          <w:szCs w:val="22"/>
          <w:u w:val="single"/>
        </w:rPr>
      </w:pPr>
      <w:r w:rsidRPr="0034328D">
        <w:rPr>
          <w:b/>
          <w:color w:val="000000" w:themeColor="text1"/>
          <w:sz w:val="22"/>
          <w:szCs w:val="22"/>
          <w:u w:val="single"/>
        </w:rPr>
        <w:t>STUDENT LEARNING OUTCOMES</w:t>
      </w:r>
      <w:r w:rsidR="00242088" w:rsidRPr="0034328D">
        <w:rPr>
          <w:b/>
          <w:color w:val="000000" w:themeColor="text1"/>
          <w:sz w:val="22"/>
          <w:szCs w:val="22"/>
          <w:u w:val="single"/>
        </w:rPr>
        <w:t>:</w:t>
      </w:r>
    </w:p>
    <w:p w14:paraId="07CE2E3C" w14:textId="6CCE9282" w:rsidR="006A5D34" w:rsidRPr="0034328D" w:rsidRDefault="006A5D34" w:rsidP="006A5D34">
      <w:pPr>
        <w:autoSpaceDE w:val="0"/>
        <w:autoSpaceDN w:val="0"/>
        <w:adjustRightInd w:val="0"/>
        <w:rPr>
          <w:b/>
          <w:bCs/>
          <w:color w:val="000000" w:themeColor="text1"/>
          <w:sz w:val="22"/>
          <w:szCs w:val="22"/>
        </w:rPr>
      </w:pPr>
      <w:r w:rsidRPr="0034328D">
        <w:rPr>
          <w:bCs/>
          <w:color w:val="000000" w:themeColor="text1"/>
          <w:sz w:val="22"/>
          <w:szCs w:val="22"/>
        </w:rPr>
        <w:t>At the end of this course, students should be able to:</w:t>
      </w:r>
    </w:p>
    <w:p w14:paraId="15A81F4D" w14:textId="30D0F744" w:rsidR="00B47272" w:rsidRPr="0034328D" w:rsidRDefault="0034328D">
      <w:pPr>
        <w:numPr>
          <w:ilvl w:val="0"/>
          <w:numId w:val="3"/>
        </w:numPr>
        <w:rPr>
          <w:color w:val="000000" w:themeColor="text1"/>
          <w:sz w:val="22"/>
          <w:szCs w:val="22"/>
        </w:rPr>
      </w:pPr>
      <w:r w:rsidRPr="0034328D">
        <w:rPr>
          <w:color w:val="000000" w:themeColor="text1"/>
          <w:sz w:val="22"/>
          <w:szCs w:val="22"/>
        </w:rPr>
        <w:t>Describe the history of the Court’s agenda-setting powers and current practice.</w:t>
      </w:r>
    </w:p>
    <w:p w14:paraId="6DC57BF3" w14:textId="6EF161AB" w:rsidR="00B47272" w:rsidRPr="0034328D" w:rsidRDefault="0034328D">
      <w:pPr>
        <w:numPr>
          <w:ilvl w:val="0"/>
          <w:numId w:val="3"/>
        </w:numPr>
        <w:rPr>
          <w:color w:val="000000" w:themeColor="text1"/>
          <w:sz w:val="22"/>
          <w:szCs w:val="22"/>
        </w:rPr>
      </w:pPr>
      <w:r w:rsidRPr="0034328D">
        <w:rPr>
          <w:color w:val="000000" w:themeColor="text1"/>
          <w:sz w:val="22"/>
          <w:szCs w:val="22"/>
        </w:rPr>
        <w:t>Evaluate the implications of the Court’s agenda-setting practices for politics, law, and the Court itself.</w:t>
      </w:r>
    </w:p>
    <w:p w14:paraId="3109D29E" w14:textId="48DA3E81" w:rsidR="006A5D34" w:rsidRPr="0034328D" w:rsidRDefault="0034328D" w:rsidP="0034328D">
      <w:pPr>
        <w:numPr>
          <w:ilvl w:val="0"/>
          <w:numId w:val="3"/>
        </w:numPr>
        <w:rPr>
          <w:b/>
          <w:color w:val="000000" w:themeColor="text1"/>
          <w:sz w:val="22"/>
          <w:szCs w:val="22"/>
          <w:u w:val="single"/>
        </w:rPr>
      </w:pPr>
      <w:r w:rsidRPr="0034328D">
        <w:rPr>
          <w:color w:val="000000" w:themeColor="text1"/>
          <w:sz w:val="22"/>
          <w:szCs w:val="22"/>
        </w:rPr>
        <w:t>Assess and imagine proposals to reform the Court’s agenda-setting powers.</w:t>
      </w:r>
    </w:p>
    <w:p w14:paraId="08973A56" w14:textId="77777777" w:rsidR="0034328D" w:rsidRPr="00F335E2" w:rsidRDefault="0034328D" w:rsidP="0034328D">
      <w:pPr>
        <w:ind w:left="720"/>
        <w:rPr>
          <w:b/>
          <w:sz w:val="22"/>
          <w:szCs w:val="22"/>
          <w:u w:val="single"/>
        </w:rPr>
      </w:pPr>
    </w:p>
    <w:p w14:paraId="0212562F" w14:textId="7F9E8AD0" w:rsidR="00DA68FE" w:rsidRPr="00F335E2" w:rsidRDefault="00DA68FE" w:rsidP="00DA68FE">
      <w:pPr>
        <w:rPr>
          <w:sz w:val="22"/>
          <w:szCs w:val="22"/>
        </w:rPr>
      </w:pPr>
      <w:r w:rsidRPr="00F335E2">
        <w:rPr>
          <w:b/>
          <w:sz w:val="22"/>
          <w:szCs w:val="22"/>
          <w:u w:val="single"/>
        </w:rPr>
        <w:t xml:space="preserve">REQUIRED </w:t>
      </w:r>
      <w:r w:rsidR="00242088" w:rsidRPr="00F335E2">
        <w:rPr>
          <w:b/>
          <w:sz w:val="22"/>
          <w:szCs w:val="22"/>
          <w:u w:val="single"/>
        </w:rPr>
        <w:t>READING MATERIALS:</w:t>
      </w:r>
    </w:p>
    <w:p w14:paraId="031B2321" w14:textId="601B47AF" w:rsidR="00561911" w:rsidRPr="00B5046A" w:rsidRDefault="00EC7923" w:rsidP="00B47272">
      <w:pPr>
        <w:rPr>
          <w:smallCaps/>
          <w:color w:val="000000" w:themeColor="text1"/>
          <w:sz w:val="22"/>
          <w:szCs w:val="22"/>
        </w:rPr>
      </w:pPr>
      <w:r w:rsidRPr="00B5046A">
        <w:rPr>
          <w:smallCaps/>
          <w:color w:val="000000" w:themeColor="text1"/>
          <w:sz w:val="22"/>
          <w:szCs w:val="22"/>
        </w:rPr>
        <w:t>H.W. Perry, Deciding to Decide</w:t>
      </w:r>
      <w:r w:rsidR="00B5046A">
        <w:rPr>
          <w:smallCaps/>
          <w:color w:val="000000" w:themeColor="text1"/>
          <w:sz w:val="22"/>
          <w:szCs w:val="22"/>
        </w:rPr>
        <w:t xml:space="preserve"> </w:t>
      </w:r>
    </w:p>
    <w:p w14:paraId="18E8A81B" w14:textId="2DD85AAC" w:rsidR="00EC7923" w:rsidRPr="00B5046A" w:rsidRDefault="00673EC2" w:rsidP="00B47272">
      <w:pPr>
        <w:rPr>
          <w:smallCaps/>
          <w:color w:val="000000" w:themeColor="text1"/>
          <w:sz w:val="22"/>
          <w:szCs w:val="22"/>
        </w:rPr>
      </w:pPr>
      <w:r>
        <w:rPr>
          <w:smallCaps/>
          <w:color w:val="000000" w:themeColor="text1"/>
          <w:sz w:val="22"/>
          <w:szCs w:val="22"/>
        </w:rPr>
        <w:t>Vladeck</w:t>
      </w:r>
      <w:r w:rsidR="00EC7923" w:rsidRPr="00B5046A">
        <w:rPr>
          <w:smallCaps/>
          <w:color w:val="000000" w:themeColor="text1"/>
          <w:sz w:val="22"/>
          <w:szCs w:val="22"/>
        </w:rPr>
        <w:t xml:space="preserve">, The </w:t>
      </w:r>
      <w:r>
        <w:rPr>
          <w:smallCaps/>
          <w:color w:val="000000" w:themeColor="text1"/>
          <w:sz w:val="22"/>
          <w:szCs w:val="22"/>
        </w:rPr>
        <w:t>Shadow Docket</w:t>
      </w:r>
    </w:p>
    <w:p w14:paraId="66ACB494" w14:textId="3E6AA948" w:rsidR="001C5725" w:rsidRDefault="001C5725" w:rsidP="00B47272">
      <w:pPr>
        <w:rPr>
          <w:color w:val="000000" w:themeColor="text1"/>
          <w:sz w:val="22"/>
          <w:szCs w:val="22"/>
        </w:rPr>
      </w:pPr>
      <w:r>
        <w:rPr>
          <w:color w:val="000000" w:themeColor="text1"/>
          <w:sz w:val="22"/>
          <w:szCs w:val="22"/>
        </w:rPr>
        <w:t xml:space="preserve">Stern and </w:t>
      </w:r>
      <w:proofErr w:type="spellStart"/>
      <w:r>
        <w:rPr>
          <w:color w:val="000000" w:themeColor="text1"/>
          <w:sz w:val="22"/>
          <w:szCs w:val="22"/>
        </w:rPr>
        <w:t>Gressman</w:t>
      </w:r>
      <w:proofErr w:type="spellEnd"/>
      <w:r>
        <w:rPr>
          <w:color w:val="000000" w:themeColor="text1"/>
          <w:sz w:val="22"/>
          <w:szCs w:val="22"/>
        </w:rPr>
        <w:t xml:space="preserve"> readings can be found on Bloomberg: BNA Supreme Court Practice</w:t>
      </w:r>
    </w:p>
    <w:p w14:paraId="6B0FDE75" w14:textId="3F5623EB" w:rsidR="00EC7923" w:rsidRPr="0034328D" w:rsidRDefault="00EC7923" w:rsidP="00B47272">
      <w:pPr>
        <w:rPr>
          <w:color w:val="000000" w:themeColor="text1"/>
          <w:sz w:val="22"/>
          <w:szCs w:val="22"/>
        </w:rPr>
      </w:pPr>
      <w:r w:rsidRPr="0034328D">
        <w:rPr>
          <w:color w:val="000000" w:themeColor="text1"/>
          <w:sz w:val="22"/>
          <w:szCs w:val="22"/>
        </w:rPr>
        <w:t>Other readings will be posted to the course Canvas site.</w:t>
      </w:r>
    </w:p>
    <w:p w14:paraId="6E41C147" w14:textId="77777777" w:rsidR="00EC7923" w:rsidRPr="00F335E2" w:rsidRDefault="00EC7923" w:rsidP="00B47272">
      <w:pPr>
        <w:rPr>
          <w:sz w:val="22"/>
          <w:szCs w:val="22"/>
        </w:rPr>
      </w:pPr>
    </w:p>
    <w:p w14:paraId="2795A657" w14:textId="38F67FCB" w:rsidR="00242088" w:rsidRPr="00F335E2" w:rsidRDefault="00242088" w:rsidP="006A5D34">
      <w:pPr>
        <w:rPr>
          <w:b/>
          <w:sz w:val="22"/>
          <w:szCs w:val="22"/>
          <w:u w:val="single"/>
        </w:rPr>
      </w:pPr>
      <w:r w:rsidRPr="00F335E2">
        <w:rPr>
          <w:b/>
          <w:sz w:val="22"/>
          <w:szCs w:val="22"/>
          <w:u w:val="single"/>
        </w:rPr>
        <w:t>COURSE EXPECTATIONS</w:t>
      </w:r>
      <w:r w:rsidR="005B79B1" w:rsidRPr="00F335E2">
        <w:rPr>
          <w:b/>
          <w:sz w:val="22"/>
          <w:szCs w:val="22"/>
          <w:u w:val="single"/>
        </w:rPr>
        <w:t xml:space="preserve"> AND GRADING EVALUATION</w:t>
      </w:r>
      <w:r w:rsidRPr="00F335E2">
        <w:rPr>
          <w:b/>
          <w:sz w:val="22"/>
          <w:szCs w:val="22"/>
          <w:u w:val="single"/>
        </w:rPr>
        <w:t>:</w:t>
      </w:r>
    </w:p>
    <w:p w14:paraId="460FF3C4" w14:textId="77777777" w:rsidR="00704E84" w:rsidRPr="00704E84" w:rsidRDefault="005B79B1" w:rsidP="006A5D34">
      <w:pPr>
        <w:rPr>
          <w:color w:val="000000" w:themeColor="text1"/>
          <w:sz w:val="22"/>
          <w:szCs w:val="22"/>
        </w:rPr>
      </w:pPr>
      <w:r w:rsidRPr="00704E84">
        <w:rPr>
          <w:color w:val="000000" w:themeColor="text1"/>
          <w:sz w:val="22"/>
          <w:szCs w:val="22"/>
        </w:rPr>
        <w:t xml:space="preserve">Students will be evaluated based upon </w:t>
      </w:r>
      <w:r w:rsidR="0034328D" w:rsidRPr="00704E84">
        <w:rPr>
          <w:color w:val="000000" w:themeColor="text1"/>
          <w:sz w:val="22"/>
          <w:szCs w:val="22"/>
        </w:rPr>
        <w:t xml:space="preserve">class participation and the final paper. </w:t>
      </w:r>
    </w:p>
    <w:p w14:paraId="55042971" w14:textId="77777777" w:rsidR="00704E84" w:rsidRPr="00704E84" w:rsidRDefault="00704E84" w:rsidP="006A5D34">
      <w:pPr>
        <w:rPr>
          <w:color w:val="000000" w:themeColor="text1"/>
          <w:sz w:val="22"/>
          <w:szCs w:val="22"/>
        </w:rPr>
      </w:pPr>
    </w:p>
    <w:p w14:paraId="23C5FDD8" w14:textId="22CA2516" w:rsidR="00704E84" w:rsidRPr="00704E84" w:rsidRDefault="00704E84" w:rsidP="00704E84">
      <w:pPr>
        <w:rPr>
          <w:color w:val="000000" w:themeColor="text1"/>
          <w:sz w:val="22"/>
          <w:szCs w:val="22"/>
        </w:rPr>
      </w:pPr>
      <w:r w:rsidRPr="00704E84">
        <w:rPr>
          <w:color w:val="000000" w:themeColor="text1"/>
          <w:sz w:val="22"/>
          <w:szCs w:val="22"/>
        </w:rPr>
        <w:t>Class Participation: This seminar depends upon your careful reading of the texts and your participation in class discussion. Every week, as you do your reading, I expect you to write down at least 3 or 4 questions or issues you would like to cover in class. Bring them with you to class to use as a reference, and then turn them in at the end of each class. You will be expected to participate in class discussion. 40% of your grade will be based on class participation. (NOTE: Class participation is not a competitive enterprise. If you prepare your questions and participate in discussion each week, you will get full credit. I will not grade based on the perceived quality or quantity of your answers, although I will mark you off if it’s clear you are not prepared for class.)</w:t>
      </w:r>
    </w:p>
    <w:p w14:paraId="5A1CB2F2" w14:textId="77777777" w:rsidR="00704E84" w:rsidRPr="00704E84" w:rsidRDefault="00704E84" w:rsidP="00704E84">
      <w:pPr>
        <w:rPr>
          <w:color w:val="000000" w:themeColor="text1"/>
          <w:sz w:val="22"/>
          <w:szCs w:val="22"/>
        </w:rPr>
      </w:pPr>
    </w:p>
    <w:p w14:paraId="14EE3B40" w14:textId="2D209A63" w:rsidR="00704E84" w:rsidRPr="00704E84" w:rsidRDefault="00704E84" w:rsidP="00704E84">
      <w:pPr>
        <w:rPr>
          <w:color w:val="000000" w:themeColor="text1"/>
          <w:sz w:val="22"/>
          <w:szCs w:val="22"/>
        </w:rPr>
      </w:pPr>
      <w:r w:rsidRPr="00704E84">
        <w:rPr>
          <w:color w:val="000000" w:themeColor="text1"/>
          <w:sz w:val="22"/>
          <w:szCs w:val="22"/>
        </w:rPr>
        <w:t xml:space="preserve">Seminar Paper: </w:t>
      </w:r>
      <w:r w:rsidR="0034328D" w:rsidRPr="00704E84">
        <w:rPr>
          <w:color w:val="000000" w:themeColor="text1"/>
          <w:sz w:val="22"/>
          <w:szCs w:val="22"/>
        </w:rPr>
        <w:t xml:space="preserve">This seminar will require a lot of reading. </w:t>
      </w:r>
      <w:r w:rsidR="006D0202" w:rsidRPr="00704E84">
        <w:rPr>
          <w:color w:val="000000" w:themeColor="text1"/>
          <w:sz w:val="22"/>
          <w:szCs w:val="22"/>
        </w:rPr>
        <w:t xml:space="preserve">To encourage students to read carefully and critically, participation will be a significant (roughly 40%) part of the final grade. </w:t>
      </w:r>
    </w:p>
    <w:p w14:paraId="1A2E9FD6" w14:textId="77777777" w:rsidR="00704E84" w:rsidRPr="00704E84" w:rsidRDefault="00704E84" w:rsidP="006A5D34">
      <w:pPr>
        <w:rPr>
          <w:color w:val="000000" w:themeColor="text1"/>
          <w:sz w:val="22"/>
          <w:szCs w:val="22"/>
        </w:rPr>
      </w:pPr>
    </w:p>
    <w:p w14:paraId="5C9AD7DB" w14:textId="3D234129" w:rsidR="005B79B1" w:rsidRPr="00704E84" w:rsidRDefault="006D0202" w:rsidP="006A5D34">
      <w:pPr>
        <w:rPr>
          <w:color w:val="000000" w:themeColor="text1"/>
          <w:sz w:val="22"/>
          <w:szCs w:val="22"/>
        </w:rPr>
      </w:pPr>
      <w:r w:rsidRPr="00704E84">
        <w:rPr>
          <w:color w:val="000000" w:themeColor="text1"/>
          <w:sz w:val="22"/>
          <w:szCs w:val="22"/>
        </w:rPr>
        <w:lastRenderedPageBreak/>
        <w:t xml:space="preserve">The remainder of the course grade will come from the final paper. </w:t>
      </w:r>
      <w:r w:rsidR="00704E84" w:rsidRPr="00704E84">
        <w:rPr>
          <w:color w:val="000000" w:themeColor="text1"/>
          <w:sz w:val="22"/>
          <w:szCs w:val="22"/>
        </w:rPr>
        <w:t>Consistent with UF policy, papers should be at least 25 pages of double-spaced pages 12-point font. Please use Garamond, keep all margins to 1.25 inches or less, and do not exceed 35 pages.</w:t>
      </w:r>
    </w:p>
    <w:p w14:paraId="206235F6" w14:textId="47EBECD9" w:rsidR="00242088" w:rsidRDefault="001C0EA6" w:rsidP="00B942A3">
      <w:pPr>
        <w:spacing w:before="120" w:after="200"/>
        <w:rPr>
          <w:sz w:val="22"/>
          <w:szCs w:val="22"/>
        </w:rPr>
      </w:pPr>
      <w:r w:rsidRPr="00F335E2">
        <w:rPr>
          <w:b/>
          <w:sz w:val="22"/>
          <w:szCs w:val="22"/>
          <w:u w:val="single"/>
        </w:rPr>
        <w:t>CLASS ATTENDANCE POLICY:</w:t>
      </w:r>
      <w:r w:rsidRPr="00F335E2">
        <w:rPr>
          <w:sz w:val="22"/>
          <w:szCs w:val="22"/>
        </w:rPr>
        <w:br/>
        <w:t xml:space="preserve">Attendance in class is required by both the ABA and the Law School. Attendance will be taken at each class meeting.  Students are allowed </w:t>
      </w:r>
      <w:r w:rsidR="00704E84" w:rsidRPr="00704E84">
        <w:rPr>
          <w:color w:val="000000" w:themeColor="text1"/>
          <w:sz w:val="22"/>
          <w:szCs w:val="22"/>
        </w:rPr>
        <w:t>three</w:t>
      </w:r>
      <w:r w:rsidRPr="00704E84">
        <w:rPr>
          <w:color w:val="000000" w:themeColor="text1"/>
          <w:sz w:val="22"/>
          <w:szCs w:val="22"/>
        </w:rPr>
        <w:t xml:space="preserve"> </w:t>
      </w:r>
      <w:r w:rsidRPr="00F335E2">
        <w:rPr>
          <w:sz w:val="22"/>
          <w:szCs w:val="22"/>
        </w:rPr>
        <w:t xml:space="preserve">absences </w:t>
      </w:r>
      <w:proofErr w:type="gramStart"/>
      <w:r w:rsidRPr="00F335E2">
        <w:rPr>
          <w:sz w:val="22"/>
          <w:szCs w:val="22"/>
        </w:rPr>
        <w:t>during the course of</w:t>
      </w:r>
      <w:proofErr w:type="gramEnd"/>
      <w:r w:rsidRPr="00F335E2">
        <w:rPr>
          <w:sz w:val="22"/>
          <w:szCs w:val="22"/>
        </w:rPr>
        <w:t xml:space="preserve"> the semester.  Students are responsible for ensuring that they are not recorded as absent if they come in late.  A student who fails to meet the attendance requirement will be dropped from the course. The law school’s policy on attendance can be found </w:t>
      </w:r>
      <w:hyperlink r:id="rId8" w:anchor=":~:text=co%2Dcurricular%20activities.-,Attendance,regular%20and%20punctual%20class%20attendance.&amp;text=UF%20Law%20policy%20permits%20dismissal,of%2012%20credits%20per%20semester." w:history="1">
        <w:r w:rsidRPr="00F335E2">
          <w:rPr>
            <w:rStyle w:val="Hyperlink"/>
            <w:sz w:val="22"/>
            <w:szCs w:val="22"/>
          </w:rPr>
          <w:t>here</w:t>
        </w:r>
      </w:hyperlink>
      <w:r w:rsidRPr="00F335E2">
        <w:rPr>
          <w:sz w:val="22"/>
          <w:szCs w:val="22"/>
        </w:rPr>
        <w:t>.</w:t>
      </w:r>
    </w:p>
    <w:p w14:paraId="2B480FF7" w14:textId="77777777" w:rsidR="00570808" w:rsidRPr="00725B08" w:rsidRDefault="00570808" w:rsidP="00552454">
      <w:pPr>
        <w:rPr>
          <w:b/>
          <w:sz w:val="22"/>
          <w:szCs w:val="22"/>
          <w:u w:val="single"/>
        </w:rPr>
      </w:pPr>
      <w:r w:rsidRPr="00725B08">
        <w:rPr>
          <w:b/>
          <w:sz w:val="22"/>
          <w:szCs w:val="22"/>
          <w:u w:val="single"/>
        </w:rPr>
        <w:t>COMPLIANCE WITH UF HONOR CODE:</w:t>
      </w:r>
    </w:p>
    <w:p w14:paraId="06994BC7" w14:textId="04299CD0" w:rsidR="00570808" w:rsidRDefault="00570808" w:rsidP="00552454">
      <w:pPr>
        <w:rPr>
          <w:color w:val="242424"/>
          <w:sz w:val="22"/>
          <w:szCs w:val="22"/>
          <w:shd w:val="clear" w:color="auto" w:fill="FFFFFF"/>
        </w:rPr>
      </w:pPr>
      <w:r w:rsidRPr="00725B08">
        <w:rPr>
          <w:rFonts w:eastAsia="Calibri"/>
          <w:sz w:val="22"/>
          <w:szCs w:val="22"/>
        </w:rPr>
        <w:t>A</w:t>
      </w:r>
      <w:r w:rsidRPr="00725B08">
        <w:rPr>
          <w:sz w:val="22"/>
          <w:szCs w:val="22"/>
        </w:rPr>
        <w:t xml:space="preserve">cademic honesty and integrity are fundamental values of the University community. Students should be sure that they understand the UF Law Honor Code located </w:t>
      </w:r>
      <w:hyperlink r:id="rId9" w:history="1">
        <w:r w:rsidRPr="00725B08">
          <w:rPr>
            <w:rStyle w:val="Hyperlink"/>
            <w:sz w:val="22"/>
            <w:szCs w:val="22"/>
          </w:rPr>
          <w:t>here</w:t>
        </w:r>
      </w:hyperlink>
      <w:r w:rsidRPr="00725B08">
        <w:rPr>
          <w:sz w:val="22"/>
          <w:szCs w:val="22"/>
        </w:rPr>
        <w:t>.</w:t>
      </w:r>
      <w:r w:rsidR="009F4DAE">
        <w:rPr>
          <w:sz w:val="22"/>
          <w:szCs w:val="22"/>
        </w:rPr>
        <w:t xml:space="preserve"> </w:t>
      </w:r>
    </w:p>
    <w:p w14:paraId="6FED7594" w14:textId="77777777" w:rsidR="00704E84" w:rsidRDefault="00704E84" w:rsidP="00552454">
      <w:pPr>
        <w:rPr>
          <w:color w:val="242424"/>
          <w:sz w:val="22"/>
          <w:szCs w:val="22"/>
          <w:shd w:val="clear" w:color="auto" w:fill="FFFFFF"/>
        </w:rPr>
      </w:pPr>
    </w:p>
    <w:p w14:paraId="2A0C2231" w14:textId="1C00E557" w:rsidR="00704E84" w:rsidRDefault="00704E84" w:rsidP="00552454">
      <w:pPr>
        <w:rPr>
          <w:sz w:val="22"/>
          <w:szCs w:val="22"/>
        </w:rPr>
      </w:pPr>
      <w:r>
        <w:rPr>
          <w:color w:val="242424"/>
          <w:sz w:val="22"/>
          <w:szCs w:val="22"/>
          <w:shd w:val="clear" w:color="auto" w:fill="FFFFFF"/>
        </w:rPr>
        <w:t>Note on AI tools (Chat GPT, etc.). In my view, generative AI tools are going to become like spellcheckers. I have no objection to you using such tools to help with your paper, but you should understand the limitations of these technologies. They may be very helpful to you to get started and to help structure paragraphs or larger sections, but if you leave the actual analysis up to the machine, you should not expect to do well on the final paper.</w:t>
      </w:r>
    </w:p>
    <w:p w14:paraId="6A9D1843" w14:textId="77777777" w:rsidR="00552454" w:rsidRPr="00725B08" w:rsidRDefault="00552454" w:rsidP="00552454">
      <w:pPr>
        <w:rPr>
          <w:sz w:val="22"/>
          <w:szCs w:val="22"/>
        </w:rPr>
      </w:pPr>
    </w:p>
    <w:p w14:paraId="41FCCAFD" w14:textId="77777777" w:rsidR="00570808" w:rsidRPr="00725B08" w:rsidRDefault="00570808" w:rsidP="00570808">
      <w:pPr>
        <w:rPr>
          <w:b/>
          <w:sz w:val="22"/>
          <w:szCs w:val="22"/>
          <w:u w:val="single"/>
        </w:rPr>
      </w:pPr>
      <w:r w:rsidRPr="00725B08">
        <w:rPr>
          <w:b/>
          <w:sz w:val="22"/>
          <w:szCs w:val="22"/>
          <w:u w:val="single"/>
        </w:rPr>
        <w:t>INFORMATION ON UF LAW GRADING POLICIES:</w:t>
      </w:r>
    </w:p>
    <w:p w14:paraId="1A042082" w14:textId="77777777" w:rsidR="00570808" w:rsidRPr="00725B08" w:rsidRDefault="00570808" w:rsidP="00570808">
      <w:pPr>
        <w:textAlignment w:val="baseline"/>
        <w:rPr>
          <w:sz w:val="22"/>
          <w:szCs w:val="22"/>
        </w:rPr>
      </w:pPr>
      <w:r w:rsidRPr="00725B08">
        <w:rPr>
          <w:sz w:val="22"/>
          <w:szCs w:val="22"/>
        </w:rPr>
        <w:t>The Levin College of Law’s mean and mandatory distributions are posted on the College’s website and this class adheres to that posted grading policy. The following chart describes the specific letter grade/grade point equivalent in place:  </w:t>
      </w:r>
    </w:p>
    <w:p w14:paraId="2B5FD17A" w14:textId="77777777" w:rsidR="00570808" w:rsidRPr="00725B08" w:rsidRDefault="00570808" w:rsidP="00570808">
      <w:pPr>
        <w:textAlignment w:val="baseline"/>
        <w:rPr>
          <w:sz w:val="22"/>
          <w:szCs w:val="22"/>
        </w:rPr>
      </w:pPr>
      <w:r w:rsidRPr="00725B08">
        <w:rPr>
          <w:sz w:val="22"/>
          <w:szCs w:val="22"/>
        </w:rPr>
        <w:t>  </w:t>
      </w:r>
    </w:p>
    <w:tbl>
      <w:tblPr>
        <w:tblW w:w="4598"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2"/>
        <w:gridCol w:w="1066"/>
        <w:gridCol w:w="1307"/>
        <w:gridCol w:w="1063"/>
      </w:tblGrid>
      <w:tr w:rsidR="00570808" w:rsidRPr="00725B08" w14:paraId="09FA2D30" w14:textId="77777777" w:rsidTr="00D40CB5">
        <w:trPr>
          <w:trHeight w:val="345"/>
        </w:trPr>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15F3FC48" w14:textId="77777777" w:rsidR="00570808" w:rsidRPr="00725B08" w:rsidRDefault="00570808" w:rsidP="00D40CB5">
            <w:pPr>
              <w:textAlignment w:val="baseline"/>
              <w:rPr>
                <w:sz w:val="22"/>
                <w:szCs w:val="22"/>
              </w:rPr>
            </w:pPr>
            <w:r w:rsidRPr="00725B08">
              <w:rPr>
                <w:sz w:val="22"/>
                <w:szCs w:val="22"/>
              </w:rPr>
              <w:t>Letter Grade  </w:t>
            </w:r>
          </w:p>
        </w:tc>
        <w:tc>
          <w:tcPr>
            <w:tcW w:w="1062" w:type="dxa"/>
            <w:tcBorders>
              <w:top w:val="single" w:sz="6" w:space="0" w:color="auto"/>
              <w:left w:val="nil"/>
              <w:bottom w:val="single" w:sz="6" w:space="0" w:color="auto"/>
              <w:right w:val="single" w:sz="4" w:space="0" w:color="auto"/>
            </w:tcBorders>
            <w:shd w:val="clear" w:color="auto" w:fill="auto"/>
            <w:hideMark/>
          </w:tcPr>
          <w:p w14:paraId="4C220A28" w14:textId="77777777" w:rsidR="00570808" w:rsidRPr="00725B08" w:rsidRDefault="00570808" w:rsidP="00D40CB5">
            <w:pPr>
              <w:textAlignment w:val="baseline"/>
              <w:rPr>
                <w:sz w:val="22"/>
                <w:szCs w:val="22"/>
              </w:rPr>
            </w:pPr>
            <w:r w:rsidRPr="00725B08">
              <w:rPr>
                <w:sz w:val="22"/>
                <w:szCs w:val="22"/>
              </w:rPr>
              <w:t>Point Equivalent  </w:t>
            </w:r>
          </w:p>
        </w:tc>
        <w:tc>
          <w:tcPr>
            <w:tcW w:w="1236" w:type="dxa"/>
            <w:tcBorders>
              <w:top w:val="single" w:sz="4" w:space="0" w:color="auto"/>
              <w:left w:val="single" w:sz="4" w:space="0" w:color="auto"/>
              <w:bottom w:val="single" w:sz="4" w:space="0" w:color="auto"/>
              <w:right w:val="single" w:sz="4" w:space="0" w:color="auto"/>
            </w:tcBorders>
          </w:tcPr>
          <w:p w14:paraId="50EC7C9E" w14:textId="77777777" w:rsidR="00570808" w:rsidRPr="00725B08" w:rsidRDefault="00570808" w:rsidP="00D40CB5">
            <w:pPr>
              <w:rPr>
                <w:sz w:val="22"/>
                <w:szCs w:val="22"/>
              </w:rPr>
            </w:pPr>
            <w:r w:rsidRPr="00725B08">
              <w:rPr>
                <w:sz w:val="22"/>
                <w:szCs w:val="22"/>
              </w:rPr>
              <w:t>Letter Grade  </w:t>
            </w:r>
          </w:p>
        </w:tc>
        <w:tc>
          <w:tcPr>
            <w:tcW w:w="1059" w:type="dxa"/>
            <w:tcBorders>
              <w:top w:val="single" w:sz="4" w:space="0" w:color="auto"/>
              <w:left w:val="single" w:sz="4" w:space="0" w:color="auto"/>
              <w:bottom w:val="single" w:sz="4" w:space="0" w:color="auto"/>
              <w:right w:val="single" w:sz="4" w:space="0" w:color="auto"/>
            </w:tcBorders>
          </w:tcPr>
          <w:p w14:paraId="1B759C4E" w14:textId="77777777" w:rsidR="00570808" w:rsidRPr="00725B08" w:rsidRDefault="00570808" w:rsidP="00D40CB5">
            <w:pPr>
              <w:rPr>
                <w:sz w:val="22"/>
                <w:szCs w:val="22"/>
              </w:rPr>
            </w:pPr>
            <w:r w:rsidRPr="00725B08">
              <w:rPr>
                <w:sz w:val="22"/>
                <w:szCs w:val="22"/>
              </w:rPr>
              <w:t>Point Equivalent  </w:t>
            </w:r>
          </w:p>
        </w:tc>
      </w:tr>
      <w:tr w:rsidR="00570808" w:rsidRPr="00725B08" w14:paraId="296FD75C" w14:textId="77777777" w:rsidTr="00D40CB5">
        <w:trPr>
          <w:trHeight w:val="300"/>
        </w:trPr>
        <w:tc>
          <w:tcPr>
            <w:tcW w:w="1241" w:type="dxa"/>
            <w:tcBorders>
              <w:top w:val="nil"/>
              <w:left w:val="single" w:sz="6" w:space="0" w:color="auto"/>
              <w:bottom w:val="single" w:sz="6" w:space="0" w:color="auto"/>
              <w:right w:val="single" w:sz="6" w:space="0" w:color="auto"/>
            </w:tcBorders>
            <w:shd w:val="clear" w:color="auto" w:fill="auto"/>
            <w:hideMark/>
          </w:tcPr>
          <w:p w14:paraId="5DA43D8A" w14:textId="77777777" w:rsidR="00570808" w:rsidRPr="00725B08" w:rsidRDefault="00570808" w:rsidP="00D40CB5">
            <w:pPr>
              <w:textAlignment w:val="baseline"/>
              <w:rPr>
                <w:sz w:val="22"/>
                <w:szCs w:val="22"/>
              </w:rPr>
            </w:pPr>
            <w:r w:rsidRPr="00725B08">
              <w:rPr>
                <w:sz w:val="22"/>
                <w:szCs w:val="22"/>
              </w:rPr>
              <w:t>A (Excellent)  </w:t>
            </w:r>
          </w:p>
        </w:tc>
        <w:tc>
          <w:tcPr>
            <w:tcW w:w="1062" w:type="dxa"/>
            <w:tcBorders>
              <w:top w:val="nil"/>
              <w:left w:val="nil"/>
              <w:bottom w:val="single" w:sz="6" w:space="0" w:color="auto"/>
              <w:right w:val="single" w:sz="4" w:space="0" w:color="auto"/>
            </w:tcBorders>
            <w:shd w:val="clear" w:color="auto" w:fill="auto"/>
            <w:hideMark/>
          </w:tcPr>
          <w:p w14:paraId="00D9AC55" w14:textId="77777777" w:rsidR="00570808" w:rsidRPr="00725B08" w:rsidRDefault="00570808" w:rsidP="00D40CB5">
            <w:pPr>
              <w:ind w:left="30"/>
              <w:textAlignment w:val="baseline"/>
              <w:rPr>
                <w:sz w:val="22"/>
                <w:szCs w:val="22"/>
              </w:rPr>
            </w:pPr>
            <w:r w:rsidRPr="00725B08">
              <w:rPr>
                <w:sz w:val="22"/>
                <w:szCs w:val="22"/>
              </w:rPr>
              <w:t>4.0  </w:t>
            </w:r>
          </w:p>
        </w:tc>
        <w:tc>
          <w:tcPr>
            <w:tcW w:w="1236" w:type="dxa"/>
            <w:tcBorders>
              <w:top w:val="single" w:sz="4" w:space="0" w:color="auto"/>
              <w:left w:val="single" w:sz="4" w:space="0" w:color="auto"/>
              <w:bottom w:val="single" w:sz="4" w:space="0" w:color="auto"/>
              <w:right w:val="single" w:sz="4" w:space="0" w:color="auto"/>
            </w:tcBorders>
          </w:tcPr>
          <w:p w14:paraId="39B4DA26" w14:textId="77777777" w:rsidR="00570808" w:rsidRPr="00725B08" w:rsidRDefault="00570808" w:rsidP="00D40CB5">
            <w:pPr>
              <w:rPr>
                <w:sz w:val="22"/>
                <w:szCs w:val="22"/>
              </w:rPr>
            </w:pPr>
            <w:r w:rsidRPr="00725B08">
              <w:rPr>
                <w:sz w:val="22"/>
                <w:szCs w:val="22"/>
              </w:rPr>
              <w:t>C (Satisfactory)  </w:t>
            </w:r>
          </w:p>
        </w:tc>
        <w:tc>
          <w:tcPr>
            <w:tcW w:w="1059" w:type="dxa"/>
            <w:tcBorders>
              <w:top w:val="single" w:sz="4" w:space="0" w:color="auto"/>
              <w:left w:val="single" w:sz="4" w:space="0" w:color="auto"/>
              <w:bottom w:val="single" w:sz="4" w:space="0" w:color="auto"/>
              <w:right w:val="single" w:sz="4" w:space="0" w:color="auto"/>
            </w:tcBorders>
          </w:tcPr>
          <w:p w14:paraId="6A21B028" w14:textId="77777777" w:rsidR="00570808" w:rsidRPr="00725B08" w:rsidRDefault="00570808" w:rsidP="00D40CB5">
            <w:pPr>
              <w:rPr>
                <w:sz w:val="22"/>
                <w:szCs w:val="22"/>
              </w:rPr>
            </w:pPr>
            <w:r w:rsidRPr="00725B08">
              <w:rPr>
                <w:sz w:val="22"/>
                <w:szCs w:val="22"/>
              </w:rPr>
              <w:t>2.0  </w:t>
            </w:r>
          </w:p>
        </w:tc>
      </w:tr>
      <w:tr w:rsidR="00570808" w:rsidRPr="00725B08" w14:paraId="30747E3E"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42A59C52" w14:textId="77777777" w:rsidR="00570808" w:rsidRPr="00725B08" w:rsidRDefault="00570808" w:rsidP="00D40CB5">
            <w:pPr>
              <w:textAlignment w:val="baseline"/>
              <w:rPr>
                <w:sz w:val="22"/>
                <w:szCs w:val="22"/>
              </w:rPr>
            </w:pPr>
            <w:r w:rsidRPr="00725B08">
              <w:rPr>
                <w:sz w:val="22"/>
                <w:szCs w:val="22"/>
              </w:rPr>
              <w:t>A-  </w:t>
            </w:r>
          </w:p>
        </w:tc>
        <w:tc>
          <w:tcPr>
            <w:tcW w:w="1062" w:type="dxa"/>
            <w:tcBorders>
              <w:top w:val="nil"/>
              <w:left w:val="nil"/>
              <w:bottom w:val="single" w:sz="6" w:space="0" w:color="auto"/>
              <w:right w:val="single" w:sz="4" w:space="0" w:color="auto"/>
            </w:tcBorders>
            <w:shd w:val="clear" w:color="auto" w:fill="auto"/>
            <w:hideMark/>
          </w:tcPr>
          <w:p w14:paraId="666ABC98" w14:textId="77777777" w:rsidR="00570808" w:rsidRPr="00725B08" w:rsidRDefault="00570808" w:rsidP="00D40CB5">
            <w:pPr>
              <w:ind w:left="30"/>
              <w:textAlignment w:val="baseline"/>
              <w:rPr>
                <w:sz w:val="22"/>
                <w:szCs w:val="22"/>
              </w:rPr>
            </w:pPr>
            <w:r w:rsidRPr="00725B08">
              <w:rPr>
                <w:sz w:val="22"/>
                <w:szCs w:val="22"/>
              </w:rPr>
              <w:t>3.67  </w:t>
            </w:r>
          </w:p>
        </w:tc>
        <w:tc>
          <w:tcPr>
            <w:tcW w:w="1236" w:type="dxa"/>
            <w:tcBorders>
              <w:top w:val="single" w:sz="4" w:space="0" w:color="auto"/>
              <w:left w:val="single" w:sz="4" w:space="0" w:color="auto"/>
              <w:bottom w:val="single" w:sz="4" w:space="0" w:color="auto"/>
              <w:right w:val="single" w:sz="4" w:space="0" w:color="auto"/>
            </w:tcBorders>
          </w:tcPr>
          <w:p w14:paraId="27D20603" w14:textId="77777777" w:rsidR="00570808" w:rsidRPr="00725B08" w:rsidRDefault="00570808" w:rsidP="00D40CB5">
            <w:pPr>
              <w:rPr>
                <w:sz w:val="22"/>
                <w:szCs w:val="22"/>
              </w:rPr>
            </w:pPr>
            <w:r w:rsidRPr="00725B08">
              <w:rPr>
                <w:sz w:val="22"/>
                <w:szCs w:val="22"/>
              </w:rPr>
              <w:t>C-  </w:t>
            </w:r>
          </w:p>
        </w:tc>
        <w:tc>
          <w:tcPr>
            <w:tcW w:w="1059" w:type="dxa"/>
            <w:tcBorders>
              <w:top w:val="single" w:sz="4" w:space="0" w:color="auto"/>
              <w:left w:val="single" w:sz="4" w:space="0" w:color="auto"/>
              <w:bottom w:val="single" w:sz="4" w:space="0" w:color="auto"/>
              <w:right w:val="single" w:sz="4" w:space="0" w:color="auto"/>
            </w:tcBorders>
          </w:tcPr>
          <w:p w14:paraId="3F3D5F0E" w14:textId="77777777" w:rsidR="00570808" w:rsidRPr="00725B08" w:rsidRDefault="00570808" w:rsidP="00D40CB5">
            <w:pPr>
              <w:rPr>
                <w:sz w:val="22"/>
                <w:szCs w:val="22"/>
              </w:rPr>
            </w:pPr>
            <w:r w:rsidRPr="00725B08">
              <w:rPr>
                <w:sz w:val="22"/>
                <w:szCs w:val="22"/>
              </w:rPr>
              <w:t>1.67  </w:t>
            </w:r>
          </w:p>
        </w:tc>
      </w:tr>
      <w:tr w:rsidR="00570808" w:rsidRPr="00725B08" w14:paraId="7A5C1732"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001BE86B" w14:textId="77777777" w:rsidR="00570808" w:rsidRPr="00725B08" w:rsidRDefault="00570808" w:rsidP="00D40CB5">
            <w:pPr>
              <w:textAlignment w:val="baseline"/>
              <w:rPr>
                <w:sz w:val="22"/>
                <w:szCs w:val="22"/>
              </w:rPr>
            </w:pPr>
            <w:r w:rsidRPr="00725B08">
              <w:rPr>
                <w:sz w:val="22"/>
                <w:szCs w:val="22"/>
              </w:rPr>
              <w:t>B+  </w:t>
            </w:r>
          </w:p>
        </w:tc>
        <w:tc>
          <w:tcPr>
            <w:tcW w:w="1062" w:type="dxa"/>
            <w:tcBorders>
              <w:top w:val="nil"/>
              <w:left w:val="nil"/>
              <w:bottom w:val="single" w:sz="6" w:space="0" w:color="auto"/>
              <w:right w:val="single" w:sz="4" w:space="0" w:color="auto"/>
            </w:tcBorders>
            <w:shd w:val="clear" w:color="auto" w:fill="auto"/>
            <w:hideMark/>
          </w:tcPr>
          <w:p w14:paraId="49B006D2" w14:textId="77777777" w:rsidR="00570808" w:rsidRPr="00725B08" w:rsidRDefault="00570808" w:rsidP="00D40CB5">
            <w:pPr>
              <w:ind w:left="30"/>
              <w:textAlignment w:val="baseline"/>
              <w:rPr>
                <w:sz w:val="22"/>
                <w:szCs w:val="22"/>
              </w:rPr>
            </w:pPr>
            <w:r w:rsidRPr="00725B08">
              <w:rPr>
                <w:sz w:val="22"/>
                <w:szCs w:val="22"/>
              </w:rPr>
              <w:t>3.33  </w:t>
            </w:r>
          </w:p>
        </w:tc>
        <w:tc>
          <w:tcPr>
            <w:tcW w:w="1236" w:type="dxa"/>
            <w:tcBorders>
              <w:top w:val="single" w:sz="4" w:space="0" w:color="auto"/>
              <w:left w:val="single" w:sz="4" w:space="0" w:color="auto"/>
              <w:bottom w:val="single" w:sz="4" w:space="0" w:color="auto"/>
              <w:right w:val="single" w:sz="4" w:space="0" w:color="auto"/>
            </w:tcBorders>
          </w:tcPr>
          <w:p w14:paraId="010277BE" w14:textId="77777777" w:rsidR="00570808" w:rsidRPr="00725B08" w:rsidRDefault="00570808" w:rsidP="00D40CB5">
            <w:pPr>
              <w:rPr>
                <w:sz w:val="22"/>
                <w:szCs w:val="22"/>
              </w:rPr>
            </w:pPr>
            <w:r w:rsidRPr="00725B08">
              <w:rPr>
                <w:sz w:val="22"/>
                <w:szCs w:val="22"/>
              </w:rPr>
              <w:t>D+  </w:t>
            </w:r>
          </w:p>
        </w:tc>
        <w:tc>
          <w:tcPr>
            <w:tcW w:w="1059" w:type="dxa"/>
            <w:tcBorders>
              <w:top w:val="single" w:sz="4" w:space="0" w:color="auto"/>
              <w:left w:val="single" w:sz="4" w:space="0" w:color="auto"/>
              <w:bottom w:val="single" w:sz="4" w:space="0" w:color="auto"/>
              <w:right w:val="single" w:sz="4" w:space="0" w:color="auto"/>
            </w:tcBorders>
          </w:tcPr>
          <w:p w14:paraId="56B86088" w14:textId="77777777" w:rsidR="00570808" w:rsidRPr="00725B08" w:rsidRDefault="00570808" w:rsidP="00D40CB5">
            <w:pPr>
              <w:rPr>
                <w:sz w:val="22"/>
                <w:szCs w:val="22"/>
              </w:rPr>
            </w:pPr>
            <w:r w:rsidRPr="00725B08">
              <w:rPr>
                <w:sz w:val="22"/>
                <w:szCs w:val="22"/>
              </w:rPr>
              <w:t>1.33  </w:t>
            </w:r>
          </w:p>
        </w:tc>
      </w:tr>
      <w:tr w:rsidR="00570808" w:rsidRPr="00725B08" w14:paraId="00505D0B"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39F2E402" w14:textId="77777777" w:rsidR="00570808" w:rsidRPr="00725B08" w:rsidRDefault="00570808" w:rsidP="00D40CB5">
            <w:pPr>
              <w:textAlignment w:val="baseline"/>
              <w:rPr>
                <w:sz w:val="22"/>
                <w:szCs w:val="22"/>
              </w:rPr>
            </w:pPr>
            <w:r w:rsidRPr="00725B08">
              <w:rPr>
                <w:sz w:val="22"/>
                <w:szCs w:val="22"/>
              </w:rPr>
              <w:t>B  </w:t>
            </w:r>
          </w:p>
        </w:tc>
        <w:tc>
          <w:tcPr>
            <w:tcW w:w="1062" w:type="dxa"/>
            <w:tcBorders>
              <w:top w:val="nil"/>
              <w:left w:val="nil"/>
              <w:bottom w:val="single" w:sz="6" w:space="0" w:color="auto"/>
              <w:right w:val="single" w:sz="4" w:space="0" w:color="auto"/>
            </w:tcBorders>
            <w:shd w:val="clear" w:color="auto" w:fill="auto"/>
            <w:hideMark/>
          </w:tcPr>
          <w:p w14:paraId="3621EA88" w14:textId="77777777" w:rsidR="00570808" w:rsidRPr="00725B08" w:rsidRDefault="00570808" w:rsidP="00D40CB5">
            <w:pPr>
              <w:ind w:left="30"/>
              <w:textAlignment w:val="baseline"/>
              <w:rPr>
                <w:sz w:val="22"/>
                <w:szCs w:val="22"/>
              </w:rPr>
            </w:pPr>
            <w:r w:rsidRPr="00725B08">
              <w:rPr>
                <w:sz w:val="22"/>
                <w:szCs w:val="22"/>
              </w:rPr>
              <w:t>3.0  </w:t>
            </w:r>
          </w:p>
        </w:tc>
        <w:tc>
          <w:tcPr>
            <w:tcW w:w="1236" w:type="dxa"/>
            <w:tcBorders>
              <w:top w:val="single" w:sz="4" w:space="0" w:color="auto"/>
              <w:left w:val="single" w:sz="4" w:space="0" w:color="auto"/>
              <w:bottom w:val="single" w:sz="4" w:space="0" w:color="auto"/>
              <w:right w:val="single" w:sz="4" w:space="0" w:color="auto"/>
            </w:tcBorders>
          </w:tcPr>
          <w:p w14:paraId="4E2F3A06" w14:textId="77777777" w:rsidR="00570808" w:rsidRPr="00725B08" w:rsidRDefault="00570808" w:rsidP="00D40CB5">
            <w:pPr>
              <w:rPr>
                <w:sz w:val="22"/>
                <w:szCs w:val="22"/>
              </w:rPr>
            </w:pPr>
            <w:r w:rsidRPr="00725B08">
              <w:rPr>
                <w:sz w:val="22"/>
                <w:szCs w:val="22"/>
              </w:rPr>
              <w:t>D (Poor)  </w:t>
            </w:r>
          </w:p>
        </w:tc>
        <w:tc>
          <w:tcPr>
            <w:tcW w:w="1059" w:type="dxa"/>
            <w:tcBorders>
              <w:top w:val="single" w:sz="4" w:space="0" w:color="auto"/>
              <w:left w:val="single" w:sz="4" w:space="0" w:color="auto"/>
              <w:bottom w:val="single" w:sz="4" w:space="0" w:color="auto"/>
              <w:right w:val="single" w:sz="4" w:space="0" w:color="auto"/>
            </w:tcBorders>
          </w:tcPr>
          <w:p w14:paraId="04D1D120" w14:textId="77777777" w:rsidR="00570808" w:rsidRPr="00725B08" w:rsidRDefault="00570808" w:rsidP="00D40CB5">
            <w:pPr>
              <w:rPr>
                <w:sz w:val="22"/>
                <w:szCs w:val="22"/>
              </w:rPr>
            </w:pPr>
            <w:r w:rsidRPr="00725B08">
              <w:rPr>
                <w:sz w:val="22"/>
                <w:szCs w:val="22"/>
              </w:rPr>
              <w:t>1.0  </w:t>
            </w:r>
          </w:p>
        </w:tc>
      </w:tr>
      <w:tr w:rsidR="00570808" w:rsidRPr="00725B08" w14:paraId="276403E4"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260E2D1D" w14:textId="77777777" w:rsidR="00570808" w:rsidRPr="00725B08" w:rsidRDefault="00570808" w:rsidP="00D40CB5">
            <w:pPr>
              <w:textAlignment w:val="baseline"/>
              <w:rPr>
                <w:sz w:val="22"/>
                <w:szCs w:val="22"/>
              </w:rPr>
            </w:pPr>
            <w:r w:rsidRPr="00725B08">
              <w:rPr>
                <w:sz w:val="22"/>
                <w:szCs w:val="22"/>
              </w:rPr>
              <w:t>B-  </w:t>
            </w:r>
          </w:p>
        </w:tc>
        <w:tc>
          <w:tcPr>
            <w:tcW w:w="1062" w:type="dxa"/>
            <w:tcBorders>
              <w:top w:val="nil"/>
              <w:left w:val="nil"/>
              <w:bottom w:val="single" w:sz="6" w:space="0" w:color="auto"/>
              <w:right w:val="single" w:sz="4" w:space="0" w:color="auto"/>
            </w:tcBorders>
            <w:shd w:val="clear" w:color="auto" w:fill="auto"/>
            <w:hideMark/>
          </w:tcPr>
          <w:p w14:paraId="08E57B45" w14:textId="77777777" w:rsidR="00570808" w:rsidRPr="00725B08" w:rsidRDefault="00570808" w:rsidP="00D40CB5">
            <w:pPr>
              <w:ind w:left="30"/>
              <w:textAlignment w:val="baseline"/>
              <w:rPr>
                <w:sz w:val="22"/>
                <w:szCs w:val="22"/>
              </w:rPr>
            </w:pPr>
            <w:r w:rsidRPr="00725B08">
              <w:rPr>
                <w:sz w:val="22"/>
                <w:szCs w:val="22"/>
              </w:rPr>
              <w:t>2.67  </w:t>
            </w:r>
          </w:p>
        </w:tc>
        <w:tc>
          <w:tcPr>
            <w:tcW w:w="1236" w:type="dxa"/>
            <w:tcBorders>
              <w:top w:val="single" w:sz="4" w:space="0" w:color="auto"/>
              <w:left w:val="single" w:sz="4" w:space="0" w:color="auto"/>
              <w:bottom w:val="single" w:sz="4" w:space="0" w:color="auto"/>
              <w:right w:val="single" w:sz="4" w:space="0" w:color="auto"/>
            </w:tcBorders>
          </w:tcPr>
          <w:p w14:paraId="66B6BDBC" w14:textId="77777777" w:rsidR="00570808" w:rsidRPr="00725B08" w:rsidRDefault="00570808" w:rsidP="00D40CB5">
            <w:pPr>
              <w:rPr>
                <w:sz w:val="22"/>
                <w:szCs w:val="22"/>
              </w:rPr>
            </w:pPr>
            <w:r w:rsidRPr="00725B08">
              <w:rPr>
                <w:sz w:val="22"/>
                <w:szCs w:val="22"/>
              </w:rPr>
              <w:t>D-  </w:t>
            </w:r>
          </w:p>
        </w:tc>
        <w:tc>
          <w:tcPr>
            <w:tcW w:w="1059" w:type="dxa"/>
            <w:tcBorders>
              <w:top w:val="single" w:sz="4" w:space="0" w:color="auto"/>
              <w:left w:val="single" w:sz="4" w:space="0" w:color="auto"/>
              <w:bottom w:val="single" w:sz="4" w:space="0" w:color="auto"/>
              <w:right w:val="single" w:sz="4" w:space="0" w:color="auto"/>
            </w:tcBorders>
          </w:tcPr>
          <w:p w14:paraId="0B99D3EE" w14:textId="77777777" w:rsidR="00570808" w:rsidRPr="00725B08" w:rsidRDefault="00570808" w:rsidP="00D40CB5">
            <w:pPr>
              <w:rPr>
                <w:sz w:val="22"/>
                <w:szCs w:val="22"/>
              </w:rPr>
            </w:pPr>
            <w:r w:rsidRPr="00725B08">
              <w:rPr>
                <w:sz w:val="22"/>
                <w:szCs w:val="22"/>
              </w:rPr>
              <w:t>0.67  </w:t>
            </w:r>
          </w:p>
        </w:tc>
      </w:tr>
      <w:tr w:rsidR="00570808" w:rsidRPr="00725B08" w14:paraId="1E22DE3F"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42F5FEAC" w14:textId="77777777" w:rsidR="00570808" w:rsidRPr="00725B08" w:rsidRDefault="00570808" w:rsidP="00D40CB5">
            <w:pPr>
              <w:textAlignment w:val="baseline"/>
              <w:rPr>
                <w:sz w:val="22"/>
                <w:szCs w:val="22"/>
              </w:rPr>
            </w:pPr>
            <w:r w:rsidRPr="00725B08">
              <w:rPr>
                <w:sz w:val="22"/>
                <w:szCs w:val="22"/>
              </w:rPr>
              <w:t>C+  </w:t>
            </w:r>
          </w:p>
        </w:tc>
        <w:tc>
          <w:tcPr>
            <w:tcW w:w="1062" w:type="dxa"/>
            <w:tcBorders>
              <w:top w:val="nil"/>
              <w:left w:val="nil"/>
              <w:bottom w:val="single" w:sz="6" w:space="0" w:color="auto"/>
              <w:right w:val="single" w:sz="4" w:space="0" w:color="auto"/>
            </w:tcBorders>
            <w:shd w:val="clear" w:color="auto" w:fill="auto"/>
            <w:hideMark/>
          </w:tcPr>
          <w:p w14:paraId="7237D2D7" w14:textId="77777777" w:rsidR="00570808" w:rsidRPr="00725B08" w:rsidRDefault="00570808" w:rsidP="00D40CB5">
            <w:pPr>
              <w:ind w:left="30"/>
              <w:textAlignment w:val="baseline"/>
              <w:rPr>
                <w:sz w:val="22"/>
                <w:szCs w:val="22"/>
              </w:rPr>
            </w:pPr>
            <w:r w:rsidRPr="00725B08">
              <w:rPr>
                <w:sz w:val="22"/>
                <w:szCs w:val="22"/>
              </w:rPr>
              <w:t>2.33  </w:t>
            </w:r>
          </w:p>
        </w:tc>
        <w:tc>
          <w:tcPr>
            <w:tcW w:w="1236" w:type="dxa"/>
            <w:tcBorders>
              <w:top w:val="single" w:sz="4" w:space="0" w:color="auto"/>
              <w:left w:val="single" w:sz="4" w:space="0" w:color="auto"/>
              <w:bottom w:val="single" w:sz="4" w:space="0" w:color="auto"/>
              <w:right w:val="single" w:sz="4" w:space="0" w:color="auto"/>
            </w:tcBorders>
          </w:tcPr>
          <w:p w14:paraId="62A07172" w14:textId="77777777" w:rsidR="00570808" w:rsidRPr="00725B08" w:rsidRDefault="00570808" w:rsidP="00D40CB5">
            <w:pPr>
              <w:rPr>
                <w:sz w:val="22"/>
                <w:szCs w:val="22"/>
              </w:rPr>
            </w:pPr>
            <w:r w:rsidRPr="00725B08">
              <w:rPr>
                <w:sz w:val="22"/>
                <w:szCs w:val="22"/>
              </w:rPr>
              <w:t>E (Failure)  </w:t>
            </w:r>
          </w:p>
        </w:tc>
        <w:tc>
          <w:tcPr>
            <w:tcW w:w="1059" w:type="dxa"/>
            <w:tcBorders>
              <w:top w:val="single" w:sz="4" w:space="0" w:color="auto"/>
              <w:left w:val="single" w:sz="4" w:space="0" w:color="auto"/>
              <w:bottom w:val="single" w:sz="4" w:space="0" w:color="auto"/>
              <w:right w:val="single" w:sz="4" w:space="0" w:color="auto"/>
            </w:tcBorders>
          </w:tcPr>
          <w:p w14:paraId="402D1F9F" w14:textId="77777777" w:rsidR="00570808" w:rsidRPr="00725B08" w:rsidRDefault="00570808" w:rsidP="00D40CB5">
            <w:pPr>
              <w:rPr>
                <w:sz w:val="22"/>
                <w:szCs w:val="22"/>
              </w:rPr>
            </w:pPr>
            <w:r w:rsidRPr="00725B08">
              <w:rPr>
                <w:sz w:val="22"/>
                <w:szCs w:val="22"/>
              </w:rPr>
              <w:t>0.0   </w:t>
            </w:r>
          </w:p>
        </w:tc>
      </w:tr>
    </w:tbl>
    <w:p w14:paraId="3AB4D54D" w14:textId="77777777" w:rsidR="00570808" w:rsidRPr="00725B08" w:rsidRDefault="00570808" w:rsidP="00570808">
      <w:pPr>
        <w:rPr>
          <w:sz w:val="22"/>
          <w:szCs w:val="22"/>
          <w:u w:val="single"/>
        </w:rPr>
      </w:pPr>
    </w:p>
    <w:p w14:paraId="4667D093" w14:textId="77777777" w:rsidR="00570808" w:rsidRPr="00725B08" w:rsidRDefault="00570808" w:rsidP="00570808">
      <w:pPr>
        <w:rPr>
          <w:sz w:val="22"/>
          <w:szCs w:val="22"/>
        </w:rPr>
      </w:pPr>
      <w:r w:rsidRPr="00725B08">
        <w:rPr>
          <w:sz w:val="22"/>
          <w:szCs w:val="22"/>
        </w:rPr>
        <w:t xml:space="preserve">The law school grading policy is available </w:t>
      </w:r>
      <w:hyperlink r:id="rId10" w:history="1">
        <w:r w:rsidRPr="00725B08">
          <w:rPr>
            <w:rStyle w:val="Hyperlink"/>
            <w:sz w:val="22"/>
            <w:szCs w:val="22"/>
          </w:rPr>
          <w:t>here</w:t>
        </w:r>
      </w:hyperlink>
      <w:r w:rsidRPr="00725B08">
        <w:rPr>
          <w:sz w:val="22"/>
          <w:szCs w:val="22"/>
        </w:rPr>
        <w:t>.</w:t>
      </w:r>
    </w:p>
    <w:p w14:paraId="17B97CEF" w14:textId="77777777" w:rsidR="00570808" w:rsidRPr="00725B08" w:rsidRDefault="00570808" w:rsidP="00570808">
      <w:pPr>
        <w:rPr>
          <w:sz w:val="22"/>
          <w:szCs w:val="22"/>
        </w:rPr>
      </w:pPr>
    </w:p>
    <w:p w14:paraId="41FA9505" w14:textId="77777777" w:rsidR="00570808" w:rsidRPr="00725B08" w:rsidRDefault="00570808" w:rsidP="00570808">
      <w:pPr>
        <w:rPr>
          <w:b/>
          <w:sz w:val="22"/>
          <w:szCs w:val="22"/>
          <w:u w:val="single"/>
        </w:rPr>
      </w:pPr>
      <w:r w:rsidRPr="00725B08">
        <w:rPr>
          <w:b/>
          <w:sz w:val="22"/>
          <w:szCs w:val="22"/>
          <w:u w:val="single"/>
        </w:rPr>
        <w:t>OBSERVANCE OF RELIGIOUS HOLIDAYS:</w:t>
      </w:r>
    </w:p>
    <w:p w14:paraId="4533C37F" w14:textId="77777777" w:rsidR="00570808" w:rsidRPr="00725B08" w:rsidRDefault="00570808" w:rsidP="00570808">
      <w:pPr>
        <w:rPr>
          <w:sz w:val="22"/>
          <w:szCs w:val="22"/>
        </w:rPr>
      </w:pPr>
      <w:r w:rsidRPr="00725B08">
        <w:rPr>
          <w:sz w:val="22"/>
          <w:szCs w:val="22"/>
        </w:rPr>
        <w:t xml:space="preserve">UF Law respects students’ </w:t>
      </w:r>
      <w:hyperlink r:id="rId11" w:history="1">
        <w:r w:rsidRPr="00725B08">
          <w:rPr>
            <w:rStyle w:val="Hyperlink"/>
            <w:sz w:val="22"/>
            <w:szCs w:val="22"/>
          </w:rPr>
          <w:t>observance of religious holidays</w:t>
        </w:r>
      </w:hyperlink>
      <w:r w:rsidRPr="00725B08">
        <w:rPr>
          <w:sz w:val="22"/>
          <w:szCs w:val="22"/>
        </w:rPr>
        <w:t>.</w:t>
      </w:r>
    </w:p>
    <w:p w14:paraId="6DDFC171" w14:textId="77777777" w:rsidR="00570808" w:rsidRPr="00725B08" w:rsidRDefault="00570808" w:rsidP="00570808">
      <w:pPr>
        <w:pStyle w:val="ListParagraph"/>
        <w:numPr>
          <w:ilvl w:val="0"/>
          <w:numId w:val="35"/>
        </w:numPr>
        <w:rPr>
          <w:sz w:val="22"/>
          <w:szCs w:val="22"/>
        </w:rPr>
      </w:pPr>
      <w:r w:rsidRPr="00725B08">
        <w:rPr>
          <w:sz w:val="22"/>
          <w:szCs w:val="22"/>
        </w:rPr>
        <w:t>Students, upon prior notification to their instructors, shall be excused from class or other scheduled academic activity to observe a religious holy day of their faith.</w:t>
      </w:r>
    </w:p>
    <w:p w14:paraId="3C0CF1E1" w14:textId="77777777" w:rsidR="00570808" w:rsidRPr="00725B08" w:rsidRDefault="00570808" w:rsidP="00570808">
      <w:pPr>
        <w:pStyle w:val="ListParagraph"/>
        <w:numPr>
          <w:ilvl w:val="0"/>
          <w:numId w:val="35"/>
        </w:numPr>
        <w:rPr>
          <w:sz w:val="22"/>
          <w:szCs w:val="22"/>
        </w:rPr>
      </w:pPr>
      <w:r w:rsidRPr="00725B08">
        <w:rPr>
          <w:sz w:val="22"/>
          <w:szCs w:val="22"/>
        </w:rPr>
        <w:t>Students shall be permitted a reasonable amount of time to make up the material or activities covered in their absence.</w:t>
      </w:r>
    </w:p>
    <w:p w14:paraId="57A818E2" w14:textId="77777777" w:rsidR="00570808" w:rsidRPr="00725B08" w:rsidRDefault="00570808" w:rsidP="00570808">
      <w:pPr>
        <w:pStyle w:val="ListParagraph"/>
        <w:numPr>
          <w:ilvl w:val="0"/>
          <w:numId w:val="35"/>
        </w:numPr>
        <w:rPr>
          <w:sz w:val="22"/>
          <w:szCs w:val="22"/>
        </w:rPr>
      </w:pPr>
      <w:r w:rsidRPr="00725B08">
        <w:rPr>
          <w:sz w:val="22"/>
          <w:szCs w:val="22"/>
        </w:rPr>
        <w:t>Students shall not be penalized due to absence from class or other scheduled academic activity because of religious observances.</w:t>
      </w:r>
    </w:p>
    <w:p w14:paraId="66CF6F44" w14:textId="77777777" w:rsidR="00570808" w:rsidRPr="00725B08" w:rsidRDefault="00570808" w:rsidP="00570808">
      <w:pPr>
        <w:rPr>
          <w:b/>
          <w:sz w:val="22"/>
          <w:szCs w:val="22"/>
          <w:u w:val="single"/>
        </w:rPr>
      </w:pPr>
    </w:p>
    <w:p w14:paraId="3EEC6363" w14:textId="77777777" w:rsidR="00570808" w:rsidRPr="00725B08" w:rsidRDefault="00570808" w:rsidP="00570808">
      <w:pPr>
        <w:spacing w:after="10" w:line="249" w:lineRule="auto"/>
        <w:ind w:left="-5"/>
        <w:rPr>
          <w:sz w:val="22"/>
          <w:szCs w:val="22"/>
        </w:rPr>
      </w:pPr>
      <w:r w:rsidRPr="00725B08">
        <w:rPr>
          <w:b/>
          <w:sz w:val="22"/>
          <w:szCs w:val="22"/>
          <w:u w:val="single"/>
        </w:rPr>
        <w:t>EXAM DELAYS AND ACCOMMODATIONS:</w:t>
      </w:r>
      <w:r w:rsidRPr="00725B08">
        <w:rPr>
          <w:b/>
          <w:sz w:val="22"/>
          <w:szCs w:val="22"/>
        </w:rPr>
        <w:t xml:space="preserve">  </w:t>
      </w:r>
    </w:p>
    <w:p w14:paraId="0DADA515" w14:textId="77777777" w:rsidR="00570808" w:rsidRPr="00725B08" w:rsidRDefault="00570808" w:rsidP="00570808">
      <w:pPr>
        <w:rPr>
          <w:sz w:val="22"/>
          <w:szCs w:val="22"/>
        </w:rPr>
      </w:pPr>
      <w:r w:rsidRPr="00725B08">
        <w:rPr>
          <w:sz w:val="22"/>
          <w:szCs w:val="22"/>
        </w:rPr>
        <w:t xml:space="preserve">The law school policy on exam delays and accommodations can be found </w:t>
      </w:r>
      <w:hyperlink r:id="rId12" w:history="1">
        <w:r w:rsidRPr="00725B08">
          <w:rPr>
            <w:rStyle w:val="Hyperlink"/>
            <w:sz w:val="22"/>
            <w:szCs w:val="22"/>
          </w:rPr>
          <w:t>here</w:t>
        </w:r>
      </w:hyperlink>
      <w:r w:rsidRPr="00725B08">
        <w:rPr>
          <w:sz w:val="22"/>
          <w:szCs w:val="22"/>
        </w:rPr>
        <w:t>.</w:t>
      </w:r>
    </w:p>
    <w:p w14:paraId="59A2E17B" w14:textId="77777777" w:rsidR="00570808" w:rsidRPr="00725B08" w:rsidRDefault="00570808" w:rsidP="00570808">
      <w:pPr>
        <w:rPr>
          <w:b/>
          <w:sz w:val="22"/>
          <w:szCs w:val="22"/>
          <w:u w:val="single"/>
        </w:rPr>
      </w:pPr>
    </w:p>
    <w:p w14:paraId="58B11721" w14:textId="77777777" w:rsidR="00570808" w:rsidRPr="00725B08" w:rsidRDefault="00570808" w:rsidP="00570808">
      <w:pPr>
        <w:rPr>
          <w:b/>
          <w:sz w:val="22"/>
          <w:szCs w:val="22"/>
          <w:u w:val="single"/>
        </w:rPr>
      </w:pPr>
      <w:r w:rsidRPr="00725B08">
        <w:rPr>
          <w:b/>
          <w:sz w:val="22"/>
          <w:szCs w:val="22"/>
          <w:u w:val="single"/>
        </w:rPr>
        <w:lastRenderedPageBreak/>
        <w:t>STATEMENT RELATED TO ACCOMODATIONS FOR STUDENTS WITH DISABILITIES</w:t>
      </w:r>
    </w:p>
    <w:p w14:paraId="1CD138F6" w14:textId="77777777" w:rsidR="00570808" w:rsidRPr="00725B08" w:rsidRDefault="00570808" w:rsidP="00570808">
      <w:pPr>
        <w:rPr>
          <w:sz w:val="22"/>
          <w:szCs w:val="22"/>
        </w:rPr>
      </w:pPr>
      <w:r w:rsidRPr="00725B08">
        <w:rPr>
          <w:color w:val="000000"/>
          <w:sz w:val="22"/>
          <w:szCs w:val="22"/>
        </w:rPr>
        <w:t>Students requesting accommodations for disabilities must first register with the Disability Resource Center (https://disability.ufl.edu/). Once registered, students will receive an accommodation letter, which must be presented to the Assistant Dean for Student Affairs (Assistant Dean Brian Mitchell). Students with disabilities should follow this procedure as early as possible in the semester. It is important for students to share their accommodation letter with their instructor and discuss their access needs as early as possible in the semester</w:t>
      </w:r>
      <w:r w:rsidRPr="00725B08">
        <w:rPr>
          <w:sz w:val="22"/>
          <w:szCs w:val="22"/>
        </w:rPr>
        <w:t xml:space="preserve">. </w:t>
      </w:r>
      <w:r w:rsidRPr="00725B08">
        <w:rPr>
          <w:color w:val="242424"/>
          <w:sz w:val="22"/>
          <w:szCs w:val="22"/>
          <w:bdr w:val="none" w:sz="0" w:space="0" w:color="auto" w:frame="1"/>
        </w:rPr>
        <w:t>Students may access information about various resources on the UF Law Student Resources Canvas page, available at </w:t>
      </w:r>
      <w:hyperlink r:id="rId13" w:tgtFrame="_blank" w:tooltip="https://ufl.instructure.com/courses/427635" w:history="1">
        <w:r w:rsidRPr="00725B08">
          <w:rPr>
            <w:rStyle w:val="Hyperlink"/>
            <w:sz w:val="22"/>
            <w:szCs w:val="22"/>
            <w:bdr w:val="none" w:sz="0" w:space="0" w:color="auto" w:frame="1"/>
          </w:rPr>
          <w:t>https://ufl.instructure.com/courses/427635</w:t>
        </w:r>
      </w:hyperlink>
      <w:r w:rsidRPr="00725B08">
        <w:rPr>
          <w:color w:val="242424"/>
          <w:sz w:val="22"/>
          <w:szCs w:val="22"/>
          <w:bdr w:val="none" w:sz="0" w:space="0" w:color="auto" w:frame="1"/>
        </w:rPr>
        <w:t>.</w:t>
      </w:r>
    </w:p>
    <w:p w14:paraId="21830565" w14:textId="77777777" w:rsidR="00570808" w:rsidRPr="00725B08" w:rsidRDefault="00570808" w:rsidP="00570808">
      <w:pPr>
        <w:rPr>
          <w:b/>
          <w:sz w:val="22"/>
          <w:szCs w:val="22"/>
          <w:u w:val="single"/>
        </w:rPr>
      </w:pPr>
    </w:p>
    <w:p w14:paraId="544B1766" w14:textId="77777777" w:rsidR="00B5046A" w:rsidRPr="00B5046A" w:rsidRDefault="00B5046A" w:rsidP="00B5046A">
      <w:pPr>
        <w:rPr>
          <w:b/>
          <w:bCs/>
          <w:sz w:val="22"/>
          <w:szCs w:val="22"/>
          <w:u w:val="single"/>
        </w:rPr>
      </w:pPr>
      <w:r w:rsidRPr="00B5046A">
        <w:rPr>
          <w:b/>
          <w:bCs/>
          <w:sz w:val="22"/>
          <w:szCs w:val="22"/>
          <w:u w:val="single"/>
        </w:rPr>
        <w:t>MENTAL HEALTH</w:t>
      </w:r>
    </w:p>
    <w:p w14:paraId="651DED98" w14:textId="550AC3F9" w:rsidR="00B5046A" w:rsidRDefault="00B5046A" w:rsidP="00B5046A">
      <w:pPr>
        <w:rPr>
          <w:bCs/>
          <w:sz w:val="22"/>
          <w:szCs w:val="22"/>
        </w:rPr>
      </w:pPr>
      <w:r>
        <w:rPr>
          <w:bCs/>
          <w:sz w:val="22"/>
          <w:szCs w:val="22"/>
        </w:rPr>
        <w:t xml:space="preserve">The law school has </w:t>
      </w:r>
      <w:hyperlink r:id="rId14" w:history="1">
        <w:r w:rsidRPr="00B5046A">
          <w:rPr>
            <w:rStyle w:val="Hyperlink"/>
            <w:bCs/>
            <w:sz w:val="22"/>
            <w:szCs w:val="22"/>
          </w:rPr>
          <w:t>collected various resources</w:t>
        </w:r>
      </w:hyperlink>
      <w:r>
        <w:rPr>
          <w:bCs/>
          <w:sz w:val="22"/>
          <w:szCs w:val="22"/>
        </w:rPr>
        <w:t xml:space="preserve"> to help students pursue various forms of wellness. I would like to focus attention on the mental health portion of the page:</w:t>
      </w:r>
    </w:p>
    <w:p w14:paraId="514FC96D" w14:textId="77777777" w:rsidR="00B5046A" w:rsidRDefault="00B5046A" w:rsidP="00B5046A">
      <w:pPr>
        <w:rPr>
          <w:bCs/>
          <w:sz w:val="22"/>
          <w:szCs w:val="22"/>
        </w:rPr>
      </w:pPr>
    </w:p>
    <w:p w14:paraId="3CCF2B5D" w14:textId="77777777" w:rsidR="00B5046A" w:rsidRDefault="00B5046A" w:rsidP="00B5046A">
      <w:pPr>
        <w:pStyle w:val="ListParagraph"/>
        <w:numPr>
          <w:ilvl w:val="0"/>
          <w:numId w:val="42"/>
        </w:numPr>
        <w:rPr>
          <w:bCs/>
          <w:sz w:val="22"/>
          <w:szCs w:val="22"/>
        </w:rPr>
      </w:pPr>
      <w:r w:rsidRPr="00B5046A">
        <w:rPr>
          <w:bCs/>
          <w:sz w:val="22"/>
          <w:szCs w:val="22"/>
        </w:rPr>
        <w:t>The University of Florida operates a Counseling and Wellness Center that provides services and information regarding mental health. </w:t>
      </w:r>
      <w:hyperlink r:id="rId15" w:tgtFrame="_blank" w:history="1">
        <w:r w:rsidRPr="00B5046A">
          <w:rPr>
            <w:rStyle w:val="Hyperlink"/>
            <w:bCs/>
            <w:sz w:val="22"/>
            <w:szCs w:val="22"/>
            <w:u w:val="none"/>
          </w:rPr>
          <w:t>Visit their website for more information</w:t>
        </w:r>
      </w:hyperlink>
      <w:r w:rsidRPr="00B5046A">
        <w:rPr>
          <w:bCs/>
          <w:sz w:val="22"/>
          <w:szCs w:val="22"/>
        </w:rPr>
        <w:t>.</w:t>
      </w:r>
    </w:p>
    <w:p w14:paraId="281FEADC" w14:textId="77777777" w:rsidR="00B5046A" w:rsidRDefault="00B5046A" w:rsidP="00B5046A">
      <w:pPr>
        <w:pStyle w:val="ListParagraph"/>
        <w:numPr>
          <w:ilvl w:val="0"/>
          <w:numId w:val="42"/>
        </w:numPr>
        <w:rPr>
          <w:bCs/>
          <w:sz w:val="22"/>
          <w:szCs w:val="22"/>
        </w:rPr>
      </w:pPr>
      <w:r w:rsidRPr="00B5046A">
        <w:rPr>
          <w:bCs/>
          <w:sz w:val="22"/>
          <w:szCs w:val="22"/>
        </w:rPr>
        <w:t>The University of Florida’s </w:t>
      </w:r>
      <w:hyperlink r:id="rId16" w:tgtFrame="_blank" w:history="1">
        <w:r w:rsidRPr="00B5046A">
          <w:rPr>
            <w:rStyle w:val="Hyperlink"/>
            <w:bCs/>
            <w:sz w:val="22"/>
            <w:szCs w:val="22"/>
            <w:u w:val="none"/>
          </w:rPr>
          <w:t>Disability Resource Center’s website</w:t>
        </w:r>
      </w:hyperlink>
      <w:r w:rsidRPr="00B5046A">
        <w:rPr>
          <w:bCs/>
          <w:sz w:val="22"/>
          <w:szCs w:val="22"/>
        </w:rPr>
        <w:t> can connect you with resources if you need special accommodations or services.</w:t>
      </w:r>
    </w:p>
    <w:p w14:paraId="1FDB6A25" w14:textId="77777777" w:rsidR="00B5046A" w:rsidRDefault="00B5046A" w:rsidP="00B5046A">
      <w:pPr>
        <w:pStyle w:val="ListParagraph"/>
        <w:numPr>
          <w:ilvl w:val="0"/>
          <w:numId w:val="42"/>
        </w:numPr>
        <w:rPr>
          <w:bCs/>
          <w:sz w:val="22"/>
          <w:szCs w:val="22"/>
        </w:rPr>
      </w:pPr>
      <w:r w:rsidRPr="00B5046A">
        <w:rPr>
          <w:bCs/>
          <w:sz w:val="22"/>
          <w:szCs w:val="22"/>
        </w:rPr>
        <w:t>UF’s </w:t>
      </w:r>
      <w:hyperlink r:id="rId17" w:history="1">
        <w:r w:rsidRPr="00B5046A">
          <w:rPr>
            <w:rStyle w:val="Hyperlink"/>
            <w:bCs/>
            <w:sz w:val="22"/>
            <w:szCs w:val="22"/>
            <w:u w:val="none"/>
          </w:rPr>
          <w:t>U Matter, We Care</w:t>
        </w:r>
      </w:hyperlink>
      <w:r w:rsidRPr="00B5046A">
        <w:rPr>
          <w:bCs/>
          <w:sz w:val="22"/>
          <w:szCs w:val="22"/>
        </w:rPr>
        <w:t> program offers health &amp; wellness programs as well as programs for students in distress.</w:t>
      </w:r>
    </w:p>
    <w:p w14:paraId="656E9DBB" w14:textId="77777777" w:rsidR="00B5046A" w:rsidRDefault="00000000" w:rsidP="00B5046A">
      <w:pPr>
        <w:pStyle w:val="ListParagraph"/>
        <w:numPr>
          <w:ilvl w:val="0"/>
          <w:numId w:val="42"/>
        </w:numPr>
        <w:rPr>
          <w:bCs/>
          <w:sz w:val="22"/>
          <w:szCs w:val="22"/>
        </w:rPr>
      </w:pPr>
      <w:hyperlink r:id="rId18" w:history="1">
        <w:proofErr w:type="spellStart"/>
        <w:r w:rsidR="00B5046A" w:rsidRPr="00B5046A">
          <w:rPr>
            <w:rStyle w:val="Hyperlink"/>
            <w:bCs/>
            <w:sz w:val="22"/>
            <w:szCs w:val="22"/>
            <w:u w:val="none"/>
          </w:rPr>
          <w:t>LawLifeline</w:t>
        </w:r>
        <w:proofErr w:type="spellEnd"/>
      </w:hyperlink>
      <w:r w:rsidR="00B5046A" w:rsidRPr="00B5046A">
        <w:rPr>
          <w:bCs/>
          <w:sz w:val="22"/>
          <w:szCs w:val="22"/>
        </w:rPr>
        <w:t> –Law Lifeline is an online mental health resource designed specifically for law students.</w:t>
      </w:r>
    </w:p>
    <w:p w14:paraId="79AF4C30" w14:textId="77777777" w:rsidR="00B5046A" w:rsidRDefault="00000000" w:rsidP="00B5046A">
      <w:pPr>
        <w:pStyle w:val="ListParagraph"/>
        <w:numPr>
          <w:ilvl w:val="0"/>
          <w:numId w:val="42"/>
        </w:numPr>
        <w:rPr>
          <w:bCs/>
          <w:sz w:val="22"/>
          <w:szCs w:val="22"/>
        </w:rPr>
      </w:pPr>
      <w:hyperlink r:id="rId19" w:history="1">
        <w:r w:rsidR="00B5046A" w:rsidRPr="00B5046A">
          <w:rPr>
            <w:rStyle w:val="Hyperlink"/>
            <w:bCs/>
            <w:sz w:val="22"/>
            <w:szCs w:val="22"/>
            <w:u w:val="none"/>
          </w:rPr>
          <w:t>Lawyers With Depression</w:t>
        </w:r>
      </w:hyperlink>
      <w:r w:rsidR="00B5046A" w:rsidRPr="00B5046A">
        <w:rPr>
          <w:bCs/>
          <w:sz w:val="22"/>
          <w:szCs w:val="22"/>
        </w:rPr>
        <w:t xml:space="preserve"> – Lawyers </w:t>
      </w:r>
      <w:proofErr w:type="gramStart"/>
      <w:r w:rsidR="00B5046A" w:rsidRPr="00B5046A">
        <w:rPr>
          <w:bCs/>
          <w:sz w:val="22"/>
          <w:szCs w:val="22"/>
        </w:rPr>
        <w:t>With</w:t>
      </w:r>
      <w:proofErr w:type="gramEnd"/>
      <w:r w:rsidR="00B5046A" w:rsidRPr="00B5046A">
        <w:rPr>
          <w:bCs/>
          <w:sz w:val="22"/>
          <w:szCs w:val="22"/>
        </w:rPr>
        <w:t xml:space="preserve"> Depression is a website that offers information on dealing with depression.</w:t>
      </w:r>
    </w:p>
    <w:p w14:paraId="49FA3EA4" w14:textId="7E26614A" w:rsidR="00B5046A" w:rsidRPr="00B5046A" w:rsidRDefault="00000000" w:rsidP="00570808">
      <w:pPr>
        <w:pStyle w:val="ListParagraph"/>
        <w:numPr>
          <w:ilvl w:val="0"/>
          <w:numId w:val="42"/>
        </w:numPr>
        <w:rPr>
          <w:bCs/>
          <w:sz w:val="22"/>
          <w:szCs w:val="22"/>
        </w:rPr>
      </w:pPr>
      <w:hyperlink r:id="rId20" w:history="1">
        <w:r w:rsidR="00B5046A" w:rsidRPr="00B5046A">
          <w:rPr>
            <w:rStyle w:val="Hyperlink"/>
            <w:bCs/>
            <w:sz w:val="22"/>
            <w:szCs w:val="22"/>
            <w:u w:val="none"/>
          </w:rPr>
          <w:t>Substance Abuse and Mental Health Toolkit for Law School Students and Those Who Care About Them</w:t>
        </w:r>
      </w:hyperlink>
      <w:r w:rsidR="00B5046A" w:rsidRPr="00B5046A">
        <w:rPr>
          <w:bCs/>
          <w:sz w:val="22"/>
          <w:szCs w:val="22"/>
        </w:rPr>
        <w:t> – This toolkit from the American Bar Association provides substance abuse and mental health information and resources tailored for law students.</w:t>
      </w:r>
    </w:p>
    <w:p w14:paraId="1B55565E" w14:textId="77777777" w:rsidR="00B5046A" w:rsidRDefault="00B5046A" w:rsidP="00570808">
      <w:pPr>
        <w:rPr>
          <w:b/>
          <w:sz w:val="22"/>
          <w:szCs w:val="22"/>
          <w:u w:val="single"/>
        </w:rPr>
      </w:pPr>
    </w:p>
    <w:p w14:paraId="3A72A6DE" w14:textId="2041E75B" w:rsidR="00570808" w:rsidRPr="00725B08" w:rsidRDefault="00570808" w:rsidP="00570808">
      <w:pPr>
        <w:rPr>
          <w:sz w:val="22"/>
          <w:szCs w:val="22"/>
        </w:rPr>
      </w:pPr>
      <w:r w:rsidRPr="00725B08">
        <w:rPr>
          <w:b/>
          <w:sz w:val="22"/>
          <w:szCs w:val="22"/>
          <w:u w:val="single"/>
        </w:rPr>
        <w:t>STUDENT COURSE EVALUATIONS</w:t>
      </w:r>
    </w:p>
    <w:p w14:paraId="5B786ECF" w14:textId="77777777" w:rsidR="00570808" w:rsidRPr="00725B08" w:rsidRDefault="00570808" w:rsidP="00570808">
      <w:pPr>
        <w:ind w:left="-5"/>
        <w:rPr>
          <w:sz w:val="22"/>
          <w:szCs w:val="22"/>
        </w:rPr>
      </w:pPr>
      <w:r w:rsidRPr="00725B08">
        <w:rPr>
          <w:sz w:val="22"/>
          <w:szCs w:val="22"/>
        </w:rPr>
        <w:t xml:space="preserve">Students are expected to provide professional and respectful feedback on the quality of instruction in this course by completing course evaluations online via </w:t>
      </w:r>
      <w:proofErr w:type="spellStart"/>
      <w:r w:rsidRPr="00725B08">
        <w:rPr>
          <w:sz w:val="22"/>
          <w:szCs w:val="22"/>
        </w:rPr>
        <w:t>GatorEvals</w:t>
      </w:r>
      <w:proofErr w:type="spellEnd"/>
      <w:r w:rsidRPr="00725B08">
        <w:rPr>
          <w:sz w:val="22"/>
          <w:szCs w:val="22"/>
        </w:rPr>
        <w:t xml:space="preserve">. Click </w:t>
      </w:r>
      <w:hyperlink r:id="rId21" w:history="1">
        <w:r w:rsidRPr="00725B08">
          <w:rPr>
            <w:rStyle w:val="Hyperlink"/>
            <w:sz w:val="22"/>
            <w:szCs w:val="22"/>
          </w:rPr>
          <w:t>here</w:t>
        </w:r>
      </w:hyperlink>
      <w:r w:rsidRPr="00725B08">
        <w:rPr>
          <w:sz w:val="22"/>
          <w:szCs w:val="22"/>
        </w:rPr>
        <w:t xml:space="preserve"> for guidance on how to give feedback in a professional and respectful manner. Students will be notified when the evaluation period opens and may complete evaluations through the </w:t>
      </w:r>
      <w:proofErr w:type="gramStart"/>
      <w:r w:rsidRPr="00725B08">
        <w:rPr>
          <w:sz w:val="22"/>
          <w:szCs w:val="22"/>
        </w:rPr>
        <w:t>email</w:t>
      </w:r>
      <w:proofErr w:type="gramEnd"/>
      <w:r w:rsidRPr="00725B08">
        <w:rPr>
          <w:sz w:val="22"/>
          <w:szCs w:val="22"/>
        </w:rPr>
        <w:t xml:space="preserve"> they receive from </w:t>
      </w:r>
      <w:proofErr w:type="spellStart"/>
      <w:r w:rsidRPr="00725B08">
        <w:rPr>
          <w:sz w:val="22"/>
          <w:szCs w:val="22"/>
        </w:rPr>
        <w:t>GatorEvals</w:t>
      </w:r>
      <w:proofErr w:type="spellEnd"/>
      <w:r w:rsidRPr="00725B08">
        <w:rPr>
          <w:sz w:val="22"/>
          <w:szCs w:val="22"/>
        </w:rPr>
        <w:t xml:space="preserve">, in their Canvas course menu under </w:t>
      </w:r>
      <w:proofErr w:type="spellStart"/>
      <w:r w:rsidRPr="00725B08">
        <w:rPr>
          <w:sz w:val="22"/>
          <w:szCs w:val="22"/>
        </w:rPr>
        <w:t>GatorEvals</w:t>
      </w:r>
      <w:proofErr w:type="spellEnd"/>
      <w:r w:rsidRPr="00725B08">
        <w:rPr>
          <w:sz w:val="22"/>
          <w:szCs w:val="22"/>
        </w:rPr>
        <w:t xml:space="preserve">, or via </w:t>
      </w:r>
      <w:hyperlink r:id="rId22" w:history="1">
        <w:r w:rsidRPr="00725B08">
          <w:rPr>
            <w:rStyle w:val="Hyperlink"/>
            <w:sz w:val="22"/>
            <w:szCs w:val="22"/>
          </w:rPr>
          <w:t>https://ufl.bluera.com/ufl/</w:t>
        </w:r>
      </w:hyperlink>
      <w:r w:rsidRPr="00725B08">
        <w:rPr>
          <w:sz w:val="22"/>
          <w:szCs w:val="22"/>
        </w:rPr>
        <w:t xml:space="preserve">. Summaries of course evaluation results are available to students </w:t>
      </w:r>
      <w:hyperlink r:id="rId23" w:history="1">
        <w:r w:rsidRPr="00725B08">
          <w:rPr>
            <w:rStyle w:val="Hyperlink"/>
            <w:sz w:val="22"/>
            <w:szCs w:val="22"/>
          </w:rPr>
          <w:t>here</w:t>
        </w:r>
      </w:hyperlink>
      <w:r w:rsidRPr="00725B08">
        <w:rPr>
          <w:rStyle w:val="Hyperlink"/>
          <w:sz w:val="22"/>
          <w:szCs w:val="22"/>
        </w:rPr>
        <w:t>.</w:t>
      </w:r>
    </w:p>
    <w:p w14:paraId="363FE513" w14:textId="77777777" w:rsidR="00570808" w:rsidRPr="00725B08" w:rsidRDefault="00570808" w:rsidP="00570808">
      <w:pPr>
        <w:rPr>
          <w:b/>
          <w:sz w:val="22"/>
          <w:szCs w:val="22"/>
          <w:u w:val="single"/>
        </w:rPr>
      </w:pPr>
    </w:p>
    <w:p w14:paraId="6BD0D61D" w14:textId="77777777" w:rsidR="00393168" w:rsidRPr="00725B08" w:rsidRDefault="00393168" w:rsidP="00393168">
      <w:pPr>
        <w:rPr>
          <w:b/>
          <w:sz w:val="22"/>
          <w:szCs w:val="22"/>
          <w:u w:val="single"/>
        </w:rPr>
      </w:pPr>
      <w:r w:rsidRPr="6056BB8F">
        <w:rPr>
          <w:b/>
          <w:bCs/>
          <w:sz w:val="22"/>
          <w:szCs w:val="22"/>
          <w:u w:val="single"/>
        </w:rPr>
        <w:t>RECORDINGS OF CLASS</w:t>
      </w:r>
    </w:p>
    <w:p w14:paraId="45B2F6D1" w14:textId="77777777" w:rsidR="00393168" w:rsidRDefault="00393168" w:rsidP="00393168">
      <w:pPr>
        <w:jc w:val="both"/>
        <w:rPr>
          <w:sz w:val="22"/>
          <w:szCs w:val="22"/>
        </w:rPr>
      </w:pPr>
      <w:r w:rsidRPr="6056BB8F">
        <w:rPr>
          <w:sz w:val="22"/>
          <w:szCs w:val="22"/>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w:t>
      </w:r>
      <w:r w:rsidRPr="6056BB8F">
        <w:rPr>
          <w:sz w:val="22"/>
          <w:szCs w:val="22"/>
        </w:rPr>
        <w:lastRenderedPageBreak/>
        <w:t xml:space="preserve">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w:t>
      </w:r>
      <w:r w:rsidRPr="6056BB8F">
        <w:rPr>
          <w:color w:val="000000" w:themeColor="text1"/>
          <w:sz w:val="22"/>
          <w:szCs w:val="22"/>
        </w:rPr>
        <w:t>and Student Conduct Code.</w:t>
      </w:r>
    </w:p>
    <w:p w14:paraId="1D6709E2" w14:textId="77777777" w:rsidR="00AA2DEF" w:rsidRPr="00AA2DEF" w:rsidRDefault="00AA2DEF" w:rsidP="00AA2DEF">
      <w:pPr>
        <w:rPr>
          <w:color w:val="201F1E"/>
          <w:sz w:val="22"/>
          <w:szCs w:val="22"/>
          <w:bdr w:val="none" w:sz="0" w:space="0" w:color="auto" w:frame="1"/>
          <w:shd w:val="clear" w:color="auto" w:fill="FFFFFF"/>
        </w:rPr>
      </w:pPr>
    </w:p>
    <w:p w14:paraId="204705B0" w14:textId="693728EB" w:rsidR="00AA2DEF" w:rsidRPr="00F335E2" w:rsidRDefault="00242088" w:rsidP="00242088">
      <w:pPr>
        <w:rPr>
          <w:rFonts w:eastAsia="Baskerville Old Face"/>
          <w:sz w:val="22"/>
          <w:szCs w:val="22"/>
        </w:rPr>
      </w:pPr>
      <w:r w:rsidRPr="00F335E2">
        <w:rPr>
          <w:b/>
          <w:sz w:val="22"/>
          <w:szCs w:val="22"/>
          <w:u w:val="single"/>
        </w:rPr>
        <w:t>ABA OUT-OF-CLASS HOURS REQUIREMENTS:</w:t>
      </w:r>
      <w:r w:rsidRPr="00F335E2">
        <w:rPr>
          <w:b/>
          <w:sz w:val="22"/>
          <w:szCs w:val="22"/>
        </w:rPr>
        <w:t xml:space="preserve"> </w:t>
      </w:r>
      <w:r w:rsidRPr="00F335E2">
        <w:rPr>
          <w:rFonts w:eastAsia="Baskerville Old Face"/>
          <w:sz w:val="22"/>
          <w:szCs w:val="22"/>
        </w:rPr>
        <w:t>ABA Standard 310 requires that students devote 120 minutes to out-of-class preparation for every “classroom hour” of in-class instructio</w:t>
      </w:r>
      <w:r w:rsidRPr="00704E84">
        <w:rPr>
          <w:rFonts w:eastAsia="Baskerville Old Face"/>
          <w:color w:val="000000" w:themeColor="text1"/>
          <w:sz w:val="22"/>
          <w:szCs w:val="22"/>
        </w:rPr>
        <w:t xml:space="preserve">n. Each </w:t>
      </w:r>
      <w:r w:rsidR="00B942A3" w:rsidRPr="00704E84">
        <w:rPr>
          <w:rFonts w:eastAsia="Baskerville Old Face"/>
          <w:color w:val="000000" w:themeColor="text1"/>
          <w:sz w:val="22"/>
          <w:szCs w:val="22"/>
        </w:rPr>
        <w:t xml:space="preserve">weekly </w:t>
      </w:r>
      <w:r w:rsidRPr="00704E84">
        <w:rPr>
          <w:rFonts w:eastAsia="Baskerville Old Face"/>
          <w:color w:val="000000" w:themeColor="text1"/>
          <w:sz w:val="22"/>
          <w:szCs w:val="22"/>
        </w:rPr>
        <w:t xml:space="preserve">class is approximately 2 hours in length, requiring at least </w:t>
      </w:r>
      <w:r w:rsidRPr="00704E84">
        <w:rPr>
          <w:rFonts w:eastAsia="Baskerville Old Face"/>
          <w:b/>
          <w:bCs/>
          <w:color w:val="000000" w:themeColor="text1"/>
          <w:sz w:val="22"/>
          <w:szCs w:val="22"/>
        </w:rPr>
        <w:t>4 hours of preparation</w:t>
      </w:r>
      <w:r w:rsidRPr="00704E84">
        <w:rPr>
          <w:rFonts w:eastAsia="Baskerville Old Face"/>
          <w:color w:val="000000" w:themeColor="text1"/>
          <w:sz w:val="22"/>
          <w:szCs w:val="22"/>
        </w:rPr>
        <w:t xml:space="preserve">. </w:t>
      </w:r>
    </w:p>
    <w:p w14:paraId="6DEFDF7E" w14:textId="265DCC40" w:rsidR="001C0EA6" w:rsidRPr="00F335E2" w:rsidRDefault="001C0EA6" w:rsidP="00242088">
      <w:pPr>
        <w:rPr>
          <w:rFonts w:eastAsia="Baskerville Old Face"/>
          <w:sz w:val="22"/>
          <w:szCs w:val="22"/>
        </w:rPr>
      </w:pPr>
    </w:p>
    <w:p w14:paraId="0292BDA5" w14:textId="77777777" w:rsidR="00B5046A" w:rsidRDefault="00B5046A">
      <w:pPr>
        <w:spacing w:after="160" w:line="259" w:lineRule="auto"/>
        <w:rPr>
          <w:b/>
          <w:sz w:val="22"/>
          <w:szCs w:val="22"/>
          <w:u w:val="single"/>
        </w:rPr>
      </w:pPr>
      <w:r>
        <w:rPr>
          <w:b/>
          <w:sz w:val="22"/>
          <w:szCs w:val="22"/>
          <w:u w:val="single"/>
        </w:rPr>
        <w:br w:type="page"/>
      </w:r>
    </w:p>
    <w:p w14:paraId="595E471D" w14:textId="7CEF4764" w:rsidR="001C0EA6" w:rsidRPr="00F335E2" w:rsidRDefault="001C0EA6" w:rsidP="001C0EA6">
      <w:pPr>
        <w:rPr>
          <w:b/>
          <w:sz w:val="22"/>
          <w:szCs w:val="22"/>
          <w:u w:val="single"/>
        </w:rPr>
      </w:pPr>
      <w:r w:rsidRPr="00F335E2">
        <w:rPr>
          <w:b/>
          <w:sz w:val="22"/>
          <w:szCs w:val="22"/>
          <w:u w:val="single"/>
        </w:rPr>
        <w:lastRenderedPageBreak/>
        <w:t xml:space="preserve">COURSE SCHEDULE OF TOPICS AND ASSIGNMENTS </w:t>
      </w:r>
    </w:p>
    <w:p w14:paraId="252B20B2" w14:textId="3F16C53D" w:rsidR="001C0EA6" w:rsidRPr="00F335E2" w:rsidRDefault="001C0EA6" w:rsidP="001C0EA6">
      <w:pPr>
        <w:rPr>
          <w:color w:val="C00000"/>
          <w:sz w:val="22"/>
          <w:szCs w:val="22"/>
        </w:rPr>
      </w:pPr>
      <w:r w:rsidRPr="00F335E2">
        <w:rPr>
          <w:sz w:val="22"/>
          <w:szCs w:val="22"/>
        </w:rPr>
        <w:t xml:space="preserve">This syllabus is offered as a guide to the direction of the course. </w:t>
      </w:r>
      <w:r w:rsidR="00B942A3" w:rsidRPr="00F335E2">
        <w:rPr>
          <w:sz w:val="22"/>
          <w:szCs w:val="22"/>
        </w:rPr>
        <w:t>Our pace will depend in part on the level of interest and the level of difficulty of each section</w:t>
      </w:r>
      <w:r w:rsidR="00BE4D51" w:rsidRPr="00F335E2">
        <w:rPr>
          <w:sz w:val="22"/>
          <w:szCs w:val="22"/>
        </w:rPr>
        <w:t xml:space="preserve"> and is subject to change.</w:t>
      </w:r>
      <w:r w:rsidR="00B942A3" w:rsidRPr="00F335E2">
        <w:rPr>
          <w:sz w:val="22"/>
          <w:szCs w:val="22"/>
        </w:rPr>
        <w:t xml:space="preserve"> </w:t>
      </w:r>
    </w:p>
    <w:p w14:paraId="0587A2C9" w14:textId="3F7CB257" w:rsidR="00B942A3" w:rsidRPr="00F335E2" w:rsidRDefault="00B942A3" w:rsidP="001C0EA6">
      <w:pPr>
        <w:rPr>
          <w:color w:val="C00000"/>
          <w:sz w:val="22"/>
          <w:szCs w:val="22"/>
        </w:rPr>
      </w:pPr>
    </w:p>
    <w:tbl>
      <w:tblPr>
        <w:tblW w:w="95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08"/>
        <w:gridCol w:w="8568"/>
      </w:tblGrid>
      <w:tr w:rsidR="00B942A3" w:rsidRPr="00F335E2" w14:paraId="3B79FBD1" w14:textId="77777777" w:rsidTr="005B79B1">
        <w:tc>
          <w:tcPr>
            <w:tcW w:w="9576" w:type="dxa"/>
            <w:gridSpan w:val="2"/>
          </w:tcPr>
          <w:p w14:paraId="5863E13D" w14:textId="3AD42F1C" w:rsidR="00B942A3" w:rsidRPr="00F335E2" w:rsidRDefault="004E57A0" w:rsidP="00D40CB5">
            <w:pPr>
              <w:rPr>
                <w:b/>
                <w:sz w:val="22"/>
                <w:szCs w:val="22"/>
              </w:rPr>
            </w:pPr>
            <w:r>
              <w:rPr>
                <w:b/>
                <w:sz w:val="22"/>
                <w:szCs w:val="22"/>
              </w:rPr>
              <w:t>Readings (subject to change)</w:t>
            </w:r>
          </w:p>
          <w:p w14:paraId="0AC4D05B" w14:textId="77777777" w:rsidR="00B942A3" w:rsidRPr="00F335E2" w:rsidRDefault="00B942A3" w:rsidP="00D40CB5">
            <w:pPr>
              <w:rPr>
                <w:sz w:val="22"/>
                <w:szCs w:val="22"/>
              </w:rPr>
            </w:pPr>
          </w:p>
        </w:tc>
      </w:tr>
      <w:tr w:rsidR="00B942A3" w:rsidRPr="00F335E2" w14:paraId="3D2E30A1" w14:textId="77777777" w:rsidTr="005B79B1">
        <w:tc>
          <w:tcPr>
            <w:tcW w:w="1008" w:type="dxa"/>
            <w:tcBorders>
              <w:right w:val="single" w:sz="4" w:space="0" w:color="000000"/>
            </w:tcBorders>
          </w:tcPr>
          <w:p w14:paraId="51BE42B6" w14:textId="77777777" w:rsidR="00B942A3" w:rsidRPr="00F335E2" w:rsidRDefault="00B942A3" w:rsidP="00D40CB5">
            <w:pPr>
              <w:rPr>
                <w:sz w:val="22"/>
                <w:szCs w:val="22"/>
              </w:rPr>
            </w:pPr>
            <w:r w:rsidRPr="00F335E2">
              <w:rPr>
                <w:sz w:val="22"/>
                <w:szCs w:val="22"/>
              </w:rPr>
              <w:t>1</w:t>
            </w:r>
          </w:p>
          <w:p w14:paraId="0B122C64" w14:textId="7D98D183" w:rsidR="00B942A3" w:rsidRPr="00F335E2" w:rsidRDefault="00AE2CB0" w:rsidP="00D40CB5">
            <w:pPr>
              <w:rPr>
                <w:sz w:val="22"/>
                <w:szCs w:val="22"/>
              </w:rPr>
            </w:pPr>
            <w:r>
              <w:rPr>
                <w:sz w:val="22"/>
                <w:szCs w:val="22"/>
              </w:rPr>
              <w:t>8</w:t>
            </w:r>
            <w:r w:rsidR="00B942A3" w:rsidRPr="00F335E2">
              <w:rPr>
                <w:sz w:val="22"/>
                <w:szCs w:val="22"/>
              </w:rPr>
              <w:t>/</w:t>
            </w:r>
            <w:r>
              <w:rPr>
                <w:sz w:val="22"/>
                <w:szCs w:val="22"/>
              </w:rPr>
              <w:t>2</w:t>
            </w:r>
            <w:r w:rsidR="00797A18">
              <w:rPr>
                <w:sz w:val="22"/>
                <w:szCs w:val="22"/>
              </w:rPr>
              <w:t>1</w:t>
            </w:r>
          </w:p>
        </w:tc>
        <w:tc>
          <w:tcPr>
            <w:tcW w:w="8568" w:type="dxa"/>
            <w:tcBorders>
              <w:left w:val="single" w:sz="4" w:space="0" w:color="000000"/>
            </w:tcBorders>
          </w:tcPr>
          <w:p w14:paraId="533DBDDC" w14:textId="205344C6" w:rsidR="00B942A3" w:rsidRPr="00F335E2" w:rsidRDefault="00620FE3" w:rsidP="00D40CB5">
            <w:pPr>
              <w:textAlignment w:val="baseline"/>
              <w:rPr>
                <w:i/>
                <w:sz w:val="22"/>
                <w:szCs w:val="22"/>
              </w:rPr>
            </w:pPr>
            <w:r>
              <w:rPr>
                <w:b/>
                <w:i/>
                <w:sz w:val="22"/>
                <w:szCs w:val="22"/>
              </w:rPr>
              <w:t>What Do We Need from the Supreme Court?</w:t>
            </w:r>
          </w:p>
          <w:p w14:paraId="1E2F390C" w14:textId="024C52D2" w:rsidR="00B942A3" w:rsidRPr="00F335E2" w:rsidRDefault="00B942A3" w:rsidP="00D40CB5">
            <w:pPr>
              <w:textAlignment w:val="baseline"/>
              <w:rPr>
                <w:sz w:val="22"/>
                <w:szCs w:val="22"/>
              </w:rPr>
            </w:pPr>
            <w:r w:rsidRPr="00F335E2">
              <w:rPr>
                <w:sz w:val="22"/>
                <w:szCs w:val="22"/>
              </w:rPr>
              <w:t> </w:t>
            </w:r>
          </w:p>
          <w:p w14:paraId="14AC513C" w14:textId="77777777" w:rsidR="00B942A3" w:rsidRPr="00F335E2" w:rsidRDefault="00B942A3" w:rsidP="00D40CB5">
            <w:pPr>
              <w:autoSpaceDE w:val="0"/>
              <w:autoSpaceDN w:val="0"/>
              <w:adjustRightInd w:val="0"/>
              <w:rPr>
                <w:b/>
                <w:sz w:val="22"/>
                <w:szCs w:val="22"/>
              </w:rPr>
            </w:pPr>
            <w:r w:rsidRPr="00F335E2">
              <w:rPr>
                <w:i/>
                <w:iCs/>
                <w:sz w:val="22"/>
                <w:szCs w:val="22"/>
              </w:rPr>
              <w:t>Required Readings:</w:t>
            </w:r>
            <w:r w:rsidRPr="00F335E2">
              <w:rPr>
                <w:b/>
                <w:bCs/>
                <w:i/>
                <w:iCs/>
                <w:sz w:val="22"/>
                <w:szCs w:val="22"/>
              </w:rPr>
              <w:t> </w:t>
            </w:r>
            <w:r w:rsidRPr="00F335E2">
              <w:rPr>
                <w:sz w:val="22"/>
                <w:szCs w:val="22"/>
              </w:rPr>
              <w:t>  </w:t>
            </w:r>
          </w:p>
          <w:p w14:paraId="5EDC9DE9" w14:textId="5948F9A4" w:rsidR="00B942A3" w:rsidRDefault="00620FE3" w:rsidP="00620FE3">
            <w:pPr>
              <w:numPr>
                <w:ilvl w:val="0"/>
                <w:numId w:val="36"/>
              </w:numPr>
              <w:rPr>
                <w:sz w:val="22"/>
                <w:szCs w:val="22"/>
              </w:rPr>
            </w:pPr>
            <w:r w:rsidRPr="004E57A0">
              <w:rPr>
                <w:b/>
                <w:bCs/>
                <w:smallCaps/>
                <w:sz w:val="22"/>
                <w:szCs w:val="22"/>
              </w:rPr>
              <w:t>Shapiro</w:t>
            </w:r>
            <w:r>
              <w:rPr>
                <w:sz w:val="22"/>
                <w:szCs w:val="22"/>
              </w:rPr>
              <w:t xml:space="preserve"> Chapter 1 (</w:t>
            </w:r>
            <w:r w:rsidR="002E76EC">
              <w:rPr>
                <w:sz w:val="22"/>
                <w:szCs w:val="22"/>
              </w:rPr>
              <w:t>Canvas</w:t>
            </w:r>
            <w:r>
              <w:rPr>
                <w:sz w:val="22"/>
                <w:szCs w:val="22"/>
              </w:rPr>
              <w:t>)</w:t>
            </w:r>
          </w:p>
          <w:p w14:paraId="72B11963" w14:textId="3CCED42E" w:rsidR="00620FE3" w:rsidRDefault="00620FE3" w:rsidP="00620FE3">
            <w:pPr>
              <w:numPr>
                <w:ilvl w:val="0"/>
                <w:numId w:val="36"/>
              </w:numPr>
              <w:rPr>
                <w:sz w:val="22"/>
                <w:szCs w:val="22"/>
              </w:rPr>
            </w:pPr>
            <w:r>
              <w:rPr>
                <w:sz w:val="22"/>
                <w:szCs w:val="22"/>
              </w:rPr>
              <w:t>Federalist Papers 78-84</w:t>
            </w:r>
          </w:p>
          <w:p w14:paraId="14A5B807" w14:textId="77777777" w:rsidR="008D4708" w:rsidRDefault="008D4708" w:rsidP="008D4708">
            <w:pPr>
              <w:numPr>
                <w:ilvl w:val="0"/>
                <w:numId w:val="36"/>
              </w:numPr>
              <w:rPr>
                <w:i/>
                <w:iCs/>
                <w:sz w:val="22"/>
                <w:szCs w:val="22"/>
              </w:rPr>
            </w:pPr>
            <w:proofErr w:type="spellStart"/>
            <w:r>
              <w:rPr>
                <w:i/>
                <w:iCs/>
                <w:sz w:val="22"/>
                <w:szCs w:val="22"/>
              </w:rPr>
              <w:t>Abramowicz</w:t>
            </w:r>
            <w:proofErr w:type="spellEnd"/>
            <w:r>
              <w:rPr>
                <w:i/>
                <w:iCs/>
                <w:sz w:val="22"/>
                <w:szCs w:val="22"/>
              </w:rPr>
              <w:t xml:space="preserve"> &amp; Stearns, </w:t>
            </w:r>
            <w:r w:rsidRPr="00673EC2">
              <w:rPr>
                <w:i/>
                <w:iCs/>
                <w:sz w:val="22"/>
                <w:szCs w:val="22"/>
              </w:rPr>
              <w:t>Defining Dicta</w:t>
            </w:r>
          </w:p>
          <w:p w14:paraId="0FF4CB76" w14:textId="3491A428" w:rsidR="00507F8F" w:rsidRPr="00507F8F" w:rsidRDefault="008D4708" w:rsidP="008D4708">
            <w:pPr>
              <w:numPr>
                <w:ilvl w:val="1"/>
                <w:numId w:val="36"/>
              </w:numPr>
              <w:rPr>
                <w:i/>
                <w:iCs/>
                <w:sz w:val="22"/>
                <w:szCs w:val="22"/>
              </w:rPr>
            </w:pPr>
            <w:r>
              <w:rPr>
                <w:i/>
                <w:iCs/>
                <w:sz w:val="22"/>
                <w:szCs w:val="22"/>
              </w:rPr>
              <w:t>Skim Intro and I, Read II-III</w:t>
            </w:r>
          </w:p>
        </w:tc>
      </w:tr>
      <w:tr w:rsidR="00620FE3" w:rsidRPr="00F335E2" w14:paraId="43666E43" w14:textId="77777777" w:rsidTr="00620FE3">
        <w:tc>
          <w:tcPr>
            <w:tcW w:w="1008" w:type="dxa"/>
            <w:tcBorders>
              <w:top w:val="double" w:sz="4" w:space="0" w:color="auto"/>
              <w:left w:val="double" w:sz="4" w:space="0" w:color="auto"/>
              <w:bottom w:val="double" w:sz="4" w:space="0" w:color="auto"/>
              <w:right w:val="single" w:sz="4" w:space="0" w:color="000000"/>
            </w:tcBorders>
          </w:tcPr>
          <w:p w14:paraId="4C1B703B" w14:textId="55BB72B2" w:rsidR="00620FE3" w:rsidRPr="00F335E2" w:rsidRDefault="0028312B" w:rsidP="003818DB">
            <w:pPr>
              <w:rPr>
                <w:sz w:val="22"/>
                <w:szCs w:val="22"/>
              </w:rPr>
            </w:pPr>
            <w:r>
              <w:rPr>
                <w:sz w:val="22"/>
                <w:szCs w:val="22"/>
              </w:rPr>
              <w:t>2</w:t>
            </w:r>
          </w:p>
          <w:p w14:paraId="53AD6445" w14:textId="4176C6A5" w:rsidR="00620FE3" w:rsidRPr="00F335E2" w:rsidRDefault="00AE2CB0" w:rsidP="003818DB">
            <w:pPr>
              <w:rPr>
                <w:sz w:val="22"/>
                <w:szCs w:val="22"/>
              </w:rPr>
            </w:pPr>
            <w:r>
              <w:rPr>
                <w:sz w:val="22"/>
                <w:szCs w:val="22"/>
              </w:rPr>
              <w:t>8/</w:t>
            </w:r>
            <w:r w:rsidR="00797A18">
              <w:rPr>
                <w:sz w:val="22"/>
                <w:szCs w:val="22"/>
              </w:rPr>
              <w:t>28</w:t>
            </w:r>
          </w:p>
        </w:tc>
        <w:tc>
          <w:tcPr>
            <w:tcW w:w="8568" w:type="dxa"/>
            <w:tcBorders>
              <w:top w:val="double" w:sz="4" w:space="0" w:color="auto"/>
              <w:left w:val="single" w:sz="4" w:space="0" w:color="000000"/>
              <w:bottom w:val="double" w:sz="4" w:space="0" w:color="auto"/>
              <w:right w:val="double" w:sz="4" w:space="0" w:color="auto"/>
            </w:tcBorders>
          </w:tcPr>
          <w:p w14:paraId="3DEC86EE" w14:textId="35821056" w:rsidR="00620FE3" w:rsidRPr="00620FE3" w:rsidRDefault="004E57A0" w:rsidP="003818DB">
            <w:pPr>
              <w:textAlignment w:val="baseline"/>
              <w:rPr>
                <w:b/>
                <w:bCs/>
                <w:i/>
                <w:iCs/>
                <w:sz w:val="22"/>
                <w:szCs w:val="22"/>
              </w:rPr>
            </w:pPr>
            <w:r>
              <w:rPr>
                <w:b/>
                <w:bCs/>
                <w:i/>
                <w:iCs/>
                <w:sz w:val="22"/>
                <w:szCs w:val="22"/>
              </w:rPr>
              <w:t>SCOTUS Introductions and Jurisdiction</w:t>
            </w:r>
          </w:p>
          <w:p w14:paraId="36012676" w14:textId="77777777" w:rsidR="00620FE3" w:rsidRPr="00620FE3" w:rsidRDefault="00620FE3" w:rsidP="003818DB">
            <w:pPr>
              <w:textAlignment w:val="baseline"/>
              <w:rPr>
                <w:b/>
                <w:bCs/>
                <w:i/>
                <w:iCs/>
                <w:sz w:val="22"/>
                <w:szCs w:val="22"/>
              </w:rPr>
            </w:pPr>
            <w:r w:rsidRPr="00620FE3">
              <w:rPr>
                <w:b/>
                <w:bCs/>
                <w:i/>
                <w:iCs/>
                <w:sz w:val="22"/>
                <w:szCs w:val="22"/>
              </w:rPr>
              <w:t> </w:t>
            </w:r>
          </w:p>
          <w:p w14:paraId="652D5A13" w14:textId="77777777" w:rsidR="00620FE3" w:rsidRPr="00620FE3" w:rsidRDefault="00620FE3" w:rsidP="00620FE3">
            <w:pPr>
              <w:textAlignment w:val="baseline"/>
              <w:rPr>
                <w:b/>
                <w:bCs/>
                <w:i/>
                <w:iCs/>
                <w:sz w:val="22"/>
                <w:szCs w:val="22"/>
              </w:rPr>
            </w:pPr>
            <w:r w:rsidRPr="00620FE3">
              <w:rPr>
                <w:b/>
                <w:bCs/>
                <w:i/>
                <w:iCs/>
                <w:sz w:val="22"/>
                <w:szCs w:val="22"/>
              </w:rPr>
              <w:t>Required Readings:</w:t>
            </w:r>
            <w:r w:rsidRPr="00F335E2">
              <w:rPr>
                <w:b/>
                <w:bCs/>
                <w:i/>
                <w:iCs/>
                <w:sz w:val="22"/>
                <w:szCs w:val="22"/>
              </w:rPr>
              <w:t> </w:t>
            </w:r>
            <w:r w:rsidRPr="00620FE3">
              <w:rPr>
                <w:b/>
                <w:bCs/>
                <w:i/>
                <w:iCs/>
                <w:sz w:val="22"/>
                <w:szCs w:val="22"/>
              </w:rPr>
              <w:t>  </w:t>
            </w:r>
          </w:p>
          <w:p w14:paraId="375C2135" w14:textId="30D60B3E" w:rsidR="00A96C3A" w:rsidRDefault="00A96C3A" w:rsidP="003818DB">
            <w:pPr>
              <w:numPr>
                <w:ilvl w:val="0"/>
                <w:numId w:val="36"/>
              </w:numPr>
              <w:rPr>
                <w:sz w:val="22"/>
                <w:szCs w:val="22"/>
              </w:rPr>
            </w:pPr>
            <w:r w:rsidRPr="002E76EC">
              <w:rPr>
                <w:sz w:val="22"/>
                <w:szCs w:val="22"/>
              </w:rPr>
              <w:t>28 U.S.C. §§ 1251-1260</w:t>
            </w:r>
          </w:p>
          <w:p w14:paraId="1E1738F3" w14:textId="186D8220" w:rsidR="006C23CF" w:rsidRPr="002E76EC" w:rsidRDefault="006C23CF" w:rsidP="003818DB">
            <w:pPr>
              <w:numPr>
                <w:ilvl w:val="0"/>
                <w:numId w:val="36"/>
              </w:numPr>
              <w:rPr>
                <w:sz w:val="22"/>
                <w:szCs w:val="22"/>
              </w:rPr>
            </w:pPr>
            <w:r>
              <w:rPr>
                <w:sz w:val="22"/>
                <w:szCs w:val="22"/>
              </w:rPr>
              <w:t>Sup. Ct. R. 10-16</w:t>
            </w:r>
          </w:p>
          <w:p w14:paraId="17E5899C" w14:textId="2F44D14E" w:rsidR="00620FE3" w:rsidRPr="003150ED" w:rsidRDefault="00620FE3" w:rsidP="003818DB">
            <w:pPr>
              <w:numPr>
                <w:ilvl w:val="0"/>
                <w:numId w:val="36"/>
              </w:numPr>
              <w:rPr>
                <w:i/>
                <w:iCs/>
                <w:sz w:val="22"/>
                <w:szCs w:val="22"/>
              </w:rPr>
            </w:pPr>
            <w:r w:rsidRPr="00507F8F">
              <w:rPr>
                <w:smallCaps/>
                <w:sz w:val="22"/>
                <w:szCs w:val="22"/>
              </w:rPr>
              <w:t>Perry</w:t>
            </w:r>
            <w:r w:rsidRPr="00507F8F">
              <w:rPr>
                <w:i/>
                <w:iCs/>
                <w:sz w:val="22"/>
                <w:szCs w:val="22"/>
              </w:rPr>
              <w:t xml:space="preserve"> </w:t>
            </w:r>
            <w:r w:rsidRPr="002E76EC">
              <w:rPr>
                <w:sz w:val="22"/>
                <w:szCs w:val="22"/>
              </w:rPr>
              <w:t>Chapters 1</w:t>
            </w:r>
            <w:r w:rsidR="00B70FA2" w:rsidRPr="002E76EC">
              <w:rPr>
                <w:sz w:val="22"/>
                <w:szCs w:val="22"/>
              </w:rPr>
              <w:t>,</w:t>
            </w:r>
            <w:r w:rsidR="00A96C3A" w:rsidRPr="002E76EC">
              <w:rPr>
                <w:sz w:val="22"/>
                <w:szCs w:val="22"/>
              </w:rPr>
              <w:t xml:space="preserve"> </w:t>
            </w:r>
            <w:r w:rsidRPr="002E76EC">
              <w:rPr>
                <w:sz w:val="22"/>
                <w:szCs w:val="22"/>
              </w:rPr>
              <w:t>2</w:t>
            </w:r>
            <w:r w:rsidR="00B70FA2" w:rsidRPr="002E76EC">
              <w:rPr>
                <w:sz w:val="22"/>
                <w:szCs w:val="22"/>
              </w:rPr>
              <w:t>, Extended Discussion</w:t>
            </w:r>
          </w:p>
          <w:p w14:paraId="270C1669" w14:textId="5FCD81E1" w:rsidR="003150ED" w:rsidRPr="00673EC2" w:rsidRDefault="003150ED" w:rsidP="003818DB">
            <w:pPr>
              <w:numPr>
                <w:ilvl w:val="0"/>
                <w:numId w:val="36"/>
              </w:numPr>
              <w:rPr>
                <w:i/>
                <w:iCs/>
                <w:sz w:val="22"/>
                <w:szCs w:val="22"/>
              </w:rPr>
            </w:pPr>
            <w:r w:rsidRPr="008D4708">
              <w:rPr>
                <w:smallCaps/>
                <w:sz w:val="22"/>
                <w:szCs w:val="22"/>
              </w:rPr>
              <w:t>Vladeck</w:t>
            </w:r>
            <w:r>
              <w:rPr>
                <w:sz w:val="22"/>
                <w:szCs w:val="22"/>
              </w:rPr>
              <w:t xml:space="preserve"> Introduction</w:t>
            </w:r>
          </w:p>
          <w:p w14:paraId="56EDBA91" w14:textId="690FBCAD" w:rsidR="00673EC2" w:rsidRPr="00673EC2" w:rsidRDefault="00673EC2" w:rsidP="00673EC2">
            <w:pPr>
              <w:rPr>
                <w:b/>
                <w:bCs/>
                <w:i/>
                <w:iCs/>
                <w:sz w:val="22"/>
                <w:szCs w:val="22"/>
              </w:rPr>
            </w:pPr>
            <w:r w:rsidRPr="00673EC2">
              <w:rPr>
                <w:b/>
                <w:bCs/>
                <w:i/>
                <w:iCs/>
                <w:sz w:val="22"/>
                <w:szCs w:val="22"/>
              </w:rPr>
              <w:t>Suggested:</w:t>
            </w:r>
          </w:p>
          <w:p w14:paraId="5BDCDF11" w14:textId="6BE57E7A" w:rsidR="00620FE3" w:rsidRPr="006C23CF" w:rsidRDefault="004E57A0" w:rsidP="006C23CF">
            <w:pPr>
              <w:numPr>
                <w:ilvl w:val="0"/>
                <w:numId w:val="36"/>
              </w:numPr>
              <w:rPr>
                <w:sz w:val="22"/>
                <w:szCs w:val="22"/>
              </w:rPr>
            </w:pPr>
            <w:r w:rsidRPr="00507F8F">
              <w:rPr>
                <w:smallCaps/>
                <w:sz w:val="22"/>
                <w:szCs w:val="22"/>
              </w:rPr>
              <w:t xml:space="preserve">Stern &amp; </w:t>
            </w:r>
            <w:proofErr w:type="spellStart"/>
            <w:r w:rsidRPr="00507F8F">
              <w:rPr>
                <w:smallCaps/>
                <w:sz w:val="22"/>
                <w:szCs w:val="22"/>
              </w:rPr>
              <w:t>Gressman</w:t>
            </w:r>
            <w:proofErr w:type="spellEnd"/>
            <w:r w:rsidRPr="00507F8F">
              <w:rPr>
                <w:i/>
                <w:iCs/>
                <w:sz w:val="22"/>
                <w:szCs w:val="22"/>
              </w:rPr>
              <w:t xml:space="preserve"> </w:t>
            </w:r>
            <w:r w:rsidRPr="002E76EC">
              <w:rPr>
                <w:sz w:val="22"/>
                <w:szCs w:val="22"/>
              </w:rPr>
              <w:t>Chapter</w:t>
            </w:r>
            <w:r w:rsidR="00A96C3A" w:rsidRPr="002E76EC">
              <w:rPr>
                <w:sz w:val="22"/>
                <w:szCs w:val="22"/>
              </w:rPr>
              <w:t>s</w:t>
            </w:r>
            <w:r w:rsidRPr="002E76EC">
              <w:rPr>
                <w:sz w:val="22"/>
                <w:szCs w:val="22"/>
              </w:rPr>
              <w:t xml:space="preserve"> 1: 1.1 – 1.3 and 1.18 – 1.20; Chapters 2 – 3.</w:t>
            </w:r>
          </w:p>
        </w:tc>
      </w:tr>
      <w:tr w:rsidR="00507F8F" w:rsidRPr="00F335E2" w14:paraId="06C5D8D0" w14:textId="77777777" w:rsidTr="004E57A0">
        <w:tc>
          <w:tcPr>
            <w:tcW w:w="1008" w:type="dxa"/>
            <w:tcBorders>
              <w:top w:val="double" w:sz="4" w:space="0" w:color="auto"/>
              <w:left w:val="double" w:sz="4" w:space="0" w:color="auto"/>
              <w:bottom w:val="double" w:sz="4" w:space="0" w:color="auto"/>
              <w:right w:val="single" w:sz="4" w:space="0" w:color="000000"/>
            </w:tcBorders>
          </w:tcPr>
          <w:p w14:paraId="36B31B06" w14:textId="417E9C36" w:rsidR="00507F8F" w:rsidRPr="00F335E2" w:rsidRDefault="00507F8F" w:rsidP="003818DB">
            <w:pPr>
              <w:rPr>
                <w:sz w:val="22"/>
                <w:szCs w:val="22"/>
              </w:rPr>
            </w:pPr>
            <w:r>
              <w:rPr>
                <w:sz w:val="22"/>
                <w:szCs w:val="22"/>
              </w:rPr>
              <w:t>3</w:t>
            </w:r>
          </w:p>
          <w:p w14:paraId="10207E8A" w14:textId="7B668933" w:rsidR="00507F8F" w:rsidRPr="00F335E2" w:rsidRDefault="00507F8F" w:rsidP="003818DB">
            <w:pPr>
              <w:rPr>
                <w:sz w:val="22"/>
                <w:szCs w:val="22"/>
              </w:rPr>
            </w:pPr>
            <w:r>
              <w:rPr>
                <w:sz w:val="22"/>
                <w:szCs w:val="22"/>
              </w:rPr>
              <w:t>9/</w:t>
            </w:r>
            <w:r w:rsidR="00797A18">
              <w:rPr>
                <w:sz w:val="22"/>
                <w:szCs w:val="22"/>
              </w:rPr>
              <w:t>4</w:t>
            </w:r>
          </w:p>
        </w:tc>
        <w:tc>
          <w:tcPr>
            <w:tcW w:w="8568" w:type="dxa"/>
            <w:tcBorders>
              <w:top w:val="double" w:sz="4" w:space="0" w:color="auto"/>
              <w:left w:val="single" w:sz="4" w:space="0" w:color="000000"/>
              <w:bottom w:val="double" w:sz="4" w:space="0" w:color="auto"/>
              <w:right w:val="double" w:sz="4" w:space="0" w:color="auto"/>
            </w:tcBorders>
          </w:tcPr>
          <w:p w14:paraId="717855B1" w14:textId="77777777" w:rsidR="00507F8F" w:rsidRPr="00620FE3" w:rsidRDefault="00507F8F" w:rsidP="00507F8F">
            <w:pPr>
              <w:textAlignment w:val="baseline"/>
              <w:rPr>
                <w:b/>
                <w:bCs/>
                <w:i/>
                <w:iCs/>
                <w:sz w:val="22"/>
                <w:szCs w:val="22"/>
              </w:rPr>
            </w:pPr>
            <w:r>
              <w:rPr>
                <w:b/>
                <w:bCs/>
                <w:i/>
                <w:iCs/>
                <w:sz w:val="22"/>
                <w:szCs w:val="22"/>
              </w:rPr>
              <w:t>The Story of the Court’s Discretion</w:t>
            </w:r>
          </w:p>
          <w:p w14:paraId="307C5D04" w14:textId="77777777" w:rsidR="00507F8F" w:rsidRPr="00620FE3" w:rsidRDefault="00507F8F" w:rsidP="00507F8F">
            <w:pPr>
              <w:textAlignment w:val="baseline"/>
              <w:rPr>
                <w:b/>
                <w:bCs/>
                <w:i/>
                <w:iCs/>
                <w:sz w:val="22"/>
                <w:szCs w:val="22"/>
              </w:rPr>
            </w:pPr>
            <w:r w:rsidRPr="00620FE3">
              <w:rPr>
                <w:b/>
                <w:bCs/>
                <w:i/>
                <w:iCs/>
                <w:sz w:val="22"/>
                <w:szCs w:val="22"/>
              </w:rPr>
              <w:t> </w:t>
            </w:r>
          </w:p>
          <w:p w14:paraId="2E0923B8" w14:textId="77777777" w:rsidR="00507F8F" w:rsidRPr="00620FE3" w:rsidRDefault="00507F8F" w:rsidP="00507F8F">
            <w:pPr>
              <w:textAlignment w:val="baseline"/>
              <w:rPr>
                <w:b/>
                <w:bCs/>
                <w:i/>
                <w:iCs/>
                <w:sz w:val="22"/>
                <w:szCs w:val="22"/>
              </w:rPr>
            </w:pPr>
            <w:r w:rsidRPr="00620FE3">
              <w:rPr>
                <w:b/>
                <w:bCs/>
                <w:i/>
                <w:iCs/>
                <w:sz w:val="22"/>
                <w:szCs w:val="22"/>
              </w:rPr>
              <w:t>Required Readings:</w:t>
            </w:r>
            <w:r w:rsidRPr="00F335E2">
              <w:rPr>
                <w:b/>
                <w:bCs/>
                <w:i/>
                <w:iCs/>
                <w:sz w:val="22"/>
                <w:szCs w:val="22"/>
              </w:rPr>
              <w:t> </w:t>
            </w:r>
            <w:r w:rsidRPr="00620FE3">
              <w:rPr>
                <w:b/>
                <w:bCs/>
                <w:i/>
                <w:iCs/>
                <w:sz w:val="22"/>
                <w:szCs w:val="22"/>
              </w:rPr>
              <w:t>  </w:t>
            </w:r>
          </w:p>
          <w:p w14:paraId="2FAC0557" w14:textId="163EA2EC" w:rsidR="00507F8F" w:rsidRPr="00507F8F" w:rsidRDefault="003150ED" w:rsidP="00507F8F">
            <w:pPr>
              <w:numPr>
                <w:ilvl w:val="0"/>
                <w:numId w:val="36"/>
              </w:numPr>
              <w:rPr>
                <w:i/>
                <w:iCs/>
                <w:sz w:val="22"/>
                <w:szCs w:val="22"/>
              </w:rPr>
            </w:pPr>
            <w:r w:rsidRPr="008D4708">
              <w:rPr>
                <w:smallCaps/>
                <w:sz w:val="22"/>
                <w:szCs w:val="22"/>
              </w:rPr>
              <w:t>Vladeck</w:t>
            </w:r>
            <w:r>
              <w:rPr>
                <w:i/>
                <w:iCs/>
                <w:sz w:val="22"/>
                <w:szCs w:val="22"/>
              </w:rPr>
              <w:t xml:space="preserve">, </w:t>
            </w:r>
            <w:r w:rsidRPr="008D4708">
              <w:rPr>
                <w:sz w:val="22"/>
                <w:szCs w:val="22"/>
              </w:rPr>
              <w:t>Chapter 1</w:t>
            </w:r>
          </w:p>
          <w:p w14:paraId="78A77D66" w14:textId="77777777" w:rsidR="00507F8F" w:rsidRPr="00507F8F" w:rsidRDefault="00507F8F" w:rsidP="00507F8F">
            <w:pPr>
              <w:numPr>
                <w:ilvl w:val="0"/>
                <w:numId w:val="36"/>
              </w:numPr>
              <w:rPr>
                <w:i/>
                <w:iCs/>
                <w:sz w:val="22"/>
                <w:szCs w:val="22"/>
              </w:rPr>
            </w:pPr>
            <w:r w:rsidRPr="00507F8F">
              <w:rPr>
                <w:i/>
                <w:iCs/>
                <w:sz w:val="22"/>
                <w:szCs w:val="22"/>
              </w:rPr>
              <w:t>Grove, The Exceptions Clause as a Structural Safeguard</w:t>
            </w:r>
          </w:p>
          <w:p w14:paraId="32C6B20C" w14:textId="77777777" w:rsidR="00507F8F" w:rsidRPr="003150ED" w:rsidRDefault="00507F8F" w:rsidP="00507F8F">
            <w:pPr>
              <w:numPr>
                <w:ilvl w:val="0"/>
                <w:numId w:val="36"/>
              </w:numPr>
              <w:rPr>
                <w:b/>
                <w:bCs/>
                <w:i/>
                <w:iCs/>
                <w:sz w:val="22"/>
                <w:szCs w:val="22"/>
              </w:rPr>
            </w:pPr>
            <w:r w:rsidRPr="00507F8F">
              <w:rPr>
                <w:i/>
                <w:iCs/>
                <w:sz w:val="22"/>
                <w:szCs w:val="22"/>
              </w:rPr>
              <w:t>Shapiro, Jurisdiction and Discretion</w:t>
            </w:r>
          </w:p>
          <w:p w14:paraId="386111F3" w14:textId="77777777" w:rsidR="003150ED" w:rsidRDefault="003150ED" w:rsidP="003150ED">
            <w:pPr>
              <w:rPr>
                <w:i/>
                <w:iCs/>
                <w:sz w:val="22"/>
                <w:szCs w:val="22"/>
              </w:rPr>
            </w:pPr>
            <w:r w:rsidRPr="003150ED">
              <w:rPr>
                <w:b/>
                <w:bCs/>
                <w:i/>
                <w:iCs/>
                <w:sz w:val="22"/>
                <w:szCs w:val="22"/>
              </w:rPr>
              <w:t>Recommended</w:t>
            </w:r>
            <w:r>
              <w:rPr>
                <w:i/>
                <w:iCs/>
                <w:sz w:val="22"/>
                <w:szCs w:val="22"/>
              </w:rPr>
              <w:t>:</w:t>
            </w:r>
          </w:p>
          <w:p w14:paraId="36F8EDC1" w14:textId="34645D1D" w:rsidR="003150ED" w:rsidRPr="003150ED" w:rsidRDefault="003150ED" w:rsidP="003150ED">
            <w:pPr>
              <w:pStyle w:val="ListParagraph"/>
              <w:numPr>
                <w:ilvl w:val="0"/>
                <w:numId w:val="43"/>
              </w:numPr>
              <w:rPr>
                <w:i/>
                <w:iCs/>
                <w:sz w:val="22"/>
                <w:szCs w:val="22"/>
              </w:rPr>
            </w:pPr>
            <w:r w:rsidRPr="003150ED">
              <w:rPr>
                <w:i/>
                <w:iCs/>
                <w:sz w:val="22"/>
                <w:szCs w:val="22"/>
              </w:rPr>
              <w:t>Johnson, Origins of Supreme Court Question Selection</w:t>
            </w:r>
          </w:p>
        </w:tc>
      </w:tr>
      <w:tr w:rsidR="00507F8F" w:rsidRPr="00F335E2" w14:paraId="1675DE67" w14:textId="77777777" w:rsidTr="00A96C3A">
        <w:tc>
          <w:tcPr>
            <w:tcW w:w="1008" w:type="dxa"/>
            <w:tcBorders>
              <w:top w:val="double" w:sz="4" w:space="0" w:color="auto"/>
              <w:left w:val="double" w:sz="4" w:space="0" w:color="auto"/>
              <w:bottom w:val="double" w:sz="4" w:space="0" w:color="auto"/>
              <w:right w:val="single" w:sz="4" w:space="0" w:color="000000"/>
            </w:tcBorders>
          </w:tcPr>
          <w:p w14:paraId="73A7359A" w14:textId="67DCDED0" w:rsidR="00507F8F" w:rsidRPr="00F335E2" w:rsidRDefault="00507F8F" w:rsidP="00507F8F">
            <w:pPr>
              <w:rPr>
                <w:sz w:val="22"/>
                <w:szCs w:val="22"/>
              </w:rPr>
            </w:pPr>
            <w:r>
              <w:rPr>
                <w:sz w:val="22"/>
                <w:szCs w:val="22"/>
              </w:rPr>
              <w:t>4</w:t>
            </w:r>
          </w:p>
          <w:p w14:paraId="70C03AD9" w14:textId="4C096653" w:rsidR="00507F8F" w:rsidRPr="00F335E2" w:rsidRDefault="00507F8F" w:rsidP="00507F8F">
            <w:pPr>
              <w:rPr>
                <w:sz w:val="22"/>
                <w:szCs w:val="22"/>
              </w:rPr>
            </w:pPr>
            <w:r>
              <w:rPr>
                <w:sz w:val="22"/>
                <w:szCs w:val="22"/>
              </w:rPr>
              <w:t>9/1</w:t>
            </w:r>
            <w:r w:rsidR="00797A18">
              <w:rPr>
                <w:sz w:val="22"/>
                <w:szCs w:val="22"/>
              </w:rPr>
              <w:t>1</w:t>
            </w:r>
          </w:p>
        </w:tc>
        <w:tc>
          <w:tcPr>
            <w:tcW w:w="8568" w:type="dxa"/>
            <w:tcBorders>
              <w:top w:val="double" w:sz="4" w:space="0" w:color="auto"/>
              <w:left w:val="single" w:sz="4" w:space="0" w:color="000000"/>
              <w:bottom w:val="double" w:sz="4" w:space="0" w:color="auto"/>
              <w:right w:val="double" w:sz="4" w:space="0" w:color="auto"/>
            </w:tcBorders>
          </w:tcPr>
          <w:p w14:paraId="25ECC3E6" w14:textId="77777777" w:rsidR="00507F8F" w:rsidRPr="00620FE3" w:rsidRDefault="00507F8F" w:rsidP="00507F8F">
            <w:pPr>
              <w:textAlignment w:val="baseline"/>
              <w:rPr>
                <w:b/>
                <w:bCs/>
                <w:i/>
                <w:iCs/>
                <w:sz w:val="22"/>
                <w:szCs w:val="22"/>
              </w:rPr>
            </w:pPr>
            <w:r>
              <w:rPr>
                <w:b/>
                <w:bCs/>
                <w:i/>
                <w:iCs/>
                <w:sz w:val="22"/>
                <w:szCs w:val="22"/>
              </w:rPr>
              <w:t>The Floor of SCOTUS Appellate Jurisdiction</w:t>
            </w:r>
          </w:p>
          <w:p w14:paraId="07242134" w14:textId="77777777" w:rsidR="00507F8F" w:rsidRPr="00620FE3" w:rsidRDefault="00507F8F" w:rsidP="00507F8F">
            <w:pPr>
              <w:textAlignment w:val="baseline"/>
              <w:rPr>
                <w:b/>
                <w:bCs/>
                <w:i/>
                <w:iCs/>
                <w:sz w:val="22"/>
                <w:szCs w:val="22"/>
              </w:rPr>
            </w:pPr>
            <w:r w:rsidRPr="00620FE3">
              <w:rPr>
                <w:b/>
                <w:bCs/>
                <w:i/>
                <w:iCs/>
                <w:sz w:val="22"/>
                <w:szCs w:val="22"/>
              </w:rPr>
              <w:t> </w:t>
            </w:r>
          </w:p>
          <w:p w14:paraId="101A88C8" w14:textId="77777777" w:rsidR="00507F8F" w:rsidRPr="00620FE3" w:rsidRDefault="00507F8F" w:rsidP="00507F8F">
            <w:pPr>
              <w:textAlignment w:val="baseline"/>
              <w:rPr>
                <w:b/>
                <w:bCs/>
                <w:i/>
                <w:iCs/>
                <w:sz w:val="22"/>
                <w:szCs w:val="22"/>
              </w:rPr>
            </w:pPr>
            <w:r w:rsidRPr="00620FE3">
              <w:rPr>
                <w:b/>
                <w:bCs/>
                <w:i/>
                <w:iCs/>
                <w:sz w:val="22"/>
                <w:szCs w:val="22"/>
              </w:rPr>
              <w:t>Required Readings:</w:t>
            </w:r>
            <w:r w:rsidRPr="00F335E2">
              <w:rPr>
                <w:b/>
                <w:bCs/>
                <w:i/>
                <w:iCs/>
                <w:sz w:val="22"/>
                <w:szCs w:val="22"/>
              </w:rPr>
              <w:t> </w:t>
            </w:r>
            <w:r w:rsidRPr="00620FE3">
              <w:rPr>
                <w:b/>
                <w:bCs/>
                <w:i/>
                <w:iCs/>
                <w:sz w:val="22"/>
                <w:szCs w:val="22"/>
              </w:rPr>
              <w:t>  </w:t>
            </w:r>
          </w:p>
          <w:p w14:paraId="64FE1FAB" w14:textId="77777777" w:rsidR="00507F8F" w:rsidRPr="002E76EC" w:rsidRDefault="00507F8F" w:rsidP="00507F8F">
            <w:pPr>
              <w:numPr>
                <w:ilvl w:val="0"/>
                <w:numId w:val="36"/>
              </w:numPr>
              <w:rPr>
                <w:sz w:val="22"/>
                <w:szCs w:val="22"/>
              </w:rPr>
            </w:pPr>
            <w:r w:rsidRPr="002E76EC">
              <w:rPr>
                <w:sz w:val="22"/>
                <w:szCs w:val="22"/>
              </w:rPr>
              <w:t>H&amp;W Chapter IV.1</w:t>
            </w:r>
          </w:p>
          <w:p w14:paraId="152B9CB0" w14:textId="77777777" w:rsidR="003150ED" w:rsidRPr="003150ED" w:rsidRDefault="00507F8F" w:rsidP="003150ED">
            <w:pPr>
              <w:numPr>
                <w:ilvl w:val="0"/>
                <w:numId w:val="36"/>
              </w:numPr>
              <w:rPr>
                <w:b/>
                <w:bCs/>
                <w:i/>
                <w:iCs/>
                <w:sz w:val="22"/>
                <w:szCs w:val="22"/>
              </w:rPr>
            </w:pPr>
            <w:r w:rsidRPr="00507F8F">
              <w:rPr>
                <w:i/>
                <w:iCs/>
                <w:sz w:val="22"/>
                <w:szCs w:val="22"/>
              </w:rPr>
              <w:t>Grove, The Origins (and Fragility) of Judicial Independence</w:t>
            </w:r>
          </w:p>
          <w:p w14:paraId="354AED14" w14:textId="0F8FCFE3" w:rsidR="003150ED" w:rsidRPr="008D4708" w:rsidRDefault="00507F8F" w:rsidP="008D4708">
            <w:pPr>
              <w:numPr>
                <w:ilvl w:val="0"/>
                <w:numId w:val="36"/>
              </w:numPr>
              <w:rPr>
                <w:b/>
                <w:bCs/>
                <w:i/>
                <w:iCs/>
                <w:sz w:val="22"/>
                <w:szCs w:val="22"/>
              </w:rPr>
            </w:pPr>
            <w:r w:rsidRPr="00507F8F">
              <w:rPr>
                <w:i/>
                <w:iCs/>
                <w:sz w:val="22"/>
                <w:szCs w:val="22"/>
              </w:rPr>
              <w:t>Monaghan, Jurisdiction Stripping Circa 2020</w:t>
            </w:r>
          </w:p>
        </w:tc>
      </w:tr>
      <w:tr w:rsidR="00507F8F" w:rsidRPr="00F335E2" w14:paraId="30552B43" w14:textId="77777777" w:rsidTr="0028312B">
        <w:tc>
          <w:tcPr>
            <w:tcW w:w="1008" w:type="dxa"/>
            <w:tcBorders>
              <w:top w:val="double" w:sz="4" w:space="0" w:color="auto"/>
              <w:left w:val="double" w:sz="4" w:space="0" w:color="auto"/>
              <w:bottom w:val="double" w:sz="4" w:space="0" w:color="auto"/>
              <w:right w:val="single" w:sz="4" w:space="0" w:color="000000"/>
            </w:tcBorders>
          </w:tcPr>
          <w:p w14:paraId="2D240CB0" w14:textId="77777777" w:rsidR="00507F8F" w:rsidRPr="00F335E2" w:rsidRDefault="00507F8F" w:rsidP="00507F8F">
            <w:pPr>
              <w:rPr>
                <w:sz w:val="22"/>
                <w:szCs w:val="22"/>
              </w:rPr>
            </w:pPr>
            <w:r>
              <w:rPr>
                <w:sz w:val="22"/>
                <w:szCs w:val="22"/>
              </w:rPr>
              <w:t>5</w:t>
            </w:r>
          </w:p>
          <w:p w14:paraId="52ED3896" w14:textId="09DFDAA0" w:rsidR="00507F8F" w:rsidRPr="00F335E2" w:rsidRDefault="00507F8F" w:rsidP="00507F8F">
            <w:pPr>
              <w:rPr>
                <w:sz w:val="22"/>
                <w:szCs w:val="22"/>
              </w:rPr>
            </w:pPr>
            <w:r>
              <w:rPr>
                <w:sz w:val="22"/>
                <w:szCs w:val="22"/>
              </w:rPr>
              <w:t>9/</w:t>
            </w:r>
            <w:r w:rsidR="00797A18">
              <w:rPr>
                <w:sz w:val="22"/>
                <w:szCs w:val="22"/>
              </w:rPr>
              <w:t>18</w:t>
            </w:r>
          </w:p>
        </w:tc>
        <w:tc>
          <w:tcPr>
            <w:tcW w:w="8568" w:type="dxa"/>
            <w:tcBorders>
              <w:top w:val="double" w:sz="4" w:space="0" w:color="auto"/>
              <w:left w:val="single" w:sz="4" w:space="0" w:color="000000"/>
              <w:bottom w:val="double" w:sz="4" w:space="0" w:color="auto"/>
              <w:right w:val="double" w:sz="4" w:space="0" w:color="auto"/>
            </w:tcBorders>
          </w:tcPr>
          <w:p w14:paraId="51FDD026" w14:textId="77777777" w:rsidR="00507F8F" w:rsidRPr="00620FE3" w:rsidRDefault="00507F8F" w:rsidP="00507F8F">
            <w:pPr>
              <w:textAlignment w:val="baseline"/>
              <w:rPr>
                <w:b/>
                <w:bCs/>
                <w:i/>
                <w:iCs/>
                <w:sz w:val="22"/>
                <w:szCs w:val="22"/>
              </w:rPr>
            </w:pPr>
            <w:r>
              <w:rPr>
                <w:b/>
                <w:bCs/>
                <w:i/>
                <w:iCs/>
                <w:sz w:val="22"/>
                <w:szCs w:val="22"/>
              </w:rPr>
              <w:t>Cases and Questions</w:t>
            </w:r>
          </w:p>
          <w:p w14:paraId="1127173A" w14:textId="77777777" w:rsidR="00507F8F" w:rsidRPr="00620FE3" w:rsidRDefault="00507F8F" w:rsidP="00507F8F">
            <w:pPr>
              <w:textAlignment w:val="baseline"/>
              <w:rPr>
                <w:b/>
                <w:bCs/>
                <w:i/>
                <w:iCs/>
                <w:sz w:val="22"/>
                <w:szCs w:val="22"/>
              </w:rPr>
            </w:pPr>
            <w:r w:rsidRPr="00620FE3">
              <w:rPr>
                <w:b/>
                <w:bCs/>
                <w:i/>
                <w:iCs/>
                <w:sz w:val="22"/>
                <w:szCs w:val="22"/>
              </w:rPr>
              <w:t> </w:t>
            </w:r>
          </w:p>
          <w:p w14:paraId="23B2C23F" w14:textId="77777777" w:rsidR="00507F8F" w:rsidRPr="00620FE3" w:rsidRDefault="00507F8F" w:rsidP="00507F8F">
            <w:pPr>
              <w:textAlignment w:val="baseline"/>
              <w:rPr>
                <w:b/>
                <w:bCs/>
                <w:i/>
                <w:iCs/>
                <w:sz w:val="22"/>
                <w:szCs w:val="22"/>
              </w:rPr>
            </w:pPr>
            <w:r w:rsidRPr="00620FE3">
              <w:rPr>
                <w:b/>
                <w:bCs/>
                <w:i/>
                <w:iCs/>
                <w:sz w:val="22"/>
                <w:szCs w:val="22"/>
              </w:rPr>
              <w:t>Required Readings:</w:t>
            </w:r>
            <w:r w:rsidRPr="00F335E2">
              <w:rPr>
                <w:b/>
                <w:bCs/>
                <w:i/>
                <w:iCs/>
                <w:sz w:val="22"/>
                <w:szCs w:val="22"/>
              </w:rPr>
              <w:t> </w:t>
            </w:r>
            <w:r w:rsidRPr="00620FE3">
              <w:rPr>
                <w:b/>
                <w:bCs/>
                <w:i/>
                <w:iCs/>
                <w:sz w:val="22"/>
                <w:szCs w:val="22"/>
              </w:rPr>
              <w:t>  </w:t>
            </w:r>
          </w:p>
          <w:p w14:paraId="1BD2AAE1" w14:textId="77777777" w:rsidR="00507F8F" w:rsidRPr="00507F8F" w:rsidRDefault="00507F8F" w:rsidP="00507F8F">
            <w:pPr>
              <w:numPr>
                <w:ilvl w:val="0"/>
                <w:numId w:val="36"/>
              </w:numPr>
              <w:rPr>
                <w:i/>
                <w:iCs/>
                <w:sz w:val="22"/>
                <w:szCs w:val="22"/>
              </w:rPr>
            </w:pPr>
            <w:r w:rsidRPr="002E76EC">
              <w:rPr>
                <w:sz w:val="22"/>
                <w:szCs w:val="22"/>
              </w:rPr>
              <w:t>H&amp;W</w:t>
            </w:r>
            <w:r w:rsidRPr="00507F8F">
              <w:rPr>
                <w:i/>
                <w:iCs/>
                <w:sz w:val="22"/>
                <w:szCs w:val="22"/>
              </w:rPr>
              <w:t xml:space="preserve"> </w:t>
            </w:r>
            <w:r w:rsidRPr="002E76EC">
              <w:rPr>
                <w:sz w:val="22"/>
                <w:szCs w:val="22"/>
              </w:rPr>
              <w:t>Chapter II.1</w:t>
            </w:r>
          </w:p>
          <w:p w14:paraId="4F22BCD4" w14:textId="275E6366" w:rsidR="00673EC2" w:rsidRDefault="00507F8F" w:rsidP="003150ED">
            <w:pPr>
              <w:numPr>
                <w:ilvl w:val="0"/>
                <w:numId w:val="36"/>
              </w:numPr>
              <w:rPr>
                <w:i/>
                <w:iCs/>
                <w:sz w:val="22"/>
                <w:szCs w:val="22"/>
              </w:rPr>
            </w:pPr>
            <w:r w:rsidRPr="00507F8F">
              <w:rPr>
                <w:i/>
                <w:iCs/>
                <w:sz w:val="22"/>
                <w:szCs w:val="22"/>
              </w:rPr>
              <w:t>Burset, Advisory Opinions and the Problem of Legal Authority</w:t>
            </w:r>
          </w:p>
          <w:p w14:paraId="21540BCB" w14:textId="23C6985F" w:rsidR="00673EC2" w:rsidRPr="008D4708" w:rsidRDefault="008D4708" w:rsidP="008D4708">
            <w:pPr>
              <w:numPr>
                <w:ilvl w:val="0"/>
                <w:numId w:val="36"/>
              </w:numPr>
              <w:rPr>
                <w:i/>
                <w:iCs/>
                <w:sz w:val="22"/>
                <w:szCs w:val="22"/>
              </w:rPr>
            </w:pPr>
            <w:r>
              <w:rPr>
                <w:i/>
                <w:iCs/>
                <w:sz w:val="22"/>
                <w:szCs w:val="22"/>
              </w:rPr>
              <w:t>Johnson, Notre Dame Article</w:t>
            </w:r>
          </w:p>
        </w:tc>
      </w:tr>
      <w:tr w:rsidR="00507F8F" w:rsidRPr="00F335E2" w14:paraId="4F122E5E" w14:textId="77777777" w:rsidTr="003818DB">
        <w:tc>
          <w:tcPr>
            <w:tcW w:w="1008" w:type="dxa"/>
            <w:tcBorders>
              <w:top w:val="double" w:sz="4" w:space="0" w:color="auto"/>
              <w:left w:val="double" w:sz="4" w:space="0" w:color="auto"/>
              <w:bottom w:val="double" w:sz="4" w:space="0" w:color="auto"/>
              <w:right w:val="single" w:sz="4" w:space="0" w:color="000000"/>
            </w:tcBorders>
          </w:tcPr>
          <w:p w14:paraId="2AB5CD63" w14:textId="4633F411" w:rsidR="00507F8F" w:rsidRPr="00F335E2" w:rsidRDefault="00507F8F" w:rsidP="00507F8F">
            <w:pPr>
              <w:rPr>
                <w:sz w:val="22"/>
                <w:szCs w:val="22"/>
              </w:rPr>
            </w:pPr>
            <w:r>
              <w:rPr>
                <w:sz w:val="22"/>
                <w:szCs w:val="22"/>
              </w:rPr>
              <w:t>6</w:t>
            </w:r>
          </w:p>
          <w:p w14:paraId="1B9518EC" w14:textId="1368CDAA" w:rsidR="00507F8F" w:rsidRPr="00F335E2" w:rsidRDefault="00507F8F" w:rsidP="00507F8F">
            <w:pPr>
              <w:rPr>
                <w:sz w:val="22"/>
                <w:szCs w:val="22"/>
              </w:rPr>
            </w:pPr>
            <w:r>
              <w:rPr>
                <w:sz w:val="22"/>
                <w:szCs w:val="22"/>
              </w:rPr>
              <w:t>9/2</w:t>
            </w:r>
            <w:r w:rsidR="00797A18">
              <w:rPr>
                <w:sz w:val="22"/>
                <w:szCs w:val="22"/>
              </w:rPr>
              <w:t>5</w:t>
            </w:r>
          </w:p>
        </w:tc>
        <w:tc>
          <w:tcPr>
            <w:tcW w:w="8568" w:type="dxa"/>
            <w:tcBorders>
              <w:top w:val="double" w:sz="4" w:space="0" w:color="auto"/>
              <w:left w:val="single" w:sz="4" w:space="0" w:color="000000"/>
              <w:bottom w:val="double" w:sz="4" w:space="0" w:color="auto"/>
              <w:right w:val="double" w:sz="4" w:space="0" w:color="auto"/>
            </w:tcBorders>
          </w:tcPr>
          <w:p w14:paraId="1A0B8240" w14:textId="77777777" w:rsidR="00507F8F" w:rsidRPr="00620FE3" w:rsidRDefault="00507F8F" w:rsidP="00507F8F">
            <w:pPr>
              <w:textAlignment w:val="baseline"/>
              <w:rPr>
                <w:b/>
                <w:bCs/>
                <w:i/>
                <w:iCs/>
                <w:sz w:val="22"/>
                <w:szCs w:val="22"/>
              </w:rPr>
            </w:pPr>
            <w:r>
              <w:rPr>
                <w:b/>
                <w:bCs/>
                <w:i/>
                <w:iCs/>
                <w:sz w:val="22"/>
                <w:szCs w:val="22"/>
              </w:rPr>
              <w:t>Nondelegation</w:t>
            </w:r>
          </w:p>
          <w:p w14:paraId="469082A1" w14:textId="77777777" w:rsidR="00507F8F" w:rsidRPr="00620FE3" w:rsidRDefault="00507F8F" w:rsidP="00507F8F">
            <w:pPr>
              <w:textAlignment w:val="baseline"/>
              <w:rPr>
                <w:b/>
                <w:bCs/>
                <w:i/>
                <w:iCs/>
                <w:sz w:val="22"/>
                <w:szCs w:val="22"/>
              </w:rPr>
            </w:pPr>
            <w:r w:rsidRPr="00620FE3">
              <w:rPr>
                <w:b/>
                <w:bCs/>
                <w:i/>
                <w:iCs/>
                <w:sz w:val="22"/>
                <w:szCs w:val="22"/>
              </w:rPr>
              <w:t> </w:t>
            </w:r>
          </w:p>
          <w:p w14:paraId="6B18152C" w14:textId="74DD3E18" w:rsidR="003150ED" w:rsidRPr="003150ED" w:rsidRDefault="00507F8F" w:rsidP="003150ED">
            <w:pPr>
              <w:textAlignment w:val="baseline"/>
              <w:rPr>
                <w:b/>
                <w:bCs/>
                <w:i/>
                <w:iCs/>
                <w:sz w:val="22"/>
                <w:szCs w:val="22"/>
              </w:rPr>
            </w:pPr>
            <w:r w:rsidRPr="00620FE3">
              <w:rPr>
                <w:b/>
                <w:bCs/>
                <w:i/>
                <w:iCs/>
                <w:sz w:val="22"/>
                <w:szCs w:val="22"/>
              </w:rPr>
              <w:t>Required Readings:</w:t>
            </w:r>
            <w:r w:rsidRPr="00F335E2">
              <w:rPr>
                <w:b/>
                <w:bCs/>
                <w:i/>
                <w:iCs/>
                <w:sz w:val="22"/>
                <w:szCs w:val="22"/>
              </w:rPr>
              <w:t> </w:t>
            </w:r>
            <w:r w:rsidRPr="00620FE3">
              <w:rPr>
                <w:b/>
                <w:bCs/>
                <w:i/>
                <w:iCs/>
                <w:sz w:val="22"/>
                <w:szCs w:val="22"/>
              </w:rPr>
              <w:t>  </w:t>
            </w:r>
          </w:p>
          <w:p w14:paraId="15F12004" w14:textId="77777777" w:rsidR="003150ED" w:rsidRDefault="003150ED" w:rsidP="003150ED">
            <w:pPr>
              <w:numPr>
                <w:ilvl w:val="0"/>
                <w:numId w:val="36"/>
              </w:numPr>
              <w:rPr>
                <w:i/>
                <w:iCs/>
                <w:sz w:val="22"/>
                <w:szCs w:val="22"/>
              </w:rPr>
            </w:pPr>
            <w:proofErr w:type="spellStart"/>
            <w:r>
              <w:rPr>
                <w:i/>
                <w:iCs/>
                <w:sz w:val="22"/>
                <w:szCs w:val="22"/>
              </w:rPr>
              <w:t>Hayburn’s</w:t>
            </w:r>
            <w:proofErr w:type="spellEnd"/>
            <w:r>
              <w:rPr>
                <w:i/>
                <w:iCs/>
                <w:sz w:val="22"/>
                <w:szCs w:val="22"/>
              </w:rPr>
              <w:t xml:space="preserve"> Case (Jay, Cushing, and Duane opinion)</w:t>
            </w:r>
          </w:p>
          <w:p w14:paraId="085C7FFA" w14:textId="5E65E3A3" w:rsidR="00507F8F" w:rsidRPr="003150ED" w:rsidRDefault="00507F8F" w:rsidP="003150ED">
            <w:pPr>
              <w:numPr>
                <w:ilvl w:val="0"/>
                <w:numId w:val="36"/>
              </w:numPr>
              <w:rPr>
                <w:i/>
                <w:iCs/>
                <w:sz w:val="22"/>
                <w:szCs w:val="22"/>
              </w:rPr>
            </w:pPr>
            <w:r w:rsidRPr="003150ED">
              <w:rPr>
                <w:i/>
                <w:iCs/>
                <w:sz w:val="22"/>
                <w:szCs w:val="22"/>
              </w:rPr>
              <w:t>Morrison v. Olson (excerpts)</w:t>
            </w:r>
          </w:p>
          <w:p w14:paraId="5FA65D8E" w14:textId="5D99944F" w:rsidR="00507F8F" w:rsidRPr="002E76EC" w:rsidRDefault="00507F8F" w:rsidP="00507F8F">
            <w:pPr>
              <w:numPr>
                <w:ilvl w:val="0"/>
                <w:numId w:val="36"/>
              </w:numPr>
              <w:rPr>
                <w:i/>
                <w:iCs/>
                <w:sz w:val="22"/>
                <w:szCs w:val="22"/>
              </w:rPr>
            </w:pPr>
            <w:proofErr w:type="spellStart"/>
            <w:r w:rsidRPr="002E76EC">
              <w:rPr>
                <w:i/>
                <w:iCs/>
                <w:sz w:val="22"/>
                <w:szCs w:val="22"/>
              </w:rPr>
              <w:t>Mistretta</w:t>
            </w:r>
            <w:proofErr w:type="spellEnd"/>
            <w:r w:rsidRPr="002E76EC">
              <w:rPr>
                <w:i/>
                <w:iCs/>
                <w:sz w:val="22"/>
                <w:szCs w:val="22"/>
              </w:rPr>
              <w:t xml:space="preserve"> v. United States (excerpts)</w:t>
            </w:r>
          </w:p>
          <w:p w14:paraId="353304EB" w14:textId="77777777" w:rsidR="00507F8F" w:rsidRPr="00797A18" w:rsidRDefault="00507F8F" w:rsidP="00507F8F">
            <w:pPr>
              <w:numPr>
                <w:ilvl w:val="0"/>
                <w:numId w:val="36"/>
              </w:numPr>
              <w:rPr>
                <w:b/>
                <w:bCs/>
                <w:i/>
                <w:iCs/>
                <w:sz w:val="22"/>
                <w:szCs w:val="22"/>
              </w:rPr>
            </w:pPr>
            <w:r w:rsidRPr="002E76EC">
              <w:rPr>
                <w:i/>
                <w:iCs/>
                <w:sz w:val="22"/>
                <w:szCs w:val="22"/>
              </w:rPr>
              <w:lastRenderedPageBreak/>
              <w:t>Watts, Constraining Certiorari</w:t>
            </w:r>
          </w:p>
          <w:p w14:paraId="7C65238F" w14:textId="126C1242" w:rsidR="00797A18" w:rsidRPr="00222A4B" w:rsidRDefault="00797A18" w:rsidP="00507F8F">
            <w:pPr>
              <w:numPr>
                <w:ilvl w:val="0"/>
                <w:numId w:val="36"/>
              </w:numPr>
              <w:rPr>
                <w:b/>
                <w:bCs/>
                <w:i/>
                <w:iCs/>
                <w:sz w:val="22"/>
                <w:szCs w:val="22"/>
              </w:rPr>
            </w:pPr>
            <w:r>
              <w:rPr>
                <w:i/>
                <w:iCs/>
                <w:sz w:val="22"/>
                <w:szCs w:val="22"/>
              </w:rPr>
              <w:t>Nondelegation Article TBD</w:t>
            </w:r>
          </w:p>
        </w:tc>
      </w:tr>
      <w:tr w:rsidR="00507F8F" w:rsidRPr="00F335E2" w14:paraId="605F8198" w14:textId="77777777" w:rsidTr="00581C34">
        <w:tc>
          <w:tcPr>
            <w:tcW w:w="1008" w:type="dxa"/>
            <w:tcBorders>
              <w:top w:val="double" w:sz="4" w:space="0" w:color="auto"/>
              <w:left w:val="double" w:sz="4" w:space="0" w:color="auto"/>
              <w:bottom w:val="double" w:sz="4" w:space="0" w:color="auto"/>
              <w:right w:val="single" w:sz="4" w:space="0" w:color="000000"/>
            </w:tcBorders>
          </w:tcPr>
          <w:p w14:paraId="0125A84B" w14:textId="77777777" w:rsidR="00507F8F" w:rsidRPr="00F335E2" w:rsidRDefault="00507F8F" w:rsidP="00507F8F">
            <w:pPr>
              <w:rPr>
                <w:sz w:val="22"/>
                <w:szCs w:val="22"/>
              </w:rPr>
            </w:pPr>
            <w:r>
              <w:rPr>
                <w:sz w:val="22"/>
                <w:szCs w:val="22"/>
              </w:rPr>
              <w:lastRenderedPageBreak/>
              <w:t>7</w:t>
            </w:r>
          </w:p>
          <w:p w14:paraId="3F92078A" w14:textId="334C9192" w:rsidR="00507F8F" w:rsidRDefault="00507F8F" w:rsidP="00507F8F">
            <w:pPr>
              <w:rPr>
                <w:sz w:val="22"/>
                <w:szCs w:val="22"/>
              </w:rPr>
            </w:pPr>
            <w:r>
              <w:rPr>
                <w:sz w:val="22"/>
                <w:szCs w:val="22"/>
              </w:rPr>
              <w:t>10/</w:t>
            </w:r>
            <w:r w:rsidR="00797A18">
              <w:rPr>
                <w:sz w:val="22"/>
                <w:szCs w:val="22"/>
              </w:rPr>
              <w:t>2</w:t>
            </w:r>
          </w:p>
        </w:tc>
        <w:tc>
          <w:tcPr>
            <w:tcW w:w="8568" w:type="dxa"/>
            <w:tcBorders>
              <w:top w:val="double" w:sz="4" w:space="0" w:color="auto"/>
              <w:left w:val="single" w:sz="4" w:space="0" w:color="000000"/>
              <w:bottom w:val="double" w:sz="4" w:space="0" w:color="auto"/>
              <w:right w:val="double" w:sz="4" w:space="0" w:color="auto"/>
            </w:tcBorders>
          </w:tcPr>
          <w:p w14:paraId="60380688" w14:textId="2FA60BBC" w:rsidR="00507F8F" w:rsidRPr="006C23CF" w:rsidRDefault="006C23CF" w:rsidP="006C23CF">
            <w:pPr>
              <w:rPr>
                <w:b/>
                <w:bCs/>
                <w:i/>
                <w:iCs/>
                <w:sz w:val="22"/>
                <w:szCs w:val="22"/>
              </w:rPr>
            </w:pPr>
            <w:r w:rsidRPr="006C23CF">
              <w:rPr>
                <w:b/>
                <w:bCs/>
                <w:i/>
                <w:iCs/>
                <w:sz w:val="22"/>
                <w:szCs w:val="22"/>
              </w:rPr>
              <w:t>Project Development and Discussion #1</w:t>
            </w:r>
          </w:p>
        </w:tc>
      </w:tr>
      <w:tr w:rsidR="006C23CF" w:rsidRPr="00F335E2" w14:paraId="0F0807EE" w14:textId="77777777" w:rsidTr="00581C34">
        <w:tc>
          <w:tcPr>
            <w:tcW w:w="1008" w:type="dxa"/>
            <w:tcBorders>
              <w:top w:val="double" w:sz="4" w:space="0" w:color="auto"/>
              <w:left w:val="double" w:sz="4" w:space="0" w:color="auto"/>
              <w:bottom w:val="double" w:sz="4" w:space="0" w:color="auto"/>
              <w:right w:val="single" w:sz="4" w:space="0" w:color="000000"/>
            </w:tcBorders>
          </w:tcPr>
          <w:p w14:paraId="74232655" w14:textId="77777777" w:rsidR="006C23CF" w:rsidRPr="00F335E2" w:rsidRDefault="006C23CF" w:rsidP="006C23CF">
            <w:pPr>
              <w:rPr>
                <w:sz w:val="22"/>
                <w:szCs w:val="22"/>
              </w:rPr>
            </w:pPr>
            <w:r>
              <w:rPr>
                <w:sz w:val="22"/>
                <w:szCs w:val="22"/>
              </w:rPr>
              <w:t>8</w:t>
            </w:r>
          </w:p>
          <w:p w14:paraId="2CA89E8F" w14:textId="32918FA2" w:rsidR="006C23CF" w:rsidRPr="00F335E2" w:rsidRDefault="006C23CF" w:rsidP="006C23CF">
            <w:pPr>
              <w:rPr>
                <w:sz w:val="22"/>
                <w:szCs w:val="22"/>
              </w:rPr>
            </w:pPr>
            <w:r>
              <w:rPr>
                <w:sz w:val="22"/>
                <w:szCs w:val="22"/>
              </w:rPr>
              <w:t>10/</w:t>
            </w:r>
            <w:r w:rsidR="00797A18">
              <w:rPr>
                <w:sz w:val="22"/>
                <w:szCs w:val="22"/>
              </w:rPr>
              <w:t>9</w:t>
            </w:r>
          </w:p>
        </w:tc>
        <w:tc>
          <w:tcPr>
            <w:tcW w:w="8568" w:type="dxa"/>
            <w:tcBorders>
              <w:top w:val="double" w:sz="4" w:space="0" w:color="auto"/>
              <w:left w:val="single" w:sz="4" w:space="0" w:color="000000"/>
              <w:bottom w:val="double" w:sz="4" w:space="0" w:color="auto"/>
              <w:right w:val="double" w:sz="4" w:space="0" w:color="auto"/>
            </w:tcBorders>
          </w:tcPr>
          <w:p w14:paraId="69AF8ED9" w14:textId="5C68E538" w:rsidR="006C23CF" w:rsidRPr="00222A4B" w:rsidRDefault="006C23CF" w:rsidP="006C23CF">
            <w:pPr>
              <w:rPr>
                <w:b/>
                <w:bCs/>
                <w:i/>
                <w:iCs/>
                <w:sz w:val="22"/>
                <w:szCs w:val="22"/>
              </w:rPr>
            </w:pPr>
            <w:r w:rsidRPr="006C23CF">
              <w:rPr>
                <w:b/>
                <w:bCs/>
                <w:i/>
                <w:iCs/>
                <w:sz w:val="22"/>
                <w:szCs w:val="22"/>
              </w:rPr>
              <w:t>Project Development and Discussion #</w:t>
            </w:r>
            <w:r>
              <w:rPr>
                <w:b/>
                <w:bCs/>
                <w:i/>
                <w:iCs/>
                <w:sz w:val="22"/>
                <w:szCs w:val="22"/>
              </w:rPr>
              <w:t>2</w:t>
            </w:r>
          </w:p>
        </w:tc>
      </w:tr>
      <w:tr w:rsidR="006C23CF" w:rsidRPr="00F335E2" w14:paraId="00B51FE6" w14:textId="77777777" w:rsidTr="00B70FA2">
        <w:tc>
          <w:tcPr>
            <w:tcW w:w="1008" w:type="dxa"/>
            <w:tcBorders>
              <w:top w:val="double" w:sz="4" w:space="0" w:color="auto"/>
              <w:left w:val="double" w:sz="4" w:space="0" w:color="auto"/>
              <w:bottom w:val="double" w:sz="4" w:space="0" w:color="auto"/>
              <w:right w:val="single" w:sz="4" w:space="0" w:color="000000"/>
            </w:tcBorders>
          </w:tcPr>
          <w:p w14:paraId="45E2F83D" w14:textId="77777777" w:rsidR="006C23CF" w:rsidRPr="00F335E2" w:rsidRDefault="006C23CF" w:rsidP="006C23CF">
            <w:pPr>
              <w:rPr>
                <w:sz w:val="22"/>
                <w:szCs w:val="22"/>
              </w:rPr>
            </w:pPr>
            <w:r>
              <w:rPr>
                <w:sz w:val="22"/>
                <w:szCs w:val="22"/>
              </w:rPr>
              <w:t>9</w:t>
            </w:r>
          </w:p>
          <w:p w14:paraId="164A1C17" w14:textId="51CB1250" w:rsidR="006C23CF" w:rsidRPr="00F335E2" w:rsidRDefault="006C23CF" w:rsidP="006C23CF">
            <w:pPr>
              <w:rPr>
                <w:sz w:val="22"/>
                <w:szCs w:val="22"/>
              </w:rPr>
            </w:pPr>
            <w:r>
              <w:rPr>
                <w:sz w:val="22"/>
                <w:szCs w:val="22"/>
              </w:rPr>
              <w:t>10/</w:t>
            </w:r>
            <w:r w:rsidR="00C73240">
              <w:rPr>
                <w:sz w:val="22"/>
                <w:szCs w:val="22"/>
              </w:rPr>
              <w:t>1</w:t>
            </w:r>
            <w:r w:rsidR="00797A18">
              <w:rPr>
                <w:sz w:val="22"/>
                <w:szCs w:val="22"/>
              </w:rPr>
              <w:t>6</w:t>
            </w:r>
          </w:p>
        </w:tc>
        <w:tc>
          <w:tcPr>
            <w:tcW w:w="8568" w:type="dxa"/>
            <w:tcBorders>
              <w:top w:val="double" w:sz="4" w:space="0" w:color="auto"/>
              <w:left w:val="single" w:sz="4" w:space="0" w:color="000000"/>
              <w:bottom w:val="double" w:sz="4" w:space="0" w:color="auto"/>
              <w:right w:val="double" w:sz="4" w:space="0" w:color="auto"/>
            </w:tcBorders>
          </w:tcPr>
          <w:p w14:paraId="2ADE95B0" w14:textId="77777777" w:rsidR="006C23CF" w:rsidRPr="006C23CF" w:rsidRDefault="006C23CF" w:rsidP="006C23CF">
            <w:pPr>
              <w:textAlignment w:val="baseline"/>
              <w:rPr>
                <w:b/>
                <w:bCs/>
                <w:sz w:val="22"/>
                <w:szCs w:val="22"/>
              </w:rPr>
            </w:pPr>
            <w:r w:rsidRPr="006C23CF">
              <w:rPr>
                <w:b/>
                <w:bCs/>
                <w:sz w:val="22"/>
                <w:szCs w:val="22"/>
              </w:rPr>
              <w:t>*** First Drafts Due ***</w:t>
            </w:r>
          </w:p>
          <w:p w14:paraId="382157DB" w14:textId="77777777" w:rsidR="006C23CF" w:rsidRDefault="006C23CF" w:rsidP="006C23CF">
            <w:pPr>
              <w:textAlignment w:val="baseline"/>
              <w:rPr>
                <w:b/>
                <w:bCs/>
                <w:i/>
                <w:iCs/>
                <w:sz w:val="22"/>
                <w:szCs w:val="22"/>
              </w:rPr>
            </w:pPr>
          </w:p>
          <w:p w14:paraId="72343B01" w14:textId="77777777" w:rsidR="006C23CF" w:rsidRPr="00620FE3" w:rsidRDefault="006C23CF" w:rsidP="006C23CF">
            <w:pPr>
              <w:textAlignment w:val="baseline"/>
              <w:rPr>
                <w:b/>
                <w:bCs/>
                <w:i/>
                <w:iCs/>
                <w:sz w:val="22"/>
                <w:szCs w:val="22"/>
              </w:rPr>
            </w:pPr>
            <w:r>
              <w:rPr>
                <w:b/>
                <w:bCs/>
                <w:i/>
                <w:iCs/>
                <w:sz w:val="22"/>
                <w:szCs w:val="22"/>
              </w:rPr>
              <w:t>Certiorari Procedures + Appeals</w:t>
            </w:r>
          </w:p>
          <w:p w14:paraId="58C89C62" w14:textId="77777777" w:rsidR="006C23CF" w:rsidRPr="00620FE3" w:rsidRDefault="006C23CF" w:rsidP="006C23CF">
            <w:pPr>
              <w:textAlignment w:val="baseline"/>
              <w:rPr>
                <w:b/>
                <w:bCs/>
                <w:i/>
                <w:iCs/>
                <w:sz w:val="22"/>
                <w:szCs w:val="22"/>
              </w:rPr>
            </w:pPr>
            <w:r w:rsidRPr="00620FE3">
              <w:rPr>
                <w:b/>
                <w:bCs/>
                <w:i/>
                <w:iCs/>
                <w:sz w:val="22"/>
                <w:szCs w:val="22"/>
              </w:rPr>
              <w:t> </w:t>
            </w:r>
          </w:p>
          <w:p w14:paraId="232441BB" w14:textId="77777777" w:rsidR="006C23CF" w:rsidRPr="00620FE3" w:rsidRDefault="006C23CF" w:rsidP="006C23CF">
            <w:pPr>
              <w:textAlignment w:val="baseline"/>
              <w:rPr>
                <w:b/>
                <w:bCs/>
                <w:i/>
                <w:iCs/>
                <w:sz w:val="22"/>
                <w:szCs w:val="22"/>
              </w:rPr>
            </w:pPr>
            <w:r w:rsidRPr="00620FE3">
              <w:rPr>
                <w:b/>
                <w:bCs/>
                <w:i/>
                <w:iCs/>
                <w:sz w:val="22"/>
                <w:szCs w:val="22"/>
              </w:rPr>
              <w:t>Required Readings:</w:t>
            </w:r>
            <w:r w:rsidRPr="00F335E2">
              <w:rPr>
                <w:b/>
                <w:bCs/>
                <w:i/>
                <w:iCs/>
                <w:sz w:val="22"/>
                <w:szCs w:val="22"/>
              </w:rPr>
              <w:t> </w:t>
            </w:r>
            <w:r w:rsidRPr="00620FE3">
              <w:rPr>
                <w:b/>
                <w:bCs/>
                <w:i/>
                <w:iCs/>
                <w:sz w:val="22"/>
                <w:szCs w:val="22"/>
              </w:rPr>
              <w:t>  </w:t>
            </w:r>
          </w:p>
          <w:p w14:paraId="40FA6C83" w14:textId="77777777" w:rsidR="006C23CF" w:rsidRPr="003150ED" w:rsidRDefault="006C23CF" w:rsidP="006C23CF">
            <w:pPr>
              <w:numPr>
                <w:ilvl w:val="0"/>
                <w:numId w:val="36"/>
              </w:numPr>
              <w:rPr>
                <w:i/>
                <w:iCs/>
                <w:sz w:val="22"/>
                <w:szCs w:val="22"/>
              </w:rPr>
            </w:pPr>
            <w:r w:rsidRPr="002E76EC">
              <w:rPr>
                <w:smallCaps/>
                <w:sz w:val="22"/>
                <w:szCs w:val="22"/>
              </w:rPr>
              <w:t>Perry</w:t>
            </w:r>
            <w:r w:rsidRPr="002E76EC">
              <w:rPr>
                <w:i/>
                <w:iCs/>
                <w:sz w:val="22"/>
                <w:szCs w:val="22"/>
              </w:rPr>
              <w:t xml:space="preserve"> </w:t>
            </w:r>
            <w:r w:rsidRPr="002E76EC">
              <w:rPr>
                <w:sz w:val="22"/>
                <w:szCs w:val="22"/>
              </w:rPr>
              <w:t>Chapters 3 – 4</w:t>
            </w:r>
          </w:p>
          <w:p w14:paraId="5C36FB84" w14:textId="2A9C5972" w:rsidR="003150ED" w:rsidRPr="003150ED" w:rsidRDefault="003150ED" w:rsidP="003150ED">
            <w:pPr>
              <w:rPr>
                <w:b/>
                <w:bCs/>
                <w:i/>
                <w:iCs/>
                <w:sz w:val="22"/>
                <w:szCs w:val="22"/>
              </w:rPr>
            </w:pPr>
            <w:r w:rsidRPr="00673EC2">
              <w:rPr>
                <w:b/>
                <w:bCs/>
                <w:i/>
                <w:iCs/>
                <w:sz w:val="22"/>
                <w:szCs w:val="22"/>
              </w:rPr>
              <w:t>Suggested:</w:t>
            </w:r>
          </w:p>
          <w:p w14:paraId="2E4955E9" w14:textId="77777777" w:rsidR="006C23CF" w:rsidRPr="003150ED" w:rsidRDefault="006C23CF" w:rsidP="006C23CF">
            <w:pPr>
              <w:numPr>
                <w:ilvl w:val="0"/>
                <w:numId w:val="36"/>
              </w:numPr>
              <w:rPr>
                <w:b/>
                <w:bCs/>
                <w:i/>
                <w:iCs/>
                <w:sz w:val="22"/>
                <w:szCs w:val="22"/>
              </w:rPr>
            </w:pPr>
            <w:r w:rsidRPr="002E76EC">
              <w:rPr>
                <w:smallCaps/>
                <w:sz w:val="22"/>
                <w:szCs w:val="22"/>
              </w:rPr>
              <w:t xml:space="preserve">Stern &amp; </w:t>
            </w:r>
            <w:proofErr w:type="spellStart"/>
            <w:r w:rsidRPr="002E76EC">
              <w:rPr>
                <w:smallCaps/>
                <w:sz w:val="22"/>
                <w:szCs w:val="22"/>
              </w:rPr>
              <w:t>Gressman</w:t>
            </w:r>
            <w:proofErr w:type="spellEnd"/>
            <w:r w:rsidRPr="002E76EC">
              <w:rPr>
                <w:i/>
                <w:iCs/>
                <w:sz w:val="22"/>
                <w:szCs w:val="22"/>
              </w:rPr>
              <w:t xml:space="preserve"> </w:t>
            </w:r>
            <w:r w:rsidRPr="002E76EC">
              <w:rPr>
                <w:sz w:val="22"/>
                <w:szCs w:val="22"/>
              </w:rPr>
              <w:t>Chapters 5 – 7</w:t>
            </w:r>
          </w:p>
          <w:p w14:paraId="2E07EA52" w14:textId="22D8CABB" w:rsidR="003150ED" w:rsidRPr="00222A4B" w:rsidRDefault="003150ED" w:rsidP="006C23CF">
            <w:pPr>
              <w:numPr>
                <w:ilvl w:val="0"/>
                <w:numId w:val="36"/>
              </w:numPr>
              <w:rPr>
                <w:b/>
                <w:bCs/>
                <w:i/>
                <w:iCs/>
                <w:sz w:val="22"/>
                <w:szCs w:val="22"/>
              </w:rPr>
            </w:pPr>
            <w:r>
              <w:rPr>
                <w:sz w:val="22"/>
                <w:szCs w:val="22"/>
              </w:rPr>
              <w:t>Vladeck Chapter 2</w:t>
            </w:r>
          </w:p>
        </w:tc>
      </w:tr>
      <w:tr w:rsidR="006C23CF" w:rsidRPr="00F335E2" w14:paraId="39F844F9" w14:textId="77777777" w:rsidTr="00DC7046">
        <w:tc>
          <w:tcPr>
            <w:tcW w:w="1008" w:type="dxa"/>
            <w:tcBorders>
              <w:top w:val="double" w:sz="4" w:space="0" w:color="auto"/>
              <w:left w:val="double" w:sz="4" w:space="0" w:color="auto"/>
              <w:bottom w:val="double" w:sz="4" w:space="0" w:color="auto"/>
              <w:right w:val="single" w:sz="4" w:space="0" w:color="000000"/>
            </w:tcBorders>
          </w:tcPr>
          <w:p w14:paraId="3C2A9D4A" w14:textId="77777777" w:rsidR="006C23CF" w:rsidRPr="00F335E2" w:rsidRDefault="006C23CF" w:rsidP="006C23CF">
            <w:pPr>
              <w:rPr>
                <w:sz w:val="22"/>
                <w:szCs w:val="22"/>
              </w:rPr>
            </w:pPr>
            <w:r>
              <w:rPr>
                <w:sz w:val="22"/>
                <w:szCs w:val="22"/>
              </w:rPr>
              <w:t>10</w:t>
            </w:r>
          </w:p>
          <w:p w14:paraId="5F8C5880" w14:textId="395A858F" w:rsidR="006C23CF" w:rsidRPr="00F335E2" w:rsidRDefault="006C23CF" w:rsidP="006C23CF">
            <w:pPr>
              <w:rPr>
                <w:sz w:val="22"/>
                <w:szCs w:val="22"/>
              </w:rPr>
            </w:pPr>
            <w:r>
              <w:rPr>
                <w:sz w:val="22"/>
                <w:szCs w:val="22"/>
              </w:rPr>
              <w:t>10/2</w:t>
            </w:r>
            <w:r w:rsidR="00797A18">
              <w:rPr>
                <w:sz w:val="22"/>
                <w:szCs w:val="22"/>
              </w:rPr>
              <w:t>3</w:t>
            </w:r>
          </w:p>
        </w:tc>
        <w:tc>
          <w:tcPr>
            <w:tcW w:w="8568" w:type="dxa"/>
            <w:tcBorders>
              <w:top w:val="double" w:sz="4" w:space="0" w:color="auto"/>
              <w:left w:val="single" w:sz="4" w:space="0" w:color="000000"/>
              <w:bottom w:val="double" w:sz="4" w:space="0" w:color="auto"/>
              <w:right w:val="double" w:sz="4" w:space="0" w:color="auto"/>
            </w:tcBorders>
          </w:tcPr>
          <w:p w14:paraId="200E5F78" w14:textId="77777777" w:rsidR="006C23CF" w:rsidRPr="00620FE3" w:rsidRDefault="006C23CF" w:rsidP="006C23CF">
            <w:pPr>
              <w:textAlignment w:val="baseline"/>
              <w:rPr>
                <w:b/>
                <w:bCs/>
                <w:i/>
                <w:iCs/>
                <w:sz w:val="22"/>
                <w:szCs w:val="22"/>
              </w:rPr>
            </w:pPr>
            <w:proofErr w:type="spellStart"/>
            <w:r>
              <w:rPr>
                <w:b/>
                <w:bCs/>
                <w:i/>
                <w:iCs/>
                <w:sz w:val="22"/>
                <w:szCs w:val="22"/>
              </w:rPr>
              <w:t>Certworthiness</w:t>
            </w:r>
            <w:proofErr w:type="spellEnd"/>
          </w:p>
          <w:p w14:paraId="62714746" w14:textId="77777777" w:rsidR="006C23CF" w:rsidRPr="00620FE3" w:rsidRDefault="006C23CF" w:rsidP="006C23CF">
            <w:pPr>
              <w:textAlignment w:val="baseline"/>
              <w:rPr>
                <w:b/>
                <w:bCs/>
                <w:i/>
                <w:iCs/>
                <w:sz w:val="22"/>
                <w:szCs w:val="22"/>
              </w:rPr>
            </w:pPr>
            <w:r w:rsidRPr="00620FE3">
              <w:rPr>
                <w:b/>
                <w:bCs/>
                <w:i/>
                <w:iCs/>
                <w:sz w:val="22"/>
                <w:szCs w:val="22"/>
              </w:rPr>
              <w:t> </w:t>
            </w:r>
          </w:p>
          <w:p w14:paraId="2EC8299D" w14:textId="77777777" w:rsidR="006C23CF" w:rsidRPr="00620FE3" w:rsidRDefault="006C23CF" w:rsidP="006C23CF">
            <w:pPr>
              <w:textAlignment w:val="baseline"/>
              <w:rPr>
                <w:b/>
                <w:bCs/>
                <w:i/>
                <w:iCs/>
                <w:sz w:val="22"/>
                <w:szCs w:val="22"/>
              </w:rPr>
            </w:pPr>
            <w:r w:rsidRPr="00620FE3">
              <w:rPr>
                <w:b/>
                <w:bCs/>
                <w:i/>
                <w:iCs/>
                <w:sz w:val="22"/>
                <w:szCs w:val="22"/>
              </w:rPr>
              <w:t>Required Readings:</w:t>
            </w:r>
            <w:r w:rsidRPr="00F335E2">
              <w:rPr>
                <w:b/>
                <w:bCs/>
                <w:i/>
                <w:iCs/>
                <w:sz w:val="22"/>
                <w:szCs w:val="22"/>
              </w:rPr>
              <w:t> </w:t>
            </w:r>
            <w:r w:rsidRPr="00620FE3">
              <w:rPr>
                <w:b/>
                <w:bCs/>
                <w:i/>
                <w:iCs/>
                <w:sz w:val="22"/>
                <w:szCs w:val="22"/>
              </w:rPr>
              <w:t>  </w:t>
            </w:r>
          </w:p>
          <w:p w14:paraId="4FF13610" w14:textId="77777777" w:rsidR="006C23CF" w:rsidRPr="006C23CF" w:rsidRDefault="006C23CF" w:rsidP="006C23CF">
            <w:pPr>
              <w:numPr>
                <w:ilvl w:val="0"/>
                <w:numId w:val="36"/>
              </w:numPr>
              <w:rPr>
                <w:i/>
                <w:iCs/>
                <w:sz w:val="22"/>
                <w:szCs w:val="22"/>
              </w:rPr>
            </w:pPr>
            <w:r w:rsidRPr="006C23CF">
              <w:rPr>
                <w:smallCaps/>
                <w:sz w:val="22"/>
                <w:szCs w:val="22"/>
              </w:rPr>
              <w:t>Perry</w:t>
            </w:r>
            <w:r w:rsidRPr="006C23CF">
              <w:rPr>
                <w:i/>
                <w:iCs/>
                <w:sz w:val="22"/>
                <w:szCs w:val="22"/>
              </w:rPr>
              <w:t xml:space="preserve"> </w:t>
            </w:r>
            <w:r w:rsidRPr="006C23CF">
              <w:rPr>
                <w:sz w:val="22"/>
                <w:szCs w:val="22"/>
              </w:rPr>
              <w:t>Chapters 5, 8</w:t>
            </w:r>
          </w:p>
          <w:p w14:paraId="19ABA68A" w14:textId="77777777" w:rsidR="006C23CF" w:rsidRPr="003150ED" w:rsidRDefault="006C23CF" w:rsidP="006C23CF">
            <w:pPr>
              <w:numPr>
                <w:ilvl w:val="0"/>
                <w:numId w:val="36"/>
              </w:numPr>
              <w:rPr>
                <w:b/>
                <w:bCs/>
                <w:i/>
                <w:iCs/>
                <w:sz w:val="22"/>
                <w:szCs w:val="22"/>
              </w:rPr>
            </w:pPr>
            <w:proofErr w:type="spellStart"/>
            <w:r w:rsidRPr="002E76EC">
              <w:rPr>
                <w:i/>
                <w:iCs/>
                <w:sz w:val="22"/>
                <w:szCs w:val="22"/>
              </w:rPr>
              <w:t>Caldeira</w:t>
            </w:r>
            <w:proofErr w:type="spellEnd"/>
            <w:r w:rsidRPr="002E76EC">
              <w:rPr>
                <w:i/>
                <w:iCs/>
                <w:sz w:val="22"/>
                <w:szCs w:val="22"/>
              </w:rPr>
              <w:t xml:space="preserve"> and Wright, Organized Interests</w:t>
            </w:r>
          </w:p>
          <w:p w14:paraId="4AF59E81" w14:textId="14FBC1F9" w:rsidR="003150ED" w:rsidRPr="003150ED" w:rsidRDefault="003150ED" w:rsidP="003150ED">
            <w:pPr>
              <w:rPr>
                <w:b/>
                <w:bCs/>
                <w:i/>
                <w:iCs/>
                <w:sz w:val="22"/>
                <w:szCs w:val="22"/>
              </w:rPr>
            </w:pPr>
            <w:r w:rsidRPr="003150ED">
              <w:rPr>
                <w:b/>
                <w:bCs/>
                <w:i/>
                <w:iCs/>
                <w:sz w:val="22"/>
                <w:szCs w:val="22"/>
              </w:rPr>
              <w:t>Recommended:</w:t>
            </w:r>
          </w:p>
          <w:p w14:paraId="2C1197C6" w14:textId="76740F9E" w:rsidR="003150ED" w:rsidRPr="003150ED" w:rsidRDefault="003150ED" w:rsidP="003150ED">
            <w:pPr>
              <w:numPr>
                <w:ilvl w:val="0"/>
                <w:numId w:val="36"/>
              </w:numPr>
              <w:rPr>
                <w:i/>
                <w:iCs/>
                <w:sz w:val="22"/>
                <w:szCs w:val="22"/>
              </w:rPr>
            </w:pPr>
            <w:r w:rsidRPr="002E76EC">
              <w:rPr>
                <w:smallCaps/>
                <w:sz w:val="22"/>
                <w:szCs w:val="22"/>
              </w:rPr>
              <w:t xml:space="preserve">Stern &amp; </w:t>
            </w:r>
            <w:proofErr w:type="spellStart"/>
            <w:r w:rsidRPr="002E76EC">
              <w:rPr>
                <w:smallCaps/>
                <w:sz w:val="22"/>
                <w:szCs w:val="22"/>
              </w:rPr>
              <w:t>Gressman</w:t>
            </w:r>
            <w:proofErr w:type="spellEnd"/>
            <w:r w:rsidRPr="002E76EC">
              <w:rPr>
                <w:i/>
                <w:iCs/>
                <w:sz w:val="22"/>
                <w:szCs w:val="22"/>
              </w:rPr>
              <w:t xml:space="preserve"> </w:t>
            </w:r>
            <w:r w:rsidRPr="002E76EC">
              <w:rPr>
                <w:sz w:val="22"/>
                <w:szCs w:val="22"/>
              </w:rPr>
              <w:t>Chapter 4</w:t>
            </w:r>
          </w:p>
        </w:tc>
      </w:tr>
      <w:tr w:rsidR="006C23CF" w:rsidRPr="00F335E2" w14:paraId="3E23C5E8" w14:textId="77777777" w:rsidTr="00507F8F">
        <w:tc>
          <w:tcPr>
            <w:tcW w:w="1008" w:type="dxa"/>
            <w:tcBorders>
              <w:top w:val="double" w:sz="4" w:space="0" w:color="auto"/>
              <w:left w:val="double" w:sz="4" w:space="0" w:color="auto"/>
              <w:bottom w:val="double" w:sz="4" w:space="0" w:color="auto"/>
              <w:right w:val="single" w:sz="4" w:space="0" w:color="000000"/>
            </w:tcBorders>
          </w:tcPr>
          <w:p w14:paraId="7D7D148B" w14:textId="3B6C7D85" w:rsidR="006C23CF" w:rsidRPr="00F335E2" w:rsidRDefault="006C23CF" w:rsidP="006C23CF">
            <w:pPr>
              <w:rPr>
                <w:sz w:val="22"/>
                <w:szCs w:val="22"/>
              </w:rPr>
            </w:pPr>
            <w:r>
              <w:rPr>
                <w:sz w:val="22"/>
                <w:szCs w:val="22"/>
              </w:rPr>
              <w:t>11</w:t>
            </w:r>
          </w:p>
          <w:p w14:paraId="428A1088" w14:textId="59ECD4AB" w:rsidR="006C23CF" w:rsidRPr="00F335E2" w:rsidRDefault="006C23CF" w:rsidP="006C23CF">
            <w:pPr>
              <w:rPr>
                <w:sz w:val="22"/>
                <w:szCs w:val="22"/>
              </w:rPr>
            </w:pPr>
            <w:r>
              <w:rPr>
                <w:sz w:val="22"/>
                <w:szCs w:val="22"/>
              </w:rPr>
              <w:t>1</w:t>
            </w:r>
            <w:r w:rsidR="008D4708">
              <w:rPr>
                <w:sz w:val="22"/>
                <w:szCs w:val="22"/>
              </w:rPr>
              <w:t>0</w:t>
            </w:r>
            <w:r>
              <w:rPr>
                <w:sz w:val="22"/>
                <w:szCs w:val="22"/>
              </w:rPr>
              <w:t>/</w:t>
            </w:r>
            <w:r w:rsidR="008D4708">
              <w:rPr>
                <w:sz w:val="22"/>
                <w:szCs w:val="22"/>
              </w:rPr>
              <w:t>30</w:t>
            </w:r>
          </w:p>
        </w:tc>
        <w:tc>
          <w:tcPr>
            <w:tcW w:w="8568" w:type="dxa"/>
            <w:tcBorders>
              <w:top w:val="double" w:sz="4" w:space="0" w:color="auto"/>
              <w:left w:val="single" w:sz="4" w:space="0" w:color="000000"/>
              <w:bottom w:val="double" w:sz="4" w:space="0" w:color="auto"/>
              <w:right w:val="double" w:sz="4" w:space="0" w:color="auto"/>
            </w:tcBorders>
          </w:tcPr>
          <w:p w14:paraId="2603AE4D" w14:textId="77777777" w:rsidR="006C23CF" w:rsidRDefault="008D4708" w:rsidP="008D4708">
            <w:pPr>
              <w:rPr>
                <w:b/>
                <w:bCs/>
                <w:i/>
                <w:iCs/>
                <w:sz w:val="22"/>
                <w:szCs w:val="22"/>
              </w:rPr>
            </w:pPr>
            <w:r>
              <w:rPr>
                <w:b/>
                <w:bCs/>
                <w:i/>
                <w:iCs/>
                <w:sz w:val="22"/>
                <w:szCs w:val="22"/>
              </w:rPr>
              <w:t>Shadow Docket</w:t>
            </w:r>
          </w:p>
          <w:p w14:paraId="59F59A0D" w14:textId="23E1932A" w:rsidR="008D4708" w:rsidRPr="008D4708" w:rsidRDefault="008D4708" w:rsidP="008D4708">
            <w:pPr>
              <w:numPr>
                <w:ilvl w:val="0"/>
                <w:numId w:val="36"/>
              </w:numPr>
              <w:rPr>
                <w:sz w:val="22"/>
                <w:szCs w:val="22"/>
              </w:rPr>
            </w:pPr>
            <w:r w:rsidRPr="008D4708">
              <w:rPr>
                <w:smallCaps/>
                <w:sz w:val="22"/>
                <w:szCs w:val="22"/>
              </w:rPr>
              <w:t>Vladeck</w:t>
            </w:r>
            <w:r w:rsidRPr="008D4708">
              <w:rPr>
                <w:sz w:val="22"/>
                <w:szCs w:val="22"/>
              </w:rPr>
              <w:t>, Ch. 3-5</w:t>
            </w:r>
          </w:p>
        </w:tc>
      </w:tr>
      <w:tr w:rsidR="006C23CF" w:rsidRPr="00F335E2" w14:paraId="5FF3F805" w14:textId="77777777" w:rsidTr="006C23CF">
        <w:tc>
          <w:tcPr>
            <w:tcW w:w="1008" w:type="dxa"/>
            <w:tcBorders>
              <w:top w:val="double" w:sz="4" w:space="0" w:color="auto"/>
              <w:left w:val="double" w:sz="4" w:space="0" w:color="auto"/>
              <w:bottom w:val="double" w:sz="4" w:space="0" w:color="auto"/>
              <w:right w:val="single" w:sz="4" w:space="0" w:color="000000"/>
            </w:tcBorders>
          </w:tcPr>
          <w:p w14:paraId="7AC44225" w14:textId="7786BE76" w:rsidR="006C23CF" w:rsidRPr="00F335E2" w:rsidRDefault="006C23CF" w:rsidP="006C23CF">
            <w:pPr>
              <w:rPr>
                <w:sz w:val="22"/>
                <w:szCs w:val="22"/>
              </w:rPr>
            </w:pPr>
            <w:r>
              <w:rPr>
                <w:sz w:val="22"/>
                <w:szCs w:val="22"/>
              </w:rPr>
              <w:t>12</w:t>
            </w:r>
          </w:p>
          <w:p w14:paraId="562A8D49" w14:textId="7A753851" w:rsidR="006C23CF" w:rsidRPr="00F335E2" w:rsidRDefault="006C23CF" w:rsidP="006C23CF">
            <w:pPr>
              <w:rPr>
                <w:sz w:val="22"/>
                <w:szCs w:val="22"/>
              </w:rPr>
            </w:pPr>
            <w:r>
              <w:rPr>
                <w:sz w:val="22"/>
                <w:szCs w:val="22"/>
              </w:rPr>
              <w:t>11/</w:t>
            </w:r>
            <w:r w:rsidR="008F469F">
              <w:rPr>
                <w:sz w:val="22"/>
                <w:szCs w:val="22"/>
              </w:rPr>
              <w:t>6</w:t>
            </w:r>
          </w:p>
        </w:tc>
        <w:tc>
          <w:tcPr>
            <w:tcW w:w="8568" w:type="dxa"/>
            <w:tcBorders>
              <w:top w:val="double" w:sz="4" w:space="0" w:color="auto"/>
              <w:left w:val="single" w:sz="4" w:space="0" w:color="000000"/>
              <w:bottom w:val="double" w:sz="4" w:space="0" w:color="auto"/>
              <w:right w:val="double" w:sz="4" w:space="0" w:color="auto"/>
            </w:tcBorders>
          </w:tcPr>
          <w:p w14:paraId="55D64973" w14:textId="77777777" w:rsidR="008D4708" w:rsidRDefault="008D4708" w:rsidP="008D4708">
            <w:pPr>
              <w:rPr>
                <w:b/>
                <w:bCs/>
                <w:i/>
                <w:iCs/>
                <w:sz w:val="22"/>
                <w:szCs w:val="22"/>
              </w:rPr>
            </w:pPr>
            <w:r>
              <w:rPr>
                <w:b/>
                <w:bCs/>
                <w:i/>
                <w:iCs/>
                <w:sz w:val="22"/>
                <w:szCs w:val="22"/>
              </w:rPr>
              <w:t>Shadow Docket</w:t>
            </w:r>
          </w:p>
          <w:p w14:paraId="77645A95" w14:textId="0DC04ECC" w:rsidR="006C23CF" w:rsidRPr="00222A4B" w:rsidRDefault="008D4708" w:rsidP="008D4708">
            <w:pPr>
              <w:ind w:left="720"/>
              <w:rPr>
                <w:b/>
                <w:bCs/>
                <w:i/>
                <w:iCs/>
                <w:sz w:val="22"/>
                <w:szCs w:val="22"/>
              </w:rPr>
            </w:pPr>
            <w:r w:rsidRPr="008D4708">
              <w:rPr>
                <w:smallCaps/>
                <w:sz w:val="22"/>
                <w:szCs w:val="22"/>
              </w:rPr>
              <w:t>Vladeck</w:t>
            </w:r>
            <w:r w:rsidRPr="008D4708">
              <w:rPr>
                <w:sz w:val="22"/>
                <w:szCs w:val="22"/>
              </w:rPr>
              <w:t xml:space="preserve">, Ch. </w:t>
            </w:r>
            <w:r>
              <w:rPr>
                <w:sz w:val="22"/>
                <w:szCs w:val="22"/>
              </w:rPr>
              <w:t>6-end</w:t>
            </w:r>
          </w:p>
        </w:tc>
      </w:tr>
      <w:tr w:rsidR="006C23CF" w:rsidRPr="00F335E2" w14:paraId="03B8DC05" w14:textId="77777777" w:rsidTr="006C23CF">
        <w:tc>
          <w:tcPr>
            <w:tcW w:w="1008" w:type="dxa"/>
            <w:tcBorders>
              <w:top w:val="double" w:sz="4" w:space="0" w:color="auto"/>
              <w:left w:val="double" w:sz="4" w:space="0" w:color="auto"/>
              <w:bottom w:val="double" w:sz="4" w:space="0" w:color="auto"/>
              <w:right w:val="single" w:sz="4" w:space="0" w:color="000000"/>
            </w:tcBorders>
          </w:tcPr>
          <w:p w14:paraId="2D7EB541" w14:textId="14D94C66" w:rsidR="006C23CF" w:rsidRPr="00F335E2" w:rsidRDefault="006C23CF" w:rsidP="006C23CF">
            <w:pPr>
              <w:rPr>
                <w:sz w:val="22"/>
                <w:szCs w:val="22"/>
              </w:rPr>
            </w:pPr>
            <w:r>
              <w:rPr>
                <w:sz w:val="22"/>
                <w:szCs w:val="22"/>
              </w:rPr>
              <w:t>13</w:t>
            </w:r>
          </w:p>
          <w:p w14:paraId="70FC457E" w14:textId="27AE57AB" w:rsidR="006C23CF" w:rsidRPr="00F335E2" w:rsidRDefault="006C23CF" w:rsidP="006C23CF">
            <w:pPr>
              <w:rPr>
                <w:sz w:val="22"/>
                <w:szCs w:val="22"/>
              </w:rPr>
            </w:pPr>
            <w:r>
              <w:rPr>
                <w:sz w:val="22"/>
                <w:szCs w:val="22"/>
              </w:rPr>
              <w:t>11/1</w:t>
            </w:r>
            <w:r w:rsidR="008F469F">
              <w:rPr>
                <w:sz w:val="22"/>
                <w:szCs w:val="22"/>
              </w:rPr>
              <w:t>3</w:t>
            </w:r>
          </w:p>
        </w:tc>
        <w:tc>
          <w:tcPr>
            <w:tcW w:w="8568" w:type="dxa"/>
            <w:tcBorders>
              <w:top w:val="double" w:sz="4" w:space="0" w:color="auto"/>
              <w:left w:val="single" w:sz="4" w:space="0" w:color="000000"/>
              <w:bottom w:val="double" w:sz="4" w:space="0" w:color="auto"/>
              <w:right w:val="double" w:sz="4" w:space="0" w:color="auto"/>
            </w:tcBorders>
          </w:tcPr>
          <w:p w14:paraId="51033945" w14:textId="61EBDA43" w:rsidR="006C23CF" w:rsidRPr="00222A4B" w:rsidRDefault="008D4708" w:rsidP="008D4708">
            <w:pPr>
              <w:ind w:left="720"/>
              <w:rPr>
                <w:b/>
                <w:bCs/>
                <w:i/>
                <w:iCs/>
                <w:sz w:val="22"/>
                <w:szCs w:val="22"/>
              </w:rPr>
            </w:pPr>
            <w:r>
              <w:rPr>
                <w:b/>
                <w:bCs/>
                <w:i/>
                <w:iCs/>
                <w:sz w:val="22"/>
                <w:szCs w:val="22"/>
              </w:rPr>
              <w:t>TBD</w:t>
            </w:r>
          </w:p>
        </w:tc>
      </w:tr>
    </w:tbl>
    <w:p w14:paraId="7771873E" w14:textId="77777777" w:rsidR="001C0EA6" w:rsidRPr="00F335E2" w:rsidRDefault="001C0EA6" w:rsidP="00242088">
      <w:pPr>
        <w:rPr>
          <w:b/>
          <w:sz w:val="22"/>
          <w:szCs w:val="22"/>
          <w:u w:val="single"/>
        </w:rPr>
      </w:pPr>
    </w:p>
    <w:p w14:paraId="4770DBC4" w14:textId="14DF2D37" w:rsidR="00810488" w:rsidRDefault="00810488">
      <w:pPr>
        <w:spacing w:after="160" w:line="259" w:lineRule="auto"/>
        <w:rPr>
          <w:b/>
          <w:sz w:val="22"/>
          <w:szCs w:val="22"/>
          <w:highlight w:val="cyan"/>
          <w:u w:val="single"/>
        </w:rPr>
      </w:pPr>
    </w:p>
    <w:sectPr w:rsidR="00810488">
      <w:headerReference w:type="even" r:id="rId24"/>
      <w:headerReference w:type="default" r:id="rId25"/>
      <w:footerReference w:type="even" r:id="rId26"/>
      <w:footerReference w:type="default" r:id="rId27"/>
      <w:headerReference w:type="first" r:id="rId28"/>
      <w:footerReference w:type="first" r:id="rId29"/>
      <w:pgSz w:w="12240" w:h="15840"/>
      <w:pgMar w:top="1469" w:right="1423" w:bottom="1464" w:left="14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F4746" w14:textId="77777777" w:rsidR="00200D3E" w:rsidRDefault="00200D3E">
      <w:r>
        <w:separator/>
      </w:r>
    </w:p>
  </w:endnote>
  <w:endnote w:type="continuationSeparator" w:id="0">
    <w:p w14:paraId="63C36BDD" w14:textId="77777777" w:rsidR="00200D3E" w:rsidRDefault="00200D3E">
      <w:r>
        <w:continuationSeparator/>
      </w:r>
    </w:p>
  </w:endnote>
  <w:endnote w:type="continuationNotice" w:id="1">
    <w:p w14:paraId="3DDD2E78" w14:textId="77777777" w:rsidR="00200D3E" w:rsidRDefault="00200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EA7F" w14:textId="77777777" w:rsidR="009667C7" w:rsidRDefault="009667C7">
    <w:pPr>
      <w:spacing w:after="218" w:line="259" w:lineRule="auto"/>
      <w:ind w:right="1"/>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F98AAE2" w14:textId="77777777" w:rsidR="009667C7" w:rsidRDefault="009667C7">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F8FB" w14:textId="77777777" w:rsidR="009667C7" w:rsidRPr="00F335E2" w:rsidRDefault="009667C7">
    <w:pPr>
      <w:spacing w:after="218" w:line="259" w:lineRule="auto"/>
      <w:ind w:right="1"/>
      <w:jc w:val="center"/>
      <w:rPr>
        <w:sz w:val="22"/>
        <w:szCs w:val="22"/>
      </w:rPr>
    </w:pPr>
    <w:r w:rsidRPr="00F335E2">
      <w:rPr>
        <w:rFonts w:eastAsia="Calibri"/>
        <w:sz w:val="22"/>
        <w:szCs w:val="22"/>
      </w:rPr>
      <w:fldChar w:fldCharType="begin"/>
    </w:r>
    <w:r w:rsidRPr="00F335E2">
      <w:rPr>
        <w:rFonts w:eastAsia="Calibri"/>
        <w:sz w:val="22"/>
        <w:szCs w:val="22"/>
      </w:rPr>
      <w:instrText xml:space="preserve"> PAGE   \* MERGEFORMAT </w:instrText>
    </w:r>
    <w:r w:rsidRPr="00F335E2">
      <w:rPr>
        <w:rFonts w:eastAsia="Calibri"/>
        <w:sz w:val="22"/>
        <w:szCs w:val="22"/>
      </w:rPr>
      <w:fldChar w:fldCharType="separate"/>
    </w:r>
    <w:r w:rsidRPr="00F335E2">
      <w:rPr>
        <w:rFonts w:eastAsia="Calibri"/>
        <w:noProof/>
        <w:sz w:val="22"/>
        <w:szCs w:val="22"/>
      </w:rPr>
      <w:t>13</w:t>
    </w:r>
    <w:r w:rsidRPr="00F335E2">
      <w:rPr>
        <w:rFonts w:eastAsia="Calibri"/>
        <w:sz w:val="22"/>
        <w:szCs w:val="22"/>
      </w:rPr>
      <w:fldChar w:fldCharType="end"/>
    </w:r>
    <w:r w:rsidRPr="00F335E2">
      <w:rPr>
        <w:rFonts w:eastAsia="Calibri"/>
        <w:sz w:val="22"/>
        <w:szCs w:val="22"/>
      </w:rPr>
      <w:t xml:space="preserve"> </w:t>
    </w:r>
  </w:p>
  <w:p w14:paraId="35E58129" w14:textId="77777777" w:rsidR="009667C7" w:rsidRDefault="009667C7">
    <w:pPr>
      <w:spacing w:line="259" w:lineRule="auto"/>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955" w14:textId="77777777" w:rsidR="009667C7" w:rsidRDefault="009667C7">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B0DBB" w14:textId="77777777" w:rsidR="00200D3E" w:rsidRDefault="00200D3E">
      <w:r>
        <w:separator/>
      </w:r>
    </w:p>
  </w:footnote>
  <w:footnote w:type="continuationSeparator" w:id="0">
    <w:p w14:paraId="59E71800" w14:textId="77777777" w:rsidR="00200D3E" w:rsidRDefault="00200D3E">
      <w:r>
        <w:continuationSeparator/>
      </w:r>
    </w:p>
  </w:footnote>
  <w:footnote w:type="continuationNotice" w:id="1">
    <w:p w14:paraId="75739187" w14:textId="77777777" w:rsidR="00200D3E" w:rsidRDefault="00200D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210D" w14:textId="77777777" w:rsidR="009667C7" w:rsidRDefault="009667C7">
    <w:pPr>
      <w:tabs>
        <w:tab w:val="center" w:pos="1440"/>
        <w:tab w:val="center" w:pos="2160"/>
        <w:tab w:val="center" w:pos="4342"/>
        <w:tab w:val="center" w:pos="6480"/>
        <w:tab w:val="center" w:pos="7932"/>
      </w:tabs>
      <w:spacing w:line="259" w:lineRule="auto"/>
    </w:pPr>
    <w:r>
      <w:t xml:space="preserve">UF Law </w:t>
    </w:r>
    <w:r>
      <w:tab/>
      <w:t xml:space="preserve"> </w:t>
    </w:r>
    <w:r>
      <w:tab/>
      <w:t xml:space="preserve"> </w:t>
    </w:r>
    <w:r>
      <w:tab/>
      <w:t xml:space="preserve">AI and the Law – Spring 2019 </w:t>
    </w:r>
    <w:r>
      <w:tab/>
      <w:t xml:space="preserve">        </w:t>
    </w:r>
    <w:r>
      <w:tab/>
      <w:t xml:space="preserve">Professor Stein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68CD" w14:textId="7FAE1C0C" w:rsidR="009667C7" w:rsidRDefault="009667C7">
    <w:pPr>
      <w:tabs>
        <w:tab w:val="center" w:pos="1440"/>
        <w:tab w:val="center" w:pos="2160"/>
        <w:tab w:val="center" w:pos="4342"/>
        <w:tab w:val="center" w:pos="6480"/>
        <w:tab w:val="center" w:pos="7932"/>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C0D0" w14:textId="77777777" w:rsidR="009667C7" w:rsidRDefault="009667C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576"/>
    <w:multiLevelType w:val="hybridMultilevel"/>
    <w:tmpl w:val="070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54CF9"/>
    <w:multiLevelType w:val="multilevel"/>
    <w:tmpl w:val="7676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F60E5"/>
    <w:multiLevelType w:val="hybridMultilevel"/>
    <w:tmpl w:val="EAF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C25B7"/>
    <w:multiLevelType w:val="hybridMultilevel"/>
    <w:tmpl w:val="FCE0E948"/>
    <w:lvl w:ilvl="0" w:tplc="ECD2BA68">
      <w:start w:val="1"/>
      <w:numFmt w:val="bullet"/>
      <w:lvlText w:val=""/>
      <w:lvlJc w:val="left"/>
      <w:pPr>
        <w:ind w:left="720" w:hanging="360"/>
      </w:pPr>
      <w:rPr>
        <w:rFonts w:ascii="Symbol" w:hAnsi="Symbol" w:hint="default"/>
      </w:rPr>
    </w:lvl>
    <w:lvl w:ilvl="1" w:tplc="B9A2F762">
      <w:start w:val="1"/>
      <w:numFmt w:val="bullet"/>
      <w:lvlText w:val="o"/>
      <w:lvlJc w:val="left"/>
      <w:pPr>
        <w:ind w:left="1440" w:hanging="360"/>
      </w:pPr>
      <w:rPr>
        <w:rFonts w:ascii="Courier New" w:hAnsi="Courier New" w:hint="default"/>
      </w:rPr>
    </w:lvl>
    <w:lvl w:ilvl="2" w:tplc="10DC149C">
      <w:start w:val="1"/>
      <w:numFmt w:val="bullet"/>
      <w:lvlText w:val=""/>
      <w:lvlJc w:val="left"/>
      <w:pPr>
        <w:ind w:left="2160" w:hanging="360"/>
      </w:pPr>
      <w:rPr>
        <w:rFonts w:ascii="Wingdings" w:hAnsi="Wingdings" w:hint="default"/>
      </w:rPr>
    </w:lvl>
    <w:lvl w:ilvl="3" w:tplc="24E60252">
      <w:start w:val="1"/>
      <w:numFmt w:val="bullet"/>
      <w:lvlText w:val=""/>
      <w:lvlJc w:val="left"/>
      <w:pPr>
        <w:ind w:left="2880" w:hanging="360"/>
      </w:pPr>
      <w:rPr>
        <w:rFonts w:ascii="Symbol" w:hAnsi="Symbol" w:hint="default"/>
      </w:rPr>
    </w:lvl>
    <w:lvl w:ilvl="4" w:tplc="501CA272">
      <w:start w:val="1"/>
      <w:numFmt w:val="bullet"/>
      <w:lvlText w:val="o"/>
      <w:lvlJc w:val="left"/>
      <w:pPr>
        <w:ind w:left="3600" w:hanging="360"/>
      </w:pPr>
      <w:rPr>
        <w:rFonts w:ascii="Courier New" w:hAnsi="Courier New" w:hint="default"/>
      </w:rPr>
    </w:lvl>
    <w:lvl w:ilvl="5" w:tplc="76B6B316">
      <w:start w:val="1"/>
      <w:numFmt w:val="bullet"/>
      <w:lvlText w:val=""/>
      <w:lvlJc w:val="left"/>
      <w:pPr>
        <w:ind w:left="4320" w:hanging="360"/>
      </w:pPr>
      <w:rPr>
        <w:rFonts w:ascii="Wingdings" w:hAnsi="Wingdings" w:hint="default"/>
      </w:rPr>
    </w:lvl>
    <w:lvl w:ilvl="6" w:tplc="FE98AE8E">
      <w:start w:val="1"/>
      <w:numFmt w:val="bullet"/>
      <w:lvlText w:val=""/>
      <w:lvlJc w:val="left"/>
      <w:pPr>
        <w:ind w:left="5040" w:hanging="360"/>
      </w:pPr>
      <w:rPr>
        <w:rFonts w:ascii="Symbol" w:hAnsi="Symbol" w:hint="default"/>
      </w:rPr>
    </w:lvl>
    <w:lvl w:ilvl="7" w:tplc="FEF0D5BC">
      <w:start w:val="1"/>
      <w:numFmt w:val="bullet"/>
      <w:lvlText w:val="o"/>
      <w:lvlJc w:val="left"/>
      <w:pPr>
        <w:ind w:left="5760" w:hanging="360"/>
      </w:pPr>
      <w:rPr>
        <w:rFonts w:ascii="Courier New" w:hAnsi="Courier New" w:hint="default"/>
      </w:rPr>
    </w:lvl>
    <w:lvl w:ilvl="8" w:tplc="18A84598">
      <w:start w:val="1"/>
      <w:numFmt w:val="bullet"/>
      <w:lvlText w:val=""/>
      <w:lvlJc w:val="left"/>
      <w:pPr>
        <w:ind w:left="6480" w:hanging="360"/>
      </w:pPr>
      <w:rPr>
        <w:rFonts w:ascii="Wingdings" w:hAnsi="Wingdings" w:hint="default"/>
      </w:rPr>
    </w:lvl>
  </w:abstractNum>
  <w:abstractNum w:abstractNumId="4" w15:restartNumberingAfterBreak="0">
    <w:nsid w:val="1332095E"/>
    <w:multiLevelType w:val="hybridMultilevel"/>
    <w:tmpl w:val="28C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86C43"/>
    <w:multiLevelType w:val="hybridMultilevel"/>
    <w:tmpl w:val="2560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A19DE"/>
    <w:multiLevelType w:val="hybridMultilevel"/>
    <w:tmpl w:val="0F92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D16E7"/>
    <w:multiLevelType w:val="hybridMultilevel"/>
    <w:tmpl w:val="BD1A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75AE8"/>
    <w:multiLevelType w:val="hybridMultilevel"/>
    <w:tmpl w:val="E12C1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C03DC"/>
    <w:multiLevelType w:val="hybridMultilevel"/>
    <w:tmpl w:val="500A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B3F00"/>
    <w:multiLevelType w:val="hybridMultilevel"/>
    <w:tmpl w:val="B22C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509AE"/>
    <w:multiLevelType w:val="hybridMultilevel"/>
    <w:tmpl w:val="E2A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C0F07"/>
    <w:multiLevelType w:val="hybridMultilevel"/>
    <w:tmpl w:val="50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41D9D"/>
    <w:multiLevelType w:val="hybridMultilevel"/>
    <w:tmpl w:val="03C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5243F"/>
    <w:multiLevelType w:val="hybridMultilevel"/>
    <w:tmpl w:val="A03C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70544"/>
    <w:multiLevelType w:val="hybridMultilevel"/>
    <w:tmpl w:val="15A00A7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4A97E80"/>
    <w:multiLevelType w:val="hybridMultilevel"/>
    <w:tmpl w:val="79F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C274C"/>
    <w:multiLevelType w:val="hybridMultilevel"/>
    <w:tmpl w:val="A51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21C62"/>
    <w:multiLevelType w:val="hybridMultilevel"/>
    <w:tmpl w:val="1958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A6505"/>
    <w:multiLevelType w:val="hybridMultilevel"/>
    <w:tmpl w:val="77B6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A59FD"/>
    <w:multiLevelType w:val="hybridMultilevel"/>
    <w:tmpl w:val="2392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3307C"/>
    <w:multiLevelType w:val="hybridMultilevel"/>
    <w:tmpl w:val="8974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95067"/>
    <w:multiLevelType w:val="hybridMultilevel"/>
    <w:tmpl w:val="99F4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518A9"/>
    <w:multiLevelType w:val="hybridMultilevel"/>
    <w:tmpl w:val="9B2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04826"/>
    <w:multiLevelType w:val="hybridMultilevel"/>
    <w:tmpl w:val="1BC2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F6468"/>
    <w:multiLevelType w:val="hybridMultilevel"/>
    <w:tmpl w:val="6BA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E4667"/>
    <w:multiLevelType w:val="hybridMultilevel"/>
    <w:tmpl w:val="1D3A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96416"/>
    <w:multiLevelType w:val="hybridMultilevel"/>
    <w:tmpl w:val="F602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A0710"/>
    <w:multiLevelType w:val="hybridMultilevel"/>
    <w:tmpl w:val="401A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734D8"/>
    <w:multiLevelType w:val="hybridMultilevel"/>
    <w:tmpl w:val="238E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D7EE3"/>
    <w:multiLevelType w:val="hybridMultilevel"/>
    <w:tmpl w:val="538A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F1E32"/>
    <w:multiLevelType w:val="multilevel"/>
    <w:tmpl w:val="3FC2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0D54A2"/>
    <w:multiLevelType w:val="hybridMultilevel"/>
    <w:tmpl w:val="2302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B74295"/>
    <w:multiLevelType w:val="hybridMultilevel"/>
    <w:tmpl w:val="4560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42129E"/>
    <w:multiLevelType w:val="multilevel"/>
    <w:tmpl w:val="D896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635578"/>
    <w:multiLevelType w:val="hybridMultilevel"/>
    <w:tmpl w:val="4194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914C6"/>
    <w:multiLevelType w:val="hybridMultilevel"/>
    <w:tmpl w:val="30D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27260D"/>
    <w:multiLevelType w:val="hybridMultilevel"/>
    <w:tmpl w:val="F6EA2D8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9" w15:restartNumberingAfterBreak="0">
    <w:nsid w:val="6E32543C"/>
    <w:multiLevelType w:val="hybridMultilevel"/>
    <w:tmpl w:val="AF96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5171D3"/>
    <w:multiLevelType w:val="hybridMultilevel"/>
    <w:tmpl w:val="177C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9036C4"/>
    <w:multiLevelType w:val="hybridMultilevel"/>
    <w:tmpl w:val="73A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F45EB4"/>
    <w:multiLevelType w:val="hybridMultilevel"/>
    <w:tmpl w:val="9430820E"/>
    <w:lvl w:ilvl="0" w:tplc="F0D478E8">
      <w:start w:val="1"/>
      <w:numFmt w:val="bullet"/>
      <w:lvlText w:val="•"/>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C644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2C2A5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2A11C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C0C6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6AFC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F4411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AE5C1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BA5A5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515457554">
    <w:abstractNumId w:val="42"/>
  </w:num>
  <w:num w:numId="2" w16cid:durableId="1641882765">
    <w:abstractNumId w:val="21"/>
  </w:num>
  <w:num w:numId="3" w16cid:durableId="1711762566">
    <w:abstractNumId w:val="23"/>
  </w:num>
  <w:num w:numId="4" w16cid:durableId="751391446">
    <w:abstractNumId w:val="35"/>
  </w:num>
  <w:num w:numId="5" w16cid:durableId="1694726970">
    <w:abstractNumId w:val="38"/>
  </w:num>
  <w:num w:numId="6" w16cid:durableId="1925913167">
    <w:abstractNumId w:val="9"/>
  </w:num>
  <w:num w:numId="7" w16cid:durableId="1151483181">
    <w:abstractNumId w:val="33"/>
  </w:num>
  <w:num w:numId="8" w16cid:durableId="1221674859">
    <w:abstractNumId w:val="41"/>
  </w:num>
  <w:num w:numId="9" w16cid:durableId="1151946007">
    <w:abstractNumId w:val="18"/>
  </w:num>
  <w:num w:numId="10" w16cid:durableId="866597243">
    <w:abstractNumId w:val="32"/>
  </w:num>
  <w:num w:numId="11" w16cid:durableId="461384753">
    <w:abstractNumId w:val="13"/>
  </w:num>
  <w:num w:numId="12" w16cid:durableId="33310129">
    <w:abstractNumId w:val="12"/>
  </w:num>
  <w:num w:numId="13" w16cid:durableId="254218407">
    <w:abstractNumId w:val="29"/>
  </w:num>
  <w:num w:numId="14" w16cid:durableId="808284670">
    <w:abstractNumId w:val="26"/>
  </w:num>
  <w:num w:numId="15" w16cid:durableId="381288691">
    <w:abstractNumId w:val="24"/>
  </w:num>
  <w:num w:numId="16" w16cid:durableId="1352876847">
    <w:abstractNumId w:val="36"/>
  </w:num>
  <w:num w:numId="17" w16cid:durableId="2066103796">
    <w:abstractNumId w:val="0"/>
  </w:num>
  <w:num w:numId="18" w16cid:durableId="382022810">
    <w:abstractNumId w:val="22"/>
  </w:num>
  <w:num w:numId="19" w16cid:durableId="607781787">
    <w:abstractNumId w:val="19"/>
  </w:num>
  <w:num w:numId="20" w16cid:durableId="691994698">
    <w:abstractNumId w:val="2"/>
  </w:num>
  <w:num w:numId="21" w16cid:durableId="1000501894">
    <w:abstractNumId w:val="40"/>
  </w:num>
  <w:num w:numId="22" w16cid:durableId="736053817">
    <w:abstractNumId w:val="20"/>
  </w:num>
  <w:num w:numId="23" w16cid:durableId="905576725">
    <w:abstractNumId w:val="39"/>
  </w:num>
  <w:num w:numId="24" w16cid:durableId="1483429566">
    <w:abstractNumId w:val="14"/>
  </w:num>
  <w:num w:numId="25" w16cid:durableId="1203788913">
    <w:abstractNumId w:val="37"/>
  </w:num>
  <w:num w:numId="26" w16cid:durableId="1016691553">
    <w:abstractNumId w:val="30"/>
  </w:num>
  <w:num w:numId="27" w16cid:durableId="953706332">
    <w:abstractNumId w:val="4"/>
  </w:num>
  <w:num w:numId="28" w16cid:durableId="1681665682">
    <w:abstractNumId w:val="7"/>
  </w:num>
  <w:num w:numId="29" w16cid:durableId="347758764">
    <w:abstractNumId w:val="10"/>
  </w:num>
  <w:num w:numId="30" w16cid:durableId="1122115825">
    <w:abstractNumId w:val="27"/>
  </w:num>
  <w:num w:numId="31" w16cid:durableId="935937558">
    <w:abstractNumId w:val="16"/>
  </w:num>
  <w:num w:numId="32" w16cid:durableId="1129516995">
    <w:abstractNumId w:val="5"/>
  </w:num>
  <w:num w:numId="33" w16cid:durableId="486435316">
    <w:abstractNumId w:val="17"/>
  </w:num>
  <w:num w:numId="34" w16cid:durableId="913733802">
    <w:abstractNumId w:val="1"/>
  </w:num>
  <w:num w:numId="35" w16cid:durableId="1410888977">
    <w:abstractNumId w:val="34"/>
  </w:num>
  <w:num w:numId="36" w16cid:durableId="776410374">
    <w:abstractNumId w:val="8"/>
  </w:num>
  <w:num w:numId="37" w16cid:durableId="1305159487">
    <w:abstractNumId w:val="31"/>
  </w:num>
  <w:num w:numId="38" w16cid:durableId="1428889491">
    <w:abstractNumId w:val="25"/>
  </w:num>
  <w:num w:numId="39" w16cid:durableId="1274436412">
    <w:abstractNumId w:val="11"/>
  </w:num>
  <w:num w:numId="40" w16cid:durableId="1331446564">
    <w:abstractNumId w:val="3"/>
  </w:num>
  <w:num w:numId="41" w16cid:durableId="2080787846">
    <w:abstractNumId w:val="15"/>
  </w:num>
  <w:num w:numId="42" w16cid:durableId="1540585076">
    <w:abstractNumId w:val="6"/>
  </w:num>
  <w:num w:numId="43" w16cid:durableId="1719628536">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03"/>
    <w:rsid w:val="000065D4"/>
    <w:rsid w:val="00007C76"/>
    <w:rsid w:val="00007CBA"/>
    <w:rsid w:val="00011AF6"/>
    <w:rsid w:val="00012276"/>
    <w:rsid w:val="00015FB7"/>
    <w:rsid w:val="00017585"/>
    <w:rsid w:val="000223B5"/>
    <w:rsid w:val="000258F9"/>
    <w:rsid w:val="00040457"/>
    <w:rsid w:val="00040B0A"/>
    <w:rsid w:val="000463EC"/>
    <w:rsid w:val="00054F25"/>
    <w:rsid w:val="000606C4"/>
    <w:rsid w:val="000613F1"/>
    <w:rsid w:val="00062264"/>
    <w:rsid w:val="0006289B"/>
    <w:rsid w:val="00063D2F"/>
    <w:rsid w:val="000671F6"/>
    <w:rsid w:val="000729C8"/>
    <w:rsid w:val="00073671"/>
    <w:rsid w:val="00080707"/>
    <w:rsid w:val="000838FA"/>
    <w:rsid w:val="000859CF"/>
    <w:rsid w:val="0009076D"/>
    <w:rsid w:val="000935FE"/>
    <w:rsid w:val="00097473"/>
    <w:rsid w:val="000A037C"/>
    <w:rsid w:val="000A323B"/>
    <w:rsid w:val="000A37DB"/>
    <w:rsid w:val="000A3A41"/>
    <w:rsid w:val="000A3CF0"/>
    <w:rsid w:val="000A6F11"/>
    <w:rsid w:val="000B1E3C"/>
    <w:rsid w:val="000B2830"/>
    <w:rsid w:val="000B3436"/>
    <w:rsid w:val="000B768D"/>
    <w:rsid w:val="000C2723"/>
    <w:rsid w:val="000C2E14"/>
    <w:rsid w:val="000C45FC"/>
    <w:rsid w:val="000C7571"/>
    <w:rsid w:val="000D1562"/>
    <w:rsid w:val="000D58D9"/>
    <w:rsid w:val="000D6AE5"/>
    <w:rsid w:val="000E014F"/>
    <w:rsid w:val="000E03D1"/>
    <w:rsid w:val="000F3B96"/>
    <w:rsid w:val="000F6D98"/>
    <w:rsid w:val="001003BA"/>
    <w:rsid w:val="00104CEB"/>
    <w:rsid w:val="00107AED"/>
    <w:rsid w:val="00111AC4"/>
    <w:rsid w:val="00116056"/>
    <w:rsid w:val="00117C31"/>
    <w:rsid w:val="0012227E"/>
    <w:rsid w:val="0012350D"/>
    <w:rsid w:val="001238B2"/>
    <w:rsid w:val="00133B43"/>
    <w:rsid w:val="0013463C"/>
    <w:rsid w:val="0013473A"/>
    <w:rsid w:val="00136EAE"/>
    <w:rsid w:val="0014224E"/>
    <w:rsid w:val="001431FA"/>
    <w:rsid w:val="00143E24"/>
    <w:rsid w:val="00153606"/>
    <w:rsid w:val="00155A54"/>
    <w:rsid w:val="0016211E"/>
    <w:rsid w:val="00162522"/>
    <w:rsid w:val="00165EC7"/>
    <w:rsid w:val="001704DC"/>
    <w:rsid w:val="00174281"/>
    <w:rsid w:val="001772F6"/>
    <w:rsid w:val="00181C1F"/>
    <w:rsid w:val="0018240B"/>
    <w:rsid w:val="0018459A"/>
    <w:rsid w:val="00185A47"/>
    <w:rsid w:val="001866DE"/>
    <w:rsid w:val="001925EA"/>
    <w:rsid w:val="0019279A"/>
    <w:rsid w:val="0019375B"/>
    <w:rsid w:val="00195EED"/>
    <w:rsid w:val="001A7349"/>
    <w:rsid w:val="001B379B"/>
    <w:rsid w:val="001B3BEE"/>
    <w:rsid w:val="001B4333"/>
    <w:rsid w:val="001B5E91"/>
    <w:rsid w:val="001C0EA6"/>
    <w:rsid w:val="001C196B"/>
    <w:rsid w:val="001C52AB"/>
    <w:rsid w:val="001C5725"/>
    <w:rsid w:val="001C643B"/>
    <w:rsid w:val="001C69C6"/>
    <w:rsid w:val="001D21F8"/>
    <w:rsid w:val="001E2603"/>
    <w:rsid w:val="001E2FD6"/>
    <w:rsid w:val="001E49AA"/>
    <w:rsid w:val="001E75AB"/>
    <w:rsid w:val="00200D3E"/>
    <w:rsid w:val="002059F0"/>
    <w:rsid w:val="00211B13"/>
    <w:rsid w:val="00222A4B"/>
    <w:rsid w:val="00237589"/>
    <w:rsid w:val="00241107"/>
    <w:rsid w:val="00242088"/>
    <w:rsid w:val="00245B76"/>
    <w:rsid w:val="002466BE"/>
    <w:rsid w:val="0026724C"/>
    <w:rsid w:val="00272347"/>
    <w:rsid w:val="002750B3"/>
    <w:rsid w:val="0027516D"/>
    <w:rsid w:val="00276AFF"/>
    <w:rsid w:val="002813DA"/>
    <w:rsid w:val="002816C3"/>
    <w:rsid w:val="00282D94"/>
    <w:rsid w:val="0028312B"/>
    <w:rsid w:val="002838C0"/>
    <w:rsid w:val="00292AAA"/>
    <w:rsid w:val="00292B18"/>
    <w:rsid w:val="002952DA"/>
    <w:rsid w:val="00297456"/>
    <w:rsid w:val="002A2451"/>
    <w:rsid w:val="002A2D89"/>
    <w:rsid w:val="002A69F5"/>
    <w:rsid w:val="002A6EA4"/>
    <w:rsid w:val="002B2DBD"/>
    <w:rsid w:val="002C0562"/>
    <w:rsid w:val="002C17A4"/>
    <w:rsid w:val="002C3412"/>
    <w:rsid w:val="002C5934"/>
    <w:rsid w:val="002C7486"/>
    <w:rsid w:val="002D2176"/>
    <w:rsid w:val="002D625C"/>
    <w:rsid w:val="002E1E93"/>
    <w:rsid w:val="002E26F8"/>
    <w:rsid w:val="002E3905"/>
    <w:rsid w:val="002E76EC"/>
    <w:rsid w:val="002F408B"/>
    <w:rsid w:val="002F4921"/>
    <w:rsid w:val="002F568D"/>
    <w:rsid w:val="002F6326"/>
    <w:rsid w:val="00301F60"/>
    <w:rsid w:val="0030769D"/>
    <w:rsid w:val="003118D3"/>
    <w:rsid w:val="0031469E"/>
    <w:rsid w:val="003150ED"/>
    <w:rsid w:val="00316431"/>
    <w:rsid w:val="00317E71"/>
    <w:rsid w:val="003263DA"/>
    <w:rsid w:val="00327217"/>
    <w:rsid w:val="0033440D"/>
    <w:rsid w:val="0034328D"/>
    <w:rsid w:val="0034371F"/>
    <w:rsid w:val="00343725"/>
    <w:rsid w:val="00345D0E"/>
    <w:rsid w:val="00345FCA"/>
    <w:rsid w:val="0035048D"/>
    <w:rsid w:val="003527BA"/>
    <w:rsid w:val="003562D0"/>
    <w:rsid w:val="003569D3"/>
    <w:rsid w:val="00366A13"/>
    <w:rsid w:val="00375FFD"/>
    <w:rsid w:val="00382C95"/>
    <w:rsid w:val="00393168"/>
    <w:rsid w:val="00394311"/>
    <w:rsid w:val="003956F1"/>
    <w:rsid w:val="00395F77"/>
    <w:rsid w:val="00396A08"/>
    <w:rsid w:val="003A214B"/>
    <w:rsid w:val="003A2549"/>
    <w:rsid w:val="003A4F3A"/>
    <w:rsid w:val="003A6625"/>
    <w:rsid w:val="003B1B94"/>
    <w:rsid w:val="003B72A8"/>
    <w:rsid w:val="003C0560"/>
    <w:rsid w:val="003D6B2F"/>
    <w:rsid w:val="003E518C"/>
    <w:rsid w:val="003F1D05"/>
    <w:rsid w:val="003F5250"/>
    <w:rsid w:val="003F59C1"/>
    <w:rsid w:val="003F5E61"/>
    <w:rsid w:val="00406487"/>
    <w:rsid w:val="0040771A"/>
    <w:rsid w:val="00414D6D"/>
    <w:rsid w:val="00415418"/>
    <w:rsid w:val="00417215"/>
    <w:rsid w:val="004213D5"/>
    <w:rsid w:val="004221C7"/>
    <w:rsid w:val="00430E8A"/>
    <w:rsid w:val="00444249"/>
    <w:rsid w:val="00444D51"/>
    <w:rsid w:val="0044543F"/>
    <w:rsid w:val="004632E7"/>
    <w:rsid w:val="00464E41"/>
    <w:rsid w:val="00474096"/>
    <w:rsid w:val="00475E03"/>
    <w:rsid w:val="004850FF"/>
    <w:rsid w:val="00486D86"/>
    <w:rsid w:val="004876D5"/>
    <w:rsid w:val="00490395"/>
    <w:rsid w:val="00492042"/>
    <w:rsid w:val="004A0380"/>
    <w:rsid w:val="004A16D7"/>
    <w:rsid w:val="004A1C88"/>
    <w:rsid w:val="004A4C6F"/>
    <w:rsid w:val="004A54E4"/>
    <w:rsid w:val="004A5E95"/>
    <w:rsid w:val="004A6C08"/>
    <w:rsid w:val="004B7A87"/>
    <w:rsid w:val="004C207E"/>
    <w:rsid w:val="004C284F"/>
    <w:rsid w:val="004C303A"/>
    <w:rsid w:val="004D0796"/>
    <w:rsid w:val="004D28C8"/>
    <w:rsid w:val="004D2F19"/>
    <w:rsid w:val="004D33D4"/>
    <w:rsid w:val="004D36AF"/>
    <w:rsid w:val="004E0D1E"/>
    <w:rsid w:val="004E13DA"/>
    <w:rsid w:val="004E57A0"/>
    <w:rsid w:val="004F0085"/>
    <w:rsid w:val="004F3898"/>
    <w:rsid w:val="004F4319"/>
    <w:rsid w:val="005000D5"/>
    <w:rsid w:val="0050584B"/>
    <w:rsid w:val="00506DD8"/>
    <w:rsid w:val="00507F8F"/>
    <w:rsid w:val="00511B22"/>
    <w:rsid w:val="005125FE"/>
    <w:rsid w:val="00512912"/>
    <w:rsid w:val="005149B9"/>
    <w:rsid w:val="00515C5C"/>
    <w:rsid w:val="00515D10"/>
    <w:rsid w:val="00516E82"/>
    <w:rsid w:val="0052043A"/>
    <w:rsid w:val="00523E74"/>
    <w:rsid w:val="00524428"/>
    <w:rsid w:val="00525F6F"/>
    <w:rsid w:val="005365A8"/>
    <w:rsid w:val="00542B95"/>
    <w:rsid w:val="005435FC"/>
    <w:rsid w:val="00543714"/>
    <w:rsid w:val="00546231"/>
    <w:rsid w:val="00546B6D"/>
    <w:rsid w:val="00552454"/>
    <w:rsid w:val="00554F4B"/>
    <w:rsid w:val="00557CE8"/>
    <w:rsid w:val="00561911"/>
    <w:rsid w:val="00562151"/>
    <w:rsid w:val="00564AC6"/>
    <w:rsid w:val="00564E25"/>
    <w:rsid w:val="00570808"/>
    <w:rsid w:val="00571440"/>
    <w:rsid w:val="00572717"/>
    <w:rsid w:val="0057605D"/>
    <w:rsid w:val="00576FD6"/>
    <w:rsid w:val="00580982"/>
    <w:rsid w:val="00581C34"/>
    <w:rsid w:val="00584C4C"/>
    <w:rsid w:val="00586C29"/>
    <w:rsid w:val="005961A5"/>
    <w:rsid w:val="005A60C8"/>
    <w:rsid w:val="005B79B1"/>
    <w:rsid w:val="005C273F"/>
    <w:rsid w:val="005C33D5"/>
    <w:rsid w:val="005D5C30"/>
    <w:rsid w:val="005E067E"/>
    <w:rsid w:val="005E1F1F"/>
    <w:rsid w:val="005E21A6"/>
    <w:rsid w:val="005E27F2"/>
    <w:rsid w:val="005E2F90"/>
    <w:rsid w:val="00603815"/>
    <w:rsid w:val="006076D5"/>
    <w:rsid w:val="00607D68"/>
    <w:rsid w:val="0061239E"/>
    <w:rsid w:val="00615540"/>
    <w:rsid w:val="00620FE3"/>
    <w:rsid w:val="00622DD3"/>
    <w:rsid w:val="006314BA"/>
    <w:rsid w:val="00634C31"/>
    <w:rsid w:val="006355D6"/>
    <w:rsid w:val="00636677"/>
    <w:rsid w:val="006372C4"/>
    <w:rsid w:val="006468B2"/>
    <w:rsid w:val="006555BF"/>
    <w:rsid w:val="0066150A"/>
    <w:rsid w:val="00673EC2"/>
    <w:rsid w:val="0069293F"/>
    <w:rsid w:val="0069536D"/>
    <w:rsid w:val="006959B5"/>
    <w:rsid w:val="006968CD"/>
    <w:rsid w:val="00697839"/>
    <w:rsid w:val="006A1C8B"/>
    <w:rsid w:val="006A5D34"/>
    <w:rsid w:val="006B0C34"/>
    <w:rsid w:val="006B21B3"/>
    <w:rsid w:val="006B4A37"/>
    <w:rsid w:val="006B4C61"/>
    <w:rsid w:val="006B54DC"/>
    <w:rsid w:val="006C03AC"/>
    <w:rsid w:val="006C23CF"/>
    <w:rsid w:val="006C73FD"/>
    <w:rsid w:val="006C78A2"/>
    <w:rsid w:val="006C7C6E"/>
    <w:rsid w:val="006D0202"/>
    <w:rsid w:val="006D34D9"/>
    <w:rsid w:val="006E076C"/>
    <w:rsid w:val="006F1828"/>
    <w:rsid w:val="006F3655"/>
    <w:rsid w:val="006F3E5A"/>
    <w:rsid w:val="006F5998"/>
    <w:rsid w:val="007013B9"/>
    <w:rsid w:val="00704E84"/>
    <w:rsid w:val="00706E33"/>
    <w:rsid w:val="00707F7B"/>
    <w:rsid w:val="007120E1"/>
    <w:rsid w:val="007121F2"/>
    <w:rsid w:val="0071282E"/>
    <w:rsid w:val="00713481"/>
    <w:rsid w:val="00733459"/>
    <w:rsid w:val="00734427"/>
    <w:rsid w:val="00736A7C"/>
    <w:rsid w:val="007379D0"/>
    <w:rsid w:val="00741F36"/>
    <w:rsid w:val="0074450C"/>
    <w:rsid w:val="00751A08"/>
    <w:rsid w:val="0075212D"/>
    <w:rsid w:val="00752713"/>
    <w:rsid w:val="00754B8A"/>
    <w:rsid w:val="007565D2"/>
    <w:rsid w:val="0076196C"/>
    <w:rsid w:val="0076367E"/>
    <w:rsid w:val="0076385D"/>
    <w:rsid w:val="0076632A"/>
    <w:rsid w:val="00771401"/>
    <w:rsid w:val="00775D24"/>
    <w:rsid w:val="00775F47"/>
    <w:rsid w:val="007801F4"/>
    <w:rsid w:val="00785CA8"/>
    <w:rsid w:val="00786049"/>
    <w:rsid w:val="00786A20"/>
    <w:rsid w:val="007903A0"/>
    <w:rsid w:val="00790557"/>
    <w:rsid w:val="007905DF"/>
    <w:rsid w:val="00793717"/>
    <w:rsid w:val="0079526E"/>
    <w:rsid w:val="00797A18"/>
    <w:rsid w:val="007A0317"/>
    <w:rsid w:val="007A1643"/>
    <w:rsid w:val="007A70AC"/>
    <w:rsid w:val="007B2390"/>
    <w:rsid w:val="007B5C81"/>
    <w:rsid w:val="007B5ECF"/>
    <w:rsid w:val="007B65AF"/>
    <w:rsid w:val="007B70C9"/>
    <w:rsid w:val="007D5ADF"/>
    <w:rsid w:val="007D62C4"/>
    <w:rsid w:val="007D6940"/>
    <w:rsid w:val="007E25A9"/>
    <w:rsid w:val="007E7CBA"/>
    <w:rsid w:val="007F2EC3"/>
    <w:rsid w:val="007F3BD4"/>
    <w:rsid w:val="007F3E78"/>
    <w:rsid w:val="007F41FE"/>
    <w:rsid w:val="007FC820"/>
    <w:rsid w:val="00803581"/>
    <w:rsid w:val="008057C9"/>
    <w:rsid w:val="00810488"/>
    <w:rsid w:val="00821C9C"/>
    <w:rsid w:val="00825D2B"/>
    <w:rsid w:val="008318AE"/>
    <w:rsid w:val="0083266E"/>
    <w:rsid w:val="00832D06"/>
    <w:rsid w:val="00832E00"/>
    <w:rsid w:val="00833273"/>
    <w:rsid w:val="0083607B"/>
    <w:rsid w:val="00841F16"/>
    <w:rsid w:val="008470B0"/>
    <w:rsid w:val="00851B4A"/>
    <w:rsid w:val="00853E30"/>
    <w:rsid w:val="008567FD"/>
    <w:rsid w:val="008605EC"/>
    <w:rsid w:val="008611F8"/>
    <w:rsid w:val="00862206"/>
    <w:rsid w:val="0086640E"/>
    <w:rsid w:val="0087051E"/>
    <w:rsid w:val="008727B8"/>
    <w:rsid w:val="0087295E"/>
    <w:rsid w:val="00872F96"/>
    <w:rsid w:val="00876D4F"/>
    <w:rsid w:val="00881220"/>
    <w:rsid w:val="008863A8"/>
    <w:rsid w:val="008864BB"/>
    <w:rsid w:val="00890B2C"/>
    <w:rsid w:val="008954A6"/>
    <w:rsid w:val="008A6CFC"/>
    <w:rsid w:val="008A6D94"/>
    <w:rsid w:val="008B2603"/>
    <w:rsid w:val="008B4053"/>
    <w:rsid w:val="008B5EA8"/>
    <w:rsid w:val="008C073E"/>
    <w:rsid w:val="008C4984"/>
    <w:rsid w:val="008C6D77"/>
    <w:rsid w:val="008D4708"/>
    <w:rsid w:val="008D77A5"/>
    <w:rsid w:val="008E2FEE"/>
    <w:rsid w:val="008E3B19"/>
    <w:rsid w:val="008E68B1"/>
    <w:rsid w:val="008E6DB7"/>
    <w:rsid w:val="008E766E"/>
    <w:rsid w:val="008F01F5"/>
    <w:rsid w:val="008F32E4"/>
    <w:rsid w:val="008F387F"/>
    <w:rsid w:val="008F3FBC"/>
    <w:rsid w:val="008F469F"/>
    <w:rsid w:val="00903AF8"/>
    <w:rsid w:val="009067CE"/>
    <w:rsid w:val="00913EBF"/>
    <w:rsid w:val="0091489E"/>
    <w:rsid w:val="00915234"/>
    <w:rsid w:val="00920696"/>
    <w:rsid w:val="0092217C"/>
    <w:rsid w:val="009264ED"/>
    <w:rsid w:val="009310DE"/>
    <w:rsid w:val="009315DF"/>
    <w:rsid w:val="009360C3"/>
    <w:rsid w:val="00937444"/>
    <w:rsid w:val="0094573D"/>
    <w:rsid w:val="009513E3"/>
    <w:rsid w:val="00955A6B"/>
    <w:rsid w:val="00956C98"/>
    <w:rsid w:val="009571E9"/>
    <w:rsid w:val="00963992"/>
    <w:rsid w:val="0096538B"/>
    <w:rsid w:val="009655EA"/>
    <w:rsid w:val="009667C7"/>
    <w:rsid w:val="00972486"/>
    <w:rsid w:val="009726D1"/>
    <w:rsid w:val="009809DB"/>
    <w:rsid w:val="00982BFF"/>
    <w:rsid w:val="00983532"/>
    <w:rsid w:val="0098498E"/>
    <w:rsid w:val="00985813"/>
    <w:rsid w:val="00993A07"/>
    <w:rsid w:val="00995453"/>
    <w:rsid w:val="0099720E"/>
    <w:rsid w:val="009A4269"/>
    <w:rsid w:val="009B0AB1"/>
    <w:rsid w:val="009B1C27"/>
    <w:rsid w:val="009B52BB"/>
    <w:rsid w:val="009B757B"/>
    <w:rsid w:val="009B79C1"/>
    <w:rsid w:val="009C0765"/>
    <w:rsid w:val="009C19E5"/>
    <w:rsid w:val="009C40C0"/>
    <w:rsid w:val="009D40F0"/>
    <w:rsid w:val="009E1C23"/>
    <w:rsid w:val="009E5757"/>
    <w:rsid w:val="009E59E8"/>
    <w:rsid w:val="009E5C62"/>
    <w:rsid w:val="009E5E5A"/>
    <w:rsid w:val="009F0BE8"/>
    <w:rsid w:val="009F173B"/>
    <w:rsid w:val="009F4DAE"/>
    <w:rsid w:val="00A001B5"/>
    <w:rsid w:val="00A007B9"/>
    <w:rsid w:val="00A023FB"/>
    <w:rsid w:val="00A02F3C"/>
    <w:rsid w:val="00A03486"/>
    <w:rsid w:val="00A05D21"/>
    <w:rsid w:val="00A111F6"/>
    <w:rsid w:val="00A16B1D"/>
    <w:rsid w:val="00A17F0F"/>
    <w:rsid w:val="00A250AF"/>
    <w:rsid w:val="00A33C45"/>
    <w:rsid w:val="00A3431C"/>
    <w:rsid w:val="00A4321C"/>
    <w:rsid w:val="00A454A5"/>
    <w:rsid w:val="00A46359"/>
    <w:rsid w:val="00A470FA"/>
    <w:rsid w:val="00A47F11"/>
    <w:rsid w:val="00A56727"/>
    <w:rsid w:val="00A62D04"/>
    <w:rsid w:val="00A64ECE"/>
    <w:rsid w:val="00A85271"/>
    <w:rsid w:val="00A86FA4"/>
    <w:rsid w:val="00A9588F"/>
    <w:rsid w:val="00A96C3A"/>
    <w:rsid w:val="00AA1813"/>
    <w:rsid w:val="00AA2DEF"/>
    <w:rsid w:val="00AA3CF7"/>
    <w:rsid w:val="00AA5067"/>
    <w:rsid w:val="00AA797F"/>
    <w:rsid w:val="00AB6A2B"/>
    <w:rsid w:val="00AC0C22"/>
    <w:rsid w:val="00AC6F64"/>
    <w:rsid w:val="00AD397E"/>
    <w:rsid w:val="00AD420D"/>
    <w:rsid w:val="00AD451C"/>
    <w:rsid w:val="00AD7289"/>
    <w:rsid w:val="00AE2CB0"/>
    <w:rsid w:val="00AE3D09"/>
    <w:rsid w:val="00AF0E29"/>
    <w:rsid w:val="00AF4056"/>
    <w:rsid w:val="00AF4D53"/>
    <w:rsid w:val="00AF67E3"/>
    <w:rsid w:val="00AF72CF"/>
    <w:rsid w:val="00B01D25"/>
    <w:rsid w:val="00B1507D"/>
    <w:rsid w:val="00B215F8"/>
    <w:rsid w:val="00B252B4"/>
    <w:rsid w:val="00B27A05"/>
    <w:rsid w:val="00B35FED"/>
    <w:rsid w:val="00B40DA1"/>
    <w:rsid w:val="00B41DB7"/>
    <w:rsid w:val="00B47272"/>
    <w:rsid w:val="00B5046A"/>
    <w:rsid w:val="00B559EA"/>
    <w:rsid w:val="00B5638B"/>
    <w:rsid w:val="00B70FA2"/>
    <w:rsid w:val="00B71F9B"/>
    <w:rsid w:val="00B76357"/>
    <w:rsid w:val="00B768C7"/>
    <w:rsid w:val="00B76E4F"/>
    <w:rsid w:val="00B85C61"/>
    <w:rsid w:val="00B942A3"/>
    <w:rsid w:val="00B94D06"/>
    <w:rsid w:val="00BA3979"/>
    <w:rsid w:val="00BA6742"/>
    <w:rsid w:val="00BA6894"/>
    <w:rsid w:val="00BA7DA3"/>
    <w:rsid w:val="00BB42FA"/>
    <w:rsid w:val="00BB5E92"/>
    <w:rsid w:val="00BB76AD"/>
    <w:rsid w:val="00BC014F"/>
    <w:rsid w:val="00BC07A9"/>
    <w:rsid w:val="00BC3100"/>
    <w:rsid w:val="00BC6DCA"/>
    <w:rsid w:val="00BD042A"/>
    <w:rsid w:val="00BD5838"/>
    <w:rsid w:val="00BE11E3"/>
    <w:rsid w:val="00BE374B"/>
    <w:rsid w:val="00BE4D51"/>
    <w:rsid w:val="00BE58A2"/>
    <w:rsid w:val="00C031B8"/>
    <w:rsid w:val="00C05ACC"/>
    <w:rsid w:val="00C12C9B"/>
    <w:rsid w:val="00C140AB"/>
    <w:rsid w:val="00C15068"/>
    <w:rsid w:val="00C2238A"/>
    <w:rsid w:val="00C24F37"/>
    <w:rsid w:val="00C2715A"/>
    <w:rsid w:val="00C27F37"/>
    <w:rsid w:val="00C33DB2"/>
    <w:rsid w:val="00C44A12"/>
    <w:rsid w:val="00C47DEC"/>
    <w:rsid w:val="00C50C4B"/>
    <w:rsid w:val="00C50E02"/>
    <w:rsid w:val="00C64C03"/>
    <w:rsid w:val="00C668F7"/>
    <w:rsid w:val="00C66A9B"/>
    <w:rsid w:val="00C73240"/>
    <w:rsid w:val="00C8265B"/>
    <w:rsid w:val="00C82F21"/>
    <w:rsid w:val="00C830FF"/>
    <w:rsid w:val="00C9001B"/>
    <w:rsid w:val="00C926AE"/>
    <w:rsid w:val="00C929A5"/>
    <w:rsid w:val="00C93291"/>
    <w:rsid w:val="00C9409F"/>
    <w:rsid w:val="00CA2753"/>
    <w:rsid w:val="00CA6EC6"/>
    <w:rsid w:val="00CB3AC7"/>
    <w:rsid w:val="00CB7B52"/>
    <w:rsid w:val="00CC6399"/>
    <w:rsid w:val="00CC7045"/>
    <w:rsid w:val="00CD0D47"/>
    <w:rsid w:val="00CE1242"/>
    <w:rsid w:val="00CE2B8B"/>
    <w:rsid w:val="00CE3149"/>
    <w:rsid w:val="00CE693B"/>
    <w:rsid w:val="00CE7404"/>
    <w:rsid w:val="00CF04AD"/>
    <w:rsid w:val="00CF06A3"/>
    <w:rsid w:val="00CF2748"/>
    <w:rsid w:val="00CF2C3D"/>
    <w:rsid w:val="00CF3B55"/>
    <w:rsid w:val="00D03289"/>
    <w:rsid w:val="00D05FD8"/>
    <w:rsid w:val="00D1196A"/>
    <w:rsid w:val="00D11D0A"/>
    <w:rsid w:val="00D165D4"/>
    <w:rsid w:val="00D20593"/>
    <w:rsid w:val="00D255AF"/>
    <w:rsid w:val="00D27A20"/>
    <w:rsid w:val="00D3102D"/>
    <w:rsid w:val="00D342A9"/>
    <w:rsid w:val="00D3566F"/>
    <w:rsid w:val="00D36015"/>
    <w:rsid w:val="00D366F4"/>
    <w:rsid w:val="00D47EC4"/>
    <w:rsid w:val="00D53C60"/>
    <w:rsid w:val="00D563FC"/>
    <w:rsid w:val="00D56BE2"/>
    <w:rsid w:val="00D63750"/>
    <w:rsid w:val="00D64074"/>
    <w:rsid w:val="00D65805"/>
    <w:rsid w:val="00D74ABD"/>
    <w:rsid w:val="00D8222E"/>
    <w:rsid w:val="00D9003D"/>
    <w:rsid w:val="00DA0E64"/>
    <w:rsid w:val="00DA68FE"/>
    <w:rsid w:val="00DA7C50"/>
    <w:rsid w:val="00DB041C"/>
    <w:rsid w:val="00DB178C"/>
    <w:rsid w:val="00DB18D3"/>
    <w:rsid w:val="00DB2253"/>
    <w:rsid w:val="00DB7EDC"/>
    <w:rsid w:val="00DC0D81"/>
    <w:rsid w:val="00DC23B1"/>
    <w:rsid w:val="00DC571D"/>
    <w:rsid w:val="00DC69A1"/>
    <w:rsid w:val="00DC7046"/>
    <w:rsid w:val="00DE382A"/>
    <w:rsid w:val="00DF3D4D"/>
    <w:rsid w:val="00DF777F"/>
    <w:rsid w:val="00E047EC"/>
    <w:rsid w:val="00E0654D"/>
    <w:rsid w:val="00E06E76"/>
    <w:rsid w:val="00E07CEA"/>
    <w:rsid w:val="00E15A20"/>
    <w:rsid w:val="00E242C2"/>
    <w:rsid w:val="00E35213"/>
    <w:rsid w:val="00E36BDD"/>
    <w:rsid w:val="00E455FF"/>
    <w:rsid w:val="00E51398"/>
    <w:rsid w:val="00E533DD"/>
    <w:rsid w:val="00E5426A"/>
    <w:rsid w:val="00E7112A"/>
    <w:rsid w:val="00E75A3D"/>
    <w:rsid w:val="00E77E91"/>
    <w:rsid w:val="00E83044"/>
    <w:rsid w:val="00E83693"/>
    <w:rsid w:val="00E92E80"/>
    <w:rsid w:val="00EA15FD"/>
    <w:rsid w:val="00EB44BB"/>
    <w:rsid w:val="00EC1D7A"/>
    <w:rsid w:val="00EC230A"/>
    <w:rsid w:val="00EC428F"/>
    <w:rsid w:val="00EC73C6"/>
    <w:rsid w:val="00EC7923"/>
    <w:rsid w:val="00ED3C56"/>
    <w:rsid w:val="00ED5A2B"/>
    <w:rsid w:val="00EE6B7E"/>
    <w:rsid w:val="00EF3EE1"/>
    <w:rsid w:val="00EF5824"/>
    <w:rsid w:val="00F01119"/>
    <w:rsid w:val="00F11A7C"/>
    <w:rsid w:val="00F1627B"/>
    <w:rsid w:val="00F26E54"/>
    <w:rsid w:val="00F306A4"/>
    <w:rsid w:val="00F30EE1"/>
    <w:rsid w:val="00F335E2"/>
    <w:rsid w:val="00F50F9F"/>
    <w:rsid w:val="00F64A28"/>
    <w:rsid w:val="00F747F2"/>
    <w:rsid w:val="00F84457"/>
    <w:rsid w:val="00F91C4B"/>
    <w:rsid w:val="00F92D91"/>
    <w:rsid w:val="00F96CFA"/>
    <w:rsid w:val="00FB0EA9"/>
    <w:rsid w:val="00FB569D"/>
    <w:rsid w:val="00FC0BBC"/>
    <w:rsid w:val="00FC1A71"/>
    <w:rsid w:val="00FC2736"/>
    <w:rsid w:val="00FC4C5B"/>
    <w:rsid w:val="00FD060E"/>
    <w:rsid w:val="00FD08F7"/>
    <w:rsid w:val="00FD1AB5"/>
    <w:rsid w:val="00FE3873"/>
    <w:rsid w:val="00FE3E89"/>
    <w:rsid w:val="00FE42C8"/>
    <w:rsid w:val="00FE4CA2"/>
    <w:rsid w:val="00FE7CB8"/>
    <w:rsid w:val="00FF447A"/>
    <w:rsid w:val="00FF7F44"/>
    <w:rsid w:val="0335FDBD"/>
    <w:rsid w:val="03C8B68F"/>
    <w:rsid w:val="0515C9E3"/>
    <w:rsid w:val="056486F0"/>
    <w:rsid w:val="0BDBB5FA"/>
    <w:rsid w:val="0FEDC10D"/>
    <w:rsid w:val="10A6E978"/>
    <w:rsid w:val="18377625"/>
    <w:rsid w:val="18B0D8A4"/>
    <w:rsid w:val="1C1C7966"/>
    <w:rsid w:val="1E127E17"/>
    <w:rsid w:val="218BD2D9"/>
    <w:rsid w:val="234A737B"/>
    <w:rsid w:val="24F0AE9C"/>
    <w:rsid w:val="2AEB3BB3"/>
    <w:rsid w:val="2AF80AB6"/>
    <w:rsid w:val="31674C3A"/>
    <w:rsid w:val="35BEA5DB"/>
    <w:rsid w:val="3A57F551"/>
    <w:rsid w:val="3CD81323"/>
    <w:rsid w:val="3E46C6C5"/>
    <w:rsid w:val="3FBA5500"/>
    <w:rsid w:val="40B55958"/>
    <w:rsid w:val="43E2976A"/>
    <w:rsid w:val="4451AF46"/>
    <w:rsid w:val="46EB53B9"/>
    <w:rsid w:val="472C5FAC"/>
    <w:rsid w:val="47E8BB80"/>
    <w:rsid w:val="487C93B3"/>
    <w:rsid w:val="4DDE8540"/>
    <w:rsid w:val="511709F1"/>
    <w:rsid w:val="539E5452"/>
    <w:rsid w:val="5662C309"/>
    <w:rsid w:val="5AB6C27F"/>
    <w:rsid w:val="5E3EF7E5"/>
    <w:rsid w:val="62DAFCC1"/>
    <w:rsid w:val="637BADDE"/>
    <w:rsid w:val="64E7303A"/>
    <w:rsid w:val="651456F3"/>
    <w:rsid w:val="6D3B9928"/>
    <w:rsid w:val="6DF3846F"/>
    <w:rsid w:val="6E952466"/>
    <w:rsid w:val="737DE203"/>
    <w:rsid w:val="764C192A"/>
    <w:rsid w:val="768BE1D2"/>
    <w:rsid w:val="7A1931BB"/>
    <w:rsid w:val="7AEAF799"/>
    <w:rsid w:val="7B36AA3F"/>
    <w:rsid w:val="7CCF6758"/>
    <w:rsid w:val="7EA68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68184"/>
  <w15:docId w15:val="{0F693B29-728E-4968-A50E-E24262EA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6E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06E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7839"/>
    <w:pPr>
      <w:keepNext/>
      <w:spacing w:before="240" w:after="60" w:line="276" w:lineRule="auto"/>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7839"/>
    <w:rPr>
      <w:rFonts w:ascii="Calibri Light" w:eastAsia="Times New Roman" w:hAnsi="Calibri Light" w:cs="Times New Roman"/>
      <w:b/>
      <w:bCs/>
      <w:sz w:val="26"/>
      <w:szCs w:val="26"/>
    </w:rPr>
  </w:style>
  <w:style w:type="character" w:styleId="Hyperlink">
    <w:name w:val="Hyperlink"/>
    <w:uiPriority w:val="99"/>
    <w:unhideWhenUsed/>
    <w:rsid w:val="00697839"/>
    <w:rPr>
      <w:color w:val="0000FF"/>
      <w:u w:val="single"/>
    </w:rPr>
  </w:style>
  <w:style w:type="paragraph" w:styleId="NormalWeb">
    <w:name w:val="Normal (Web)"/>
    <w:basedOn w:val="Normal"/>
    <w:uiPriority w:val="99"/>
    <w:unhideWhenUsed/>
    <w:rsid w:val="0076632A"/>
    <w:pPr>
      <w:spacing w:before="100" w:beforeAutospacing="1" w:after="100" w:afterAutospacing="1"/>
    </w:pPr>
  </w:style>
  <w:style w:type="paragraph" w:styleId="ListParagraph">
    <w:name w:val="List Paragraph"/>
    <w:basedOn w:val="Normal"/>
    <w:uiPriority w:val="34"/>
    <w:qFormat/>
    <w:rsid w:val="0076632A"/>
    <w:pPr>
      <w:ind w:left="720"/>
      <w:contextualSpacing/>
    </w:pPr>
  </w:style>
  <w:style w:type="character" w:customStyle="1" w:styleId="UnresolvedMention1">
    <w:name w:val="Unresolved Mention1"/>
    <w:basedOn w:val="DefaultParagraphFont"/>
    <w:uiPriority w:val="99"/>
    <w:semiHidden/>
    <w:unhideWhenUsed/>
    <w:rsid w:val="004F4319"/>
    <w:rPr>
      <w:color w:val="605E5C"/>
      <w:shd w:val="clear" w:color="auto" w:fill="E1DFDD"/>
    </w:rPr>
  </w:style>
  <w:style w:type="character" w:customStyle="1" w:styleId="Heading1Char">
    <w:name w:val="Heading 1 Char"/>
    <w:basedOn w:val="DefaultParagraphFont"/>
    <w:link w:val="Heading1"/>
    <w:uiPriority w:val="9"/>
    <w:rsid w:val="00E06E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06E76"/>
    <w:rPr>
      <w:rFonts w:asciiTheme="majorHAnsi" w:eastAsiaTheme="majorEastAsia" w:hAnsiTheme="majorHAnsi" w:cstheme="majorBidi"/>
      <w:color w:val="2E74B5" w:themeColor="accent1" w:themeShade="BF"/>
      <w:sz w:val="26"/>
      <w:szCs w:val="26"/>
    </w:rPr>
  </w:style>
  <w:style w:type="character" w:customStyle="1" w:styleId="searchtermshighlighted">
    <w:name w:val="searchtermshighlighted"/>
    <w:basedOn w:val="DefaultParagraphFont"/>
    <w:rsid w:val="00E06E76"/>
  </w:style>
  <w:style w:type="paragraph" w:customStyle="1" w:styleId="note">
    <w:name w:val="note"/>
    <w:basedOn w:val="Normal"/>
    <w:rsid w:val="00E06E76"/>
    <w:pPr>
      <w:spacing w:before="100" w:beforeAutospacing="1" w:after="100" w:afterAutospacing="1"/>
    </w:pPr>
  </w:style>
  <w:style w:type="character" w:customStyle="1" w:styleId="apple-converted-space">
    <w:name w:val="apple-converted-space"/>
    <w:basedOn w:val="DefaultParagraphFont"/>
    <w:rsid w:val="000D1562"/>
  </w:style>
  <w:style w:type="character" w:styleId="FollowedHyperlink">
    <w:name w:val="FollowedHyperlink"/>
    <w:basedOn w:val="DefaultParagraphFont"/>
    <w:uiPriority w:val="99"/>
    <w:semiHidden/>
    <w:unhideWhenUsed/>
    <w:rsid w:val="00821C9C"/>
    <w:rPr>
      <w:color w:val="954F72" w:themeColor="followedHyperlink"/>
      <w:u w:val="single"/>
    </w:rPr>
  </w:style>
  <w:style w:type="character" w:styleId="UnresolvedMention">
    <w:name w:val="Unresolved Mention"/>
    <w:basedOn w:val="DefaultParagraphFont"/>
    <w:uiPriority w:val="99"/>
    <w:semiHidden/>
    <w:unhideWhenUsed/>
    <w:rsid w:val="00395F77"/>
    <w:rPr>
      <w:color w:val="605E5C"/>
      <w:shd w:val="clear" w:color="auto" w:fill="E1DFDD"/>
    </w:rPr>
  </w:style>
  <w:style w:type="paragraph" w:styleId="BalloonText">
    <w:name w:val="Balloon Text"/>
    <w:basedOn w:val="Normal"/>
    <w:link w:val="BalloonTextChar"/>
    <w:uiPriority w:val="99"/>
    <w:semiHidden/>
    <w:unhideWhenUsed/>
    <w:rsid w:val="00983532"/>
    <w:rPr>
      <w:sz w:val="18"/>
      <w:szCs w:val="18"/>
    </w:rPr>
  </w:style>
  <w:style w:type="character" w:customStyle="1" w:styleId="BalloonTextChar">
    <w:name w:val="Balloon Text Char"/>
    <w:basedOn w:val="DefaultParagraphFont"/>
    <w:link w:val="BalloonText"/>
    <w:uiPriority w:val="99"/>
    <w:semiHidden/>
    <w:rsid w:val="00983532"/>
    <w:rPr>
      <w:rFonts w:ascii="Times New Roman" w:eastAsia="Times New Roman" w:hAnsi="Times New Roman" w:cs="Times New Roman"/>
      <w:color w:val="000000"/>
      <w:sz w:val="18"/>
      <w:szCs w:val="18"/>
    </w:rPr>
  </w:style>
  <w:style w:type="character" w:customStyle="1" w:styleId="balancedheadline">
    <w:name w:val="balancedheadline"/>
    <w:basedOn w:val="DefaultParagraphFont"/>
    <w:rsid w:val="00546B6D"/>
  </w:style>
  <w:style w:type="character" w:styleId="Emphasis">
    <w:name w:val="Emphasis"/>
    <w:basedOn w:val="DefaultParagraphFont"/>
    <w:uiPriority w:val="20"/>
    <w:qFormat/>
    <w:rsid w:val="00444249"/>
    <w:rPr>
      <w:i/>
      <w:iCs/>
    </w:rPr>
  </w:style>
  <w:style w:type="character" w:styleId="Strong">
    <w:name w:val="Strong"/>
    <w:basedOn w:val="DefaultParagraphFont"/>
    <w:uiPriority w:val="22"/>
    <w:qFormat/>
    <w:rsid w:val="004632E7"/>
    <w:rPr>
      <w:b/>
      <w:bCs/>
    </w:rPr>
  </w:style>
  <w:style w:type="table" w:customStyle="1" w:styleId="TableGrid1">
    <w:name w:val="Table Grid1"/>
    <w:rsid w:val="009726D1"/>
    <w:pPr>
      <w:spacing w:after="0" w:line="240" w:lineRule="auto"/>
    </w:pPr>
    <w:tblPr>
      <w:tblCellMar>
        <w:top w:w="0" w:type="dxa"/>
        <w:left w:w="0" w:type="dxa"/>
        <w:bottom w:w="0" w:type="dxa"/>
        <w:right w:w="0" w:type="dxa"/>
      </w:tblCellMar>
    </w:tblPr>
  </w:style>
  <w:style w:type="character" w:customStyle="1" w:styleId="screenreader-only">
    <w:name w:val="screenreader-only"/>
    <w:basedOn w:val="DefaultParagraphFont"/>
    <w:rsid w:val="009726D1"/>
  </w:style>
  <w:style w:type="character" w:customStyle="1" w:styleId="instructurefileholder">
    <w:name w:val="instructure_file_holder"/>
    <w:basedOn w:val="DefaultParagraphFont"/>
    <w:rsid w:val="009726D1"/>
  </w:style>
  <w:style w:type="character" w:customStyle="1" w:styleId="normaltextrun">
    <w:name w:val="normaltextrun"/>
    <w:basedOn w:val="DefaultParagraphFont"/>
    <w:rsid w:val="009726D1"/>
  </w:style>
  <w:style w:type="paragraph" w:styleId="FootnoteText">
    <w:name w:val="footnote text"/>
    <w:basedOn w:val="Normal"/>
    <w:link w:val="FootnoteTextChar"/>
    <w:rsid w:val="006A5D34"/>
    <w:rPr>
      <w:rFonts w:eastAsia="SimSun"/>
      <w:sz w:val="20"/>
      <w:szCs w:val="20"/>
      <w:lang w:eastAsia="zh-CN"/>
    </w:rPr>
  </w:style>
  <w:style w:type="character" w:customStyle="1" w:styleId="FootnoteTextChar">
    <w:name w:val="Footnote Text Char"/>
    <w:basedOn w:val="DefaultParagraphFont"/>
    <w:link w:val="FootnoteText"/>
    <w:rsid w:val="006A5D34"/>
    <w:rPr>
      <w:rFonts w:ascii="Times New Roman" w:eastAsia="SimSun" w:hAnsi="Times New Roman" w:cs="Times New Roman"/>
      <w:sz w:val="20"/>
      <w:szCs w:val="20"/>
      <w:lang w:eastAsia="zh-CN"/>
    </w:rPr>
  </w:style>
  <w:style w:type="character" w:styleId="FootnoteReference">
    <w:name w:val="footnote reference"/>
    <w:basedOn w:val="DefaultParagraphFont"/>
    <w:rsid w:val="006A5D34"/>
    <w:rPr>
      <w:vertAlign w:val="superscript"/>
    </w:rPr>
  </w:style>
  <w:style w:type="paragraph" w:styleId="Header">
    <w:name w:val="header"/>
    <w:basedOn w:val="Normal"/>
    <w:link w:val="HeaderChar"/>
    <w:uiPriority w:val="99"/>
    <w:semiHidden/>
    <w:unhideWhenUsed/>
    <w:rsid w:val="00AD420D"/>
    <w:pPr>
      <w:tabs>
        <w:tab w:val="center" w:pos="4680"/>
        <w:tab w:val="right" w:pos="9360"/>
      </w:tabs>
    </w:pPr>
  </w:style>
  <w:style w:type="character" w:customStyle="1" w:styleId="HeaderChar">
    <w:name w:val="Header Char"/>
    <w:basedOn w:val="DefaultParagraphFont"/>
    <w:link w:val="Header"/>
    <w:uiPriority w:val="99"/>
    <w:semiHidden/>
    <w:rsid w:val="00AD420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D420D"/>
    <w:pPr>
      <w:tabs>
        <w:tab w:val="center" w:pos="4680"/>
        <w:tab w:val="right" w:pos="9360"/>
      </w:tabs>
    </w:pPr>
  </w:style>
  <w:style w:type="character" w:customStyle="1" w:styleId="FooterChar">
    <w:name w:val="Footer Char"/>
    <w:basedOn w:val="DefaultParagraphFont"/>
    <w:link w:val="Footer"/>
    <w:uiPriority w:val="99"/>
    <w:semiHidden/>
    <w:rsid w:val="00AD420D"/>
    <w:rPr>
      <w:rFonts w:ascii="Times New Roman" w:eastAsia="Times New Roman" w:hAnsi="Times New Roman" w:cs="Times New Roman"/>
      <w:sz w:val="24"/>
      <w:szCs w:val="24"/>
    </w:rPr>
  </w:style>
  <w:style w:type="table" w:customStyle="1" w:styleId="TableGrid0">
    <w:name w:val="Table Grid0"/>
    <w:basedOn w:val="TableNormal"/>
    <w:uiPriority w:val="39"/>
    <w:rsid w:val="00AD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DefaultParagraphFont"/>
    <w:rsid w:val="00D03289"/>
  </w:style>
  <w:style w:type="paragraph" w:customStyle="1" w:styleId="paragraph">
    <w:name w:val="paragraph"/>
    <w:basedOn w:val="Normal"/>
    <w:rsid w:val="00DA7C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394">
      <w:bodyDiv w:val="1"/>
      <w:marLeft w:val="0"/>
      <w:marRight w:val="0"/>
      <w:marTop w:val="0"/>
      <w:marBottom w:val="0"/>
      <w:divBdr>
        <w:top w:val="none" w:sz="0" w:space="0" w:color="auto"/>
        <w:left w:val="none" w:sz="0" w:space="0" w:color="auto"/>
        <w:bottom w:val="none" w:sz="0" w:space="0" w:color="auto"/>
        <w:right w:val="none" w:sz="0" w:space="0" w:color="auto"/>
      </w:divBdr>
    </w:div>
    <w:div w:id="67580882">
      <w:bodyDiv w:val="1"/>
      <w:marLeft w:val="0"/>
      <w:marRight w:val="0"/>
      <w:marTop w:val="0"/>
      <w:marBottom w:val="0"/>
      <w:divBdr>
        <w:top w:val="none" w:sz="0" w:space="0" w:color="auto"/>
        <w:left w:val="none" w:sz="0" w:space="0" w:color="auto"/>
        <w:bottom w:val="none" w:sz="0" w:space="0" w:color="auto"/>
        <w:right w:val="none" w:sz="0" w:space="0" w:color="auto"/>
      </w:divBdr>
    </w:div>
    <w:div w:id="110562889">
      <w:bodyDiv w:val="1"/>
      <w:marLeft w:val="0"/>
      <w:marRight w:val="0"/>
      <w:marTop w:val="0"/>
      <w:marBottom w:val="0"/>
      <w:divBdr>
        <w:top w:val="none" w:sz="0" w:space="0" w:color="auto"/>
        <w:left w:val="none" w:sz="0" w:space="0" w:color="auto"/>
        <w:bottom w:val="none" w:sz="0" w:space="0" w:color="auto"/>
        <w:right w:val="none" w:sz="0" w:space="0" w:color="auto"/>
      </w:divBdr>
    </w:div>
    <w:div w:id="182788707">
      <w:bodyDiv w:val="1"/>
      <w:marLeft w:val="0"/>
      <w:marRight w:val="0"/>
      <w:marTop w:val="0"/>
      <w:marBottom w:val="0"/>
      <w:divBdr>
        <w:top w:val="none" w:sz="0" w:space="0" w:color="auto"/>
        <w:left w:val="none" w:sz="0" w:space="0" w:color="auto"/>
        <w:bottom w:val="none" w:sz="0" w:space="0" w:color="auto"/>
        <w:right w:val="none" w:sz="0" w:space="0" w:color="auto"/>
      </w:divBdr>
      <w:divsChild>
        <w:div w:id="2009400674">
          <w:marLeft w:val="0"/>
          <w:marRight w:val="0"/>
          <w:marTop w:val="0"/>
          <w:marBottom w:val="0"/>
          <w:divBdr>
            <w:top w:val="none" w:sz="0" w:space="0" w:color="auto"/>
            <w:left w:val="none" w:sz="0" w:space="0" w:color="auto"/>
            <w:bottom w:val="none" w:sz="0" w:space="0" w:color="auto"/>
            <w:right w:val="none" w:sz="0" w:space="0" w:color="auto"/>
          </w:divBdr>
          <w:divsChild>
            <w:div w:id="343673526">
              <w:marLeft w:val="0"/>
              <w:marRight w:val="0"/>
              <w:marTop w:val="0"/>
              <w:marBottom w:val="0"/>
              <w:divBdr>
                <w:top w:val="none" w:sz="0" w:space="0" w:color="auto"/>
                <w:left w:val="none" w:sz="0" w:space="0" w:color="auto"/>
                <w:bottom w:val="none" w:sz="0" w:space="0" w:color="auto"/>
                <w:right w:val="none" w:sz="0" w:space="0" w:color="auto"/>
              </w:divBdr>
              <w:divsChild>
                <w:div w:id="4566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5107">
      <w:bodyDiv w:val="1"/>
      <w:marLeft w:val="0"/>
      <w:marRight w:val="0"/>
      <w:marTop w:val="0"/>
      <w:marBottom w:val="0"/>
      <w:divBdr>
        <w:top w:val="none" w:sz="0" w:space="0" w:color="auto"/>
        <w:left w:val="none" w:sz="0" w:space="0" w:color="auto"/>
        <w:bottom w:val="none" w:sz="0" w:space="0" w:color="auto"/>
        <w:right w:val="none" w:sz="0" w:space="0" w:color="auto"/>
      </w:divBdr>
      <w:divsChild>
        <w:div w:id="982809886">
          <w:marLeft w:val="-225"/>
          <w:marRight w:val="-225"/>
          <w:marTop w:val="0"/>
          <w:marBottom w:val="0"/>
          <w:divBdr>
            <w:top w:val="none" w:sz="0" w:space="0" w:color="auto"/>
            <w:left w:val="none" w:sz="0" w:space="0" w:color="auto"/>
            <w:bottom w:val="none" w:sz="0" w:space="0" w:color="auto"/>
            <w:right w:val="none" w:sz="0" w:space="0" w:color="auto"/>
          </w:divBdr>
          <w:divsChild>
            <w:div w:id="21277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8741">
      <w:bodyDiv w:val="1"/>
      <w:marLeft w:val="0"/>
      <w:marRight w:val="0"/>
      <w:marTop w:val="0"/>
      <w:marBottom w:val="0"/>
      <w:divBdr>
        <w:top w:val="none" w:sz="0" w:space="0" w:color="auto"/>
        <w:left w:val="none" w:sz="0" w:space="0" w:color="auto"/>
        <w:bottom w:val="none" w:sz="0" w:space="0" w:color="auto"/>
        <w:right w:val="none" w:sz="0" w:space="0" w:color="auto"/>
      </w:divBdr>
      <w:divsChild>
        <w:div w:id="1630624711">
          <w:marLeft w:val="0"/>
          <w:marRight w:val="0"/>
          <w:marTop w:val="0"/>
          <w:marBottom w:val="0"/>
          <w:divBdr>
            <w:top w:val="none" w:sz="0" w:space="0" w:color="auto"/>
            <w:left w:val="none" w:sz="0" w:space="0" w:color="auto"/>
            <w:bottom w:val="none" w:sz="0" w:space="0" w:color="auto"/>
            <w:right w:val="none" w:sz="0" w:space="0" w:color="auto"/>
          </w:divBdr>
        </w:div>
        <w:div w:id="255988087">
          <w:marLeft w:val="0"/>
          <w:marRight w:val="0"/>
          <w:marTop w:val="0"/>
          <w:marBottom w:val="0"/>
          <w:divBdr>
            <w:top w:val="none" w:sz="0" w:space="0" w:color="auto"/>
            <w:left w:val="none" w:sz="0" w:space="0" w:color="auto"/>
            <w:bottom w:val="none" w:sz="0" w:space="0" w:color="auto"/>
            <w:right w:val="none" w:sz="0" w:space="0" w:color="auto"/>
          </w:divBdr>
        </w:div>
      </w:divsChild>
    </w:div>
    <w:div w:id="456725461">
      <w:bodyDiv w:val="1"/>
      <w:marLeft w:val="0"/>
      <w:marRight w:val="0"/>
      <w:marTop w:val="0"/>
      <w:marBottom w:val="0"/>
      <w:divBdr>
        <w:top w:val="none" w:sz="0" w:space="0" w:color="auto"/>
        <w:left w:val="none" w:sz="0" w:space="0" w:color="auto"/>
        <w:bottom w:val="none" w:sz="0" w:space="0" w:color="auto"/>
        <w:right w:val="none" w:sz="0" w:space="0" w:color="auto"/>
      </w:divBdr>
      <w:divsChild>
        <w:div w:id="895048474">
          <w:marLeft w:val="0"/>
          <w:marRight w:val="0"/>
          <w:marTop w:val="0"/>
          <w:marBottom w:val="0"/>
          <w:divBdr>
            <w:top w:val="none" w:sz="0" w:space="0" w:color="auto"/>
            <w:left w:val="none" w:sz="0" w:space="0" w:color="auto"/>
            <w:bottom w:val="none" w:sz="0" w:space="0" w:color="auto"/>
            <w:right w:val="none" w:sz="0" w:space="0" w:color="auto"/>
          </w:divBdr>
          <w:divsChild>
            <w:div w:id="1324046293">
              <w:marLeft w:val="0"/>
              <w:marRight w:val="0"/>
              <w:marTop w:val="0"/>
              <w:marBottom w:val="0"/>
              <w:divBdr>
                <w:top w:val="none" w:sz="0" w:space="0" w:color="auto"/>
                <w:left w:val="none" w:sz="0" w:space="0" w:color="auto"/>
                <w:bottom w:val="none" w:sz="0" w:space="0" w:color="auto"/>
                <w:right w:val="none" w:sz="0" w:space="0" w:color="auto"/>
              </w:divBdr>
              <w:divsChild>
                <w:div w:id="5035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8743">
      <w:bodyDiv w:val="1"/>
      <w:marLeft w:val="0"/>
      <w:marRight w:val="0"/>
      <w:marTop w:val="0"/>
      <w:marBottom w:val="0"/>
      <w:divBdr>
        <w:top w:val="none" w:sz="0" w:space="0" w:color="auto"/>
        <w:left w:val="none" w:sz="0" w:space="0" w:color="auto"/>
        <w:bottom w:val="none" w:sz="0" w:space="0" w:color="auto"/>
        <w:right w:val="none" w:sz="0" w:space="0" w:color="auto"/>
      </w:divBdr>
    </w:div>
    <w:div w:id="542138763">
      <w:bodyDiv w:val="1"/>
      <w:marLeft w:val="0"/>
      <w:marRight w:val="0"/>
      <w:marTop w:val="0"/>
      <w:marBottom w:val="0"/>
      <w:divBdr>
        <w:top w:val="none" w:sz="0" w:space="0" w:color="auto"/>
        <w:left w:val="none" w:sz="0" w:space="0" w:color="auto"/>
        <w:bottom w:val="none" w:sz="0" w:space="0" w:color="auto"/>
        <w:right w:val="none" w:sz="0" w:space="0" w:color="auto"/>
      </w:divBdr>
    </w:div>
    <w:div w:id="542904741">
      <w:bodyDiv w:val="1"/>
      <w:marLeft w:val="0"/>
      <w:marRight w:val="0"/>
      <w:marTop w:val="0"/>
      <w:marBottom w:val="0"/>
      <w:divBdr>
        <w:top w:val="none" w:sz="0" w:space="0" w:color="auto"/>
        <w:left w:val="none" w:sz="0" w:space="0" w:color="auto"/>
        <w:bottom w:val="none" w:sz="0" w:space="0" w:color="auto"/>
        <w:right w:val="none" w:sz="0" w:space="0" w:color="auto"/>
      </w:divBdr>
    </w:div>
    <w:div w:id="549613353">
      <w:bodyDiv w:val="1"/>
      <w:marLeft w:val="0"/>
      <w:marRight w:val="0"/>
      <w:marTop w:val="0"/>
      <w:marBottom w:val="0"/>
      <w:divBdr>
        <w:top w:val="none" w:sz="0" w:space="0" w:color="auto"/>
        <w:left w:val="none" w:sz="0" w:space="0" w:color="auto"/>
        <w:bottom w:val="none" w:sz="0" w:space="0" w:color="auto"/>
        <w:right w:val="none" w:sz="0" w:space="0" w:color="auto"/>
      </w:divBdr>
      <w:divsChild>
        <w:div w:id="530536461">
          <w:marLeft w:val="0"/>
          <w:marRight w:val="0"/>
          <w:marTop w:val="0"/>
          <w:marBottom w:val="0"/>
          <w:divBdr>
            <w:top w:val="none" w:sz="0" w:space="0" w:color="auto"/>
            <w:left w:val="none" w:sz="0" w:space="0" w:color="auto"/>
            <w:bottom w:val="none" w:sz="0" w:space="0" w:color="auto"/>
            <w:right w:val="none" w:sz="0" w:space="0" w:color="auto"/>
          </w:divBdr>
        </w:div>
        <w:div w:id="432866082">
          <w:marLeft w:val="0"/>
          <w:marRight w:val="0"/>
          <w:marTop w:val="0"/>
          <w:marBottom w:val="0"/>
          <w:divBdr>
            <w:top w:val="none" w:sz="0" w:space="0" w:color="auto"/>
            <w:left w:val="none" w:sz="0" w:space="0" w:color="auto"/>
            <w:bottom w:val="none" w:sz="0" w:space="0" w:color="auto"/>
            <w:right w:val="none" w:sz="0" w:space="0" w:color="auto"/>
          </w:divBdr>
        </w:div>
        <w:div w:id="998969463">
          <w:marLeft w:val="0"/>
          <w:marRight w:val="0"/>
          <w:marTop w:val="0"/>
          <w:marBottom w:val="0"/>
          <w:divBdr>
            <w:top w:val="none" w:sz="0" w:space="0" w:color="auto"/>
            <w:left w:val="none" w:sz="0" w:space="0" w:color="auto"/>
            <w:bottom w:val="none" w:sz="0" w:space="0" w:color="auto"/>
            <w:right w:val="none" w:sz="0" w:space="0" w:color="auto"/>
          </w:divBdr>
        </w:div>
      </w:divsChild>
    </w:div>
    <w:div w:id="630787613">
      <w:bodyDiv w:val="1"/>
      <w:marLeft w:val="0"/>
      <w:marRight w:val="0"/>
      <w:marTop w:val="0"/>
      <w:marBottom w:val="0"/>
      <w:divBdr>
        <w:top w:val="none" w:sz="0" w:space="0" w:color="auto"/>
        <w:left w:val="none" w:sz="0" w:space="0" w:color="auto"/>
        <w:bottom w:val="none" w:sz="0" w:space="0" w:color="auto"/>
        <w:right w:val="none" w:sz="0" w:space="0" w:color="auto"/>
      </w:divBdr>
      <w:divsChild>
        <w:div w:id="762840312">
          <w:marLeft w:val="0"/>
          <w:marRight w:val="0"/>
          <w:marTop w:val="0"/>
          <w:marBottom w:val="0"/>
          <w:divBdr>
            <w:top w:val="none" w:sz="0" w:space="0" w:color="auto"/>
            <w:left w:val="none" w:sz="0" w:space="0" w:color="auto"/>
            <w:bottom w:val="none" w:sz="0" w:space="0" w:color="auto"/>
            <w:right w:val="none" w:sz="0" w:space="0" w:color="auto"/>
          </w:divBdr>
          <w:divsChild>
            <w:div w:id="1298871501">
              <w:marLeft w:val="0"/>
              <w:marRight w:val="0"/>
              <w:marTop w:val="0"/>
              <w:marBottom w:val="0"/>
              <w:divBdr>
                <w:top w:val="none" w:sz="0" w:space="0" w:color="auto"/>
                <w:left w:val="none" w:sz="0" w:space="0" w:color="auto"/>
                <w:bottom w:val="none" w:sz="0" w:space="0" w:color="auto"/>
                <w:right w:val="none" w:sz="0" w:space="0" w:color="auto"/>
              </w:divBdr>
              <w:divsChild>
                <w:div w:id="914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779">
      <w:bodyDiv w:val="1"/>
      <w:marLeft w:val="0"/>
      <w:marRight w:val="0"/>
      <w:marTop w:val="0"/>
      <w:marBottom w:val="0"/>
      <w:divBdr>
        <w:top w:val="none" w:sz="0" w:space="0" w:color="auto"/>
        <w:left w:val="none" w:sz="0" w:space="0" w:color="auto"/>
        <w:bottom w:val="none" w:sz="0" w:space="0" w:color="auto"/>
        <w:right w:val="none" w:sz="0" w:space="0" w:color="auto"/>
      </w:divBdr>
      <w:divsChild>
        <w:div w:id="67954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572582">
              <w:marLeft w:val="0"/>
              <w:marRight w:val="0"/>
              <w:marTop w:val="0"/>
              <w:marBottom w:val="0"/>
              <w:divBdr>
                <w:top w:val="none" w:sz="0" w:space="0" w:color="auto"/>
                <w:left w:val="none" w:sz="0" w:space="0" w:color="auto"/>
                <w:bottom w:val="none" w:sz="0" w:space="0" w:color="auto"/>
                <w:right w:val="none" w:sz="0" w:space="0" w:color="auto"/>
              </w:divBdr>
              <w:divsChild>
                <w:div w:id="21103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3404">
      <w:bodyDiv w:val="1"/>
      <w:marLeft w:val="0"/>
      <w:marRight w:val="0"/>
      <w:marTop w:val="0"/>
      <w:marBottom w:val="0"/>
      <w:divBdr>
        <w:top w:val="none" w:sz="0" w:space="0" w:color="auto"/>
        <w:left w:val="none" w:sz="0" w:space="0" w:color="auto"/>
        <w:bottom w:val="none" w:sz="0" w:space="0" w:color="auto"/>
        <w:right w:val="none" w:sz="0" w:space="0" w:color="auto"/>
      </w:divBdr>
    </w:div>
    <w:div w:id="776870021">
      <w:bodyDiv w:val="1"/>
      <w:marLeft w:val="0"/>
      <w:marRight w:val="0"/>
      <w:marTop w:val="0"/>
      <w:marBottom w:val="0"/>
      <w:divBdr>
        <w:top w:val="none" w:sz="0" w:space="0" w:color="auto"/>
        <w:left w:val="none" w:sz="0" w:space="0" w:color="auto"/>
        <w:bottom w:val="none" w:sz="0" w:space="0" w:color="auto"/>
        <w:right w:val="none" w:sz="0" w:space="0" w:color="auto"/>
      </w:divBdr>
    </w:div>
    <w:div w:id="780299135">
      <w:bodyDiv w:val="1"/>
      <w:marLeft w:val="0"/>
      <w:marRight w:val="0"/>
      <w:marTop w:val="0"/>
      <w:marBottom w:val="0"/>
      <w:divBdr>
        <w:top w:val="none" w:sz="0" w:space="0" w:color="auto"/>
        <w:left w:val="none" w:sz="0" w:space="0" w:color="auto"/>
        <w:bottom w:val="none" w:sz="0" w:space="0" w:color="auto"/>
        <w:right w:val="none" w:sz="0" w:space="0" w:color="auto"/>
      </w:divBdr>
    </w:div>
    <w:div w:id="826097928">
      <w:bodyDiv w:val="1"/>
      <w:marLeft w:val="0"/>
      <w:marRight w:val="0"/>
      <w:marTop w:val="0"/>
      <w:marBottom w:val="0"/>
      <w:divBdr>
        <w:top w:val="none" w:sz="0" w:space="0" w:color="auto"/>
        <w:left w:val="none" w:sz="0" w:space="0" w:color="auto"/>
        <w:bottom w:val="none" w:sz="0" w:space="0" w:color="auto"/>
        <w:right w:val="none" w:sz="0" w:space="0" w:color="auto"/>
      </w:divBdr>
    </w:div>
    <w:div w:id="888607993">
      <w:bodyDiv w:val="1"/>
      <w:marLeft w:val="0"/>
      <w:marRight w:val="0"/>
      <w:marTop w:val="0"/>
      <w:marBottom w:val="0"/>
      <w:divBdr>
        <w:top w:val="none" w:sz="0" w:space="0" w:color="auto"/>
        <w:left w:val="none" w:sz="0" w:space="0" w:color="auto"/>
        <w:bottom w:val="none" w:sz="0" w:space="0" w:color="auto"/>
        <w:right w:val="none" w:sz="0" w:space="0" w:color="auto"/>
      </w:divBdr>
    </w:div>
    <w:div w:id="898982419">
      <w:bodyDiv w:val="1"/>
      <w:marLeft w:val="0"/>
      <w:marRight w:val="0"/>
      <w:marTop w:val="0"/>
      <w:marBottom w:val="0"/>
      <w:divBdr>
        <w:top w:val="none" w:sz="0" w:space="0" w:color="auto"/>
        <w:left w:val="none" w:sz="0" w:space="0" w:color="auto"/>
        <w:bottom w:val="none" w:sz="0" w:space="0" w:color="auto"/>
        <w:right w:val="none" w:sz="0" w:space="0" w:color="auto"/>
      </w:divBdr>
      <w:divsChild>
        <w:div w:id="839779426">
          <w:marLeft w:val="0"/>
          <w:marRight w:val="0"/>
          <w:marTop w:val="0"/>
          <w:marBottom w:val="0"/>
          <w:divBdr>
            <w:top w:val="none" w:sz="0" w:space="0" w:color="auto"/>
            <w:left w:val="none" w:sz="0" w:space="0" w:color="auto"/>
            <w:bottom w:val="none" w:sz="0" w:space="0" w:color="auto"/>
            <w:right w:val="none" w:sz="0" w:space="0" w:color="auto"/>
          </w:divBdr>
          <w:divsChild>
            <w:div w:id="138428558">
              <w:marLeft w:val="0"/>
              <w:marRight w:val="0"/>
              <w:marTop w:val="0"/>
              <w:marBottom w:val="0"/>
              <w:divBdr>
                <w:top w:val="none" w:sz="0" w:space="0" w:color="auto"/>
                <w:left w:val="none" w:sz="0" w:space="0" w:color="auto"/>
                <w:bottom w:val="none" w:sz="0" w:space="0" w:color="auto"/>
                <w:right w:val="none" w:sz="0" w:space="0" w:color="auto"/>
              </w:divBdr>
              <w:divsChild>
                <w:div w:id="523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9046">
      <w:bodyDiv w:val="1"/>
      <w:marLeft w:val="0"/>
      <w:marRight w:val="0"/>
      <w:marTop w:val="0"/>
      <w:marBottom w:val="0"/>
      <w:divBdr>
        <w:top w:val="none" w:sz="0" w:space="0" w:color="auto"/>
        <w:left w:val="none" w:sz="0" w:space="0" w:color="auto"/>
        <w:bottom w:val="none" w:sz="0" w:space="0" w:color="auto"/>
        <w:right w:val="none" w:sz="0" w:space="0" w:color="auto"/>
      </w:divBdr>
      <w:divsChild>
        <w:div w:id="947391377">
          <w:marLeft w:val="0"/>
          <w:marRight w:val="0"/>
          <w:marTop w:val="0"/>
          <w:marBottom w:val="0"/>
          <w:divBdr>
            <w:top w:val="none" w:sz="0" w:space="0" w:color="auto"/>
            <w:left w:val="none" w:sz="0" w:space="0" w:color="auto"/>
            <w:bottom w:val="none" w:sz="0" w:space="0" w:color="auto"/>
            <w:right w:val="none" w:sz="0" w:space="0" w:color="auto"/>
          </w:divBdr>
          <w:divsChild>
            <w:div w:id="1250696776">
              <w:marLeft w:val="0"/>
              <w:marRight w:val="0"/>
              <w:marTop w:val="0"/>
              <w:marBottom w:val="0"/>
              <w:divBdr>
                <w:top w:val="none" w:sz="0" w:space="0" w:color="auto"/>
                <w:left w:val="none" w:sz="0" w:space="0" w:color="auto"/>
                <w:bottom w:val="none" w:sz="0" w:space="0" w:color="auto"/>
                <w:right w:val="none" w:sz="0" w:space="0" w:color="auto"/>
              </w:divBdr>
              <w:divsChild>
                <w:div w:id="4248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0335">
      <w:bodyDiv w:val="1"/>
      <w:marLeft w:val="0"/>
      <w:marRight w:val="0"/>
      <w:marTop w:val="0"/>
      <w:marBottom w:val="0"/>
      <w:divBdr>
        <w:top w:val="none" w:sz="0" w:space="0" w:color="auto"/>
        <w:left w:val="none" w:sz="0" w:space="0" w:color="auto"/>
        <w:bottom w:val="none" w:sz="0" w:space="0" w:color="auto"/>
        <w:right w:val="none" w:sz="0" w:space="0" w:color="auto"/>
      </w:divBdr>
    </w:div>
    <w:div w:id="994381639">
      <w:bodyDiv w:val="1"/>
      <w:marLeft w:val="0"/>
      <w:marRight w:val="0"/>
      <w:marTop w:val="0"/>
      <w:marBottom w:val="0"/>
      <w:divBdr>
        <w:top w:val="none" w:sz="0" w:space="0" w:color="auto"/>
        <w:left w:val="none" w:sz="0" w:space="0" w:color="auto"/>
        <w:bottom w:val="none" w:sz="0" w:space="0" w:color="auto"/>
        <w:right w:val="none" w:sz="0" w:space="0" w:color="auto"/>
      </w:divBdr>
      <w:divsChild>
        <w:div w:id="1453403612">
          <w:marLeft w:val="0"/>
          <w:marRight w:val="0"/>
          <w:marTop w:val="0"/>
          <w:marBottom w:val="195"/>
          <w:divBdr>
            <w:top w:val="none" w:sz="0" w:space="0" w:color="auto"/>
            <w:left w:val="none" w:sz="0" w:space="0" w:color="auto"/>
            <w:bottom w:val="none" w:sz="0" w:space="0" w:color="auto"/>
            <w:right w:val="none" w:sz="0" w:space="0" w:color="auto"/>
          </w:divBdr>
        </w:div>
        <w:div w:id="1971087579">
          <w:marLeft w:val="0"/>
          <w:marRight w:val="0"/>
          <w:marTop w:val="0"/>
          <w:marBottom w:val="0"/>
          <w:divBdr>
            <w:top w:val="none" w:sz="0" w:space="0" w:color="auto"/>
            <w:left w:val="none" w:sz="0" w:space="0" w:color="auto"/>
            <w:bottom w:val="none" w:sz="0" w:space="0" w:color="auto"/>
            <w:right w:val="none" w:sz="0" w:space="0" w:color="auto"/>
          </w:divBdr>
        </w:div>
        <w:div w:id="998852921">
          <w:marLeft w:val="0"/>
          <w:marRight w:val="0"/>
          <w:marTop w:val="0"/>
          <w:marBottom w:val="0"/>
          <w:divBdr>
            <w:top w:val="none" w:sz="0" w:space="0" w:color="auto"/>
            <w:left w:val="none" w:sz="0" w:space="0" w:color="auto"/>
            <w:bottom w:val="none" w:sz="0" w:space="0" w:color="auto"/>
            <w:right w:val="none" w:sz="0" w:space="0" w:color="auto"/>
          </w:divBdr>
        </w:div>
      </w:divsChild>
    </w:div>
    <w:div w:id="996689486">
      <w:bodyDiv w:val="1"/>
      <w:marLeft w:val="0"/>
      <w:marRight w:val="0"/>
      <w:marTop w:val="0"/>
      <w:marBottom w:val="0"/>
      <w:divBdr>
        <w:top w:val="none" w:sz="0" w:space="0" w:color="auto"/>
        <w:left w:val="none" w:sz="0" w:space="0" w:color="auto"/>
        <w:bottom w:val="none" w:sz="0" w:space="0" w:color="auto"/>
        <w:right w:val="none" w:sz="0" w:space="0" w:color="auto"/>
      </w:divBdr>
    </w:div>
    <w:div w:id="1104573905">
      <w:bodyDiv w:val="1"/>
      <w:marLeft w:val="0"/>
      <w:marRight w:val="0"/>
      <w:marTop w:val="0"/>
      <w:marBottom w:val="0"/>
      <w:divBdr>
        <w:top w:val="none" w:sz="0" w:space="0" w:color="auto"/>
        <w:left w:val="none" w:sz="0" w:space="0" w:color="auto"/>
        <w:bottom w:val="none" w:sz="0" w:space="0" w:color="auto"/>
        <w:right w:val="none" w:sz="0" w:space="0" w:color="auto"/>
      </w:divBdr>
      <w:divsChild>
        <w:div w:id="1722551931">
          <w:marLeft w:val="0"/>
          <w:marRight w:val="0"/>
          <w:marTop w:val="0"/>
          <w:marBottom w:val="0"/>
          <w:divBdr>
            <w:top w:val="none" w:sz="0" w:space="0" w:color="auto"/>
            <w:left w:val="none" w:sz="0" w:space="0" w:color="auto"/>
            <w:bottom w:val="none" w:sz="0" w:space="0" w:color="auto"/>
            <w:right w:val="none" w:sz="0" w:space="0" w:color="auto"/>
          </w:divBdr>
        </w:div>
        <w:div w:id="281739274">
          <w:marLeft w:val="0"/>
          <w:marRight w:val="0"/>
          <w:marTop w:val="0"/>
          <w:marBottom w:val="0"/>
          <w:divBdr>
            <w:top w:val="none" w:sz="0" w:space="0" w:color="auto"/>
            <w:left w:val="none" w:sz="0" w:space="0" w:color="auto"/>
            <w:bottom w:val="none" w:sz="0" w:space="0" w:color="auto"/>
            <w:right w:val="none" w:sz="0" w:space="0" w:color="auto"/>
          </w:divBdr>
        </w:div>
        <w:div w:id="408695028">
          <w:marLeft w:val="0"/>
          <w:marRight w:val="0"/>
          <w:marTop w:val="0"/>
          <w:marBottom w:val="0"/>
          <w:divBdr>
            <w:top w:val="none" w:sz="0" w:space="0" w:color="auto"/>
            <w:left w:val="none" w:sz="0" w:space="0" w:color="auto"/>
            <w:bottom w:val="none" w:sz="0" w:space="0" w:color="auto"/>
            <w:right w:val="none" w:sz="0" w:space="0" w:color="auto"/>
          </w:divBdr>
        </w:div>
        <w:div w:id="244920655">
          <w:marLeft w:val="0"/>
          <w:marRight w:val="0"/>
          <w:marTop w:val="0"/>
          <w:marBottom w:val="0"/>
          <w:divBdr>
            <w:top w:val="none" w:sz="0" w:space="0" w:color="auto"/>
            <w:left w:val="none" w:sz="0" w:space="0" w:color="auto"/>
            <w:bottom w:val="none" w:sz="0" w:space="0" w:color="auto"/>
            <w:right w:val="none" w:sz="0" w:space="0" w:color="auto"/>
          </w:divBdr>
        </w:div>
        <w:div w:id="1070469113">
          <w:marLeft w:val="0"/>
          <w:marRight w:val="0"/>
          <w:marTop w:val="0"/>
          <w:marBottom w:val="0"/>
          <w:divBdr>
            <w:top w:val="none" w:sz="0" w:space="0" w:color="auto"/>
            <w:left w:val="none" w:sz="0" w:space="0" w:color="auto"/>
            <w:bottom w:val="none" w:sz="0" w:space="0" w:color="auto"/>
            <w:right w:val="none" w:sz="0" w:space="0" w:color="auto"/>
          </w:divBdr>
        </w:div>
        <w:div w:id="1373652013">
          <w:marLeft w:val="0"/>
          <w:marRight w:val="0"/>
          <w:marTop w:val="0"/>
          <w:marBottom w:val="0"/>
          <w:divBdr>
            <w:top w:val="none" w:sz="0" w:space="0" w:color="auto"/>
            <w:left w:val="none" w:sz="0" w:space="0" w:color="auto"/>
            <w:bottom w:val="none" w:sz="0" w:space="0" w:color="auto"/>
            <w:right w:val="none" w:sz="0" w:space="0" w:color="auto"/>
          </w:divBdr>
        </w:div>
        <w:div w:id="21051938">
          <w:marLeft w:val="0"/>
          <w:marRight w:val="0"/>
          <w:marTop w:val="0"/>
          <w:marBottom w:val="0"/>
          <w:divBdr>
            <w:top w:val="none" w:sz="0" w:space="0" w:color="auto"/>
            <w:left w:val="none" w:sz="0" w:space="0" w:color="auto"/>
            <w:bottom w:val="none" w:sz="0" w:space="0" w:color="auto"/>
            <w:right w:val="none" w:sz="0" w:space="0" w:color="auto"/>
          </w:divBdr>
        </w:div>
        <w:div w:id="1425764585">
          <w:marLeft w:val="0"/>
          <w:marRight w:val="0"/>
          <w:marTop w:val="0"/>
          <w:marBottom w:val="0"/>
          <w:divBdr>
            <w:top w:val="none" w:sz="0" w:space="0" w:color="auto"/>
            <w:left w:val="none" w:sz="0" w:space="0" w:color="auto"/>
            <w:bottom w:val="none" w:sz="0" w:space="0" w:color="auto"/>
            <w:right w:val="none" w:sz="0" w:space="0" w:color="auto"/>
          </w:divBdr>
        </w:div>
        <w:div w:id="1314871045">
          <w:marLeft w:val="0"/>
          <w:marRight w:val="0"/>
          <w:marTop w:val="0"/>
          <w:marBottom w:val="0"/>
          <w:divBdr>
            <w:top w:val="none" w:sz="0" w:space="0" w:color="auto"/>
            <w:left w:val="none" w:sz="0" w:space="0" w:color="auto"/>
            <w:bottom w:val="none" w:sz="0" w:space="0" w:color="auto"/>
            <w:right w:val="none" w:sz="0" w:space="0" w:color="auto"/>
          </w:divBdr>
        </w:div>
        <w:div w:id="78136347">
          <w:marLeft w:val="0"/>
          <w:marRight w:val="0"/>
          <w:marTop w:val="0"/>
          <w:marBottom w:val="0"/>
          <w:divBdr>
            <w:top w:val="none" w:sz="0" w:space="0" w:color="auto"/>
            <w:left w:val="none" w:sz="0" w:space="0" w:color="auto"/>
            <w:bottom w:val="none" w:sz="0" w:space="0" w:color="auto"/>
            <w:right w:val="none" w:sz="0" w:space="0" w:color="auto"/>
          </w:divBdr>
        </w:div>
        <w:div w:id="1851603954">
          <w:marLeft w:val="0"/>
          <w:marRight w:val="0"/>
          <w:marTop w:val="0"/>
          <w:marBottom w:val="0"/>
          <w:divBdr>
            <w:top w:val="none" w:sz="0" w:space="0" w:color="auto"/>
            <w:left w:val="none" w:sz="0" w:space="0" w:color="auto"/>
            <w:bottom w:val="none" w:sz="0" w:space="0" w:color="auto"/>
            <w:right w:val="none" w:sz="0" w:space="0" w:color="auto"/>
          </w:divBdr>
        </w:div>
      </w:divsChild>
    </w:div>
    <w:div w:id="1206870822">
      <w:bodyDiv w:val="1"/>
      <w:marLeft w:val="0"/>
      <w:marRight w:val="0"/>
      <w:marTop w:val="0"/>
      <w:marBottom w:val="0"/>
      <w:divBdr>
        <w:top w:val="none" w:sz="0" w:space="0" w:color="auto"/>
        <w:left w:val="none" w:sz="0" w:space="0" w:color="auto"/>
        <w:bottom w:val="none" w:sz="0" w:space="0" w:color="auto"/>
        <w:right w:val="none" w:sz="0" w:space="0" w:color="auto"/>
      </w:divBdr>
    </w:div>
    <w:div w:id="1251308005">
      <w:bodyDiv w:val="1"/>
      <w:marLeft w:val="0"/>
      <w:marRight w:val="0"/>
      <w:marTop w:val="0"/>
      <w:marBottom w:val="0"/>
      <w:divBdr>
        <w:top w:val="none" w:sz="0" w:space="0" w:color="auto"/>
        <w:left w:val="none" w:sz="0" w:space="0" w:color="auto"/>
        <w:bottom w:val="none" w:sz="0" w:space="0" w:color="auto"/>
        <w:right w:val="none" w:sz="0" w:space="0" w:color="auto"/>
      </w:divBdr>
    </w:div>
    <w:div w:id="1252474274">
      <w:bodyDiv w:val="1"/>
      <w:marLeft w:val="0"/>
      <w:marRight w:val="0"/>
      <w:marTop w:val="0"/>
      <w:marBottom w:val="0"/>
      <w:divBdr>
        <w:top w:val="none" w:sz="0" w:space="0" w:color="auto"/>
        <w:left w:val="none" w:sz="0" w:space="0" w:color="auto"/>
        <w:bottom w:val="none" w:sz="0" w:space="0" w:color="auto"/>
        <w:right w:val="none" w:sz="0" w:space="0" w:color="auto"/>
      </w:divBdr>
    </w:div>
    <w:div w:id="1267038647">
      <w:bodyDiv w:val="1"/>
      <w:marLeft w:val="0"/>
      <w:marRight w:val="0"/>
      <w:marTop w:val="0"/>
      <w:marBottom w:val="0"/>
      <w:divBdr>
        <w:top w:val="none" w:sz="0" w:space="0" w:color="auto"/>
        <w:left w:val="none" w:sz="0" w:space="0" w:color="auto"/>
        <w:bottom w:val="none" w:sz="0" w:space="0" w:color="auto"/>
        <w:right w:val="none" w:sz="0" w:space="0" w:color="auto"/>
      </w:divBdr>
      <w:divsChild>
        <w:div w:id="532808666">
          <w:marLeft w:val="0"/>
          <w:marRight w:val="0"/>
          <w:marTop w:val="0"/>
          <w:marBottom w:val="0"/>
          <w:divBdr>
            <w:top w:val="none" w:sz="0" w:space="0" w:color="auto"/>
            <w:left w:val="none" w:sz="0" w:space="0" w:color="auto"/>
            <w:bottom w:val="none" w:sz="0" w:space="0" w:color="auto"/>
            <w:right w:val="none" w:sz="0" w:space="0" w:color="auto"/>
          </w:divBdr>
          <w:divsChild>
            <w:div w:id="1722629876">
              <w:marLeft w:val="0"/>
              <w:marRight w:val="0"/>
              <w:marTop w:val="0"/>
              <w:marBottom w:val="0"/>
              <w:divBdr>
                <w:top w:val="none" w:sz="0" w:space="0" w:color="auto"/>
                <w:left w:val="none" w:sz="0" w:space="0" w:color="auto"/>
                <w:bottom w:val="none" w:sz="0" w:space="0" w:color="auto"/>
                <w:right w:val="none" w:sz="0" w:space="0" w:color="auto"/>
              </w:divBdr>
              <w:divsChild>
                <w:div w:id="3228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8179">
      <w:bodyDiv w:val="1"/>
      <w:marLeft w:val="0"/>
      <w:marRight w:val="0"/>
      <w:marTop w:val="0"/>
      <w:marBottom w:val="0"/>
      <w:divBdr>
        <w:top w:val="none" w:sz="0" w:space="0" w:color="auto"/>
        <w:left w:val="none" w:sz="0" w:space="0" w:color="auto"/>
        <w:bottom w:val="none" w:sz="0" w:space="0" w:color="auto"/>
        <w:right w:val="none" w:sz="0" w:space="0" w:color="auto"/>
      </w:divBdr>
    </w:div>
    <w:div w:id="1306276102">
      <w:bodyDiv w:val="1"/>
      <w:marLeft w:val="0"/>
      <w:marRight w:val="0"/>
      <w:marTop w:val="0"/>
      <w:marBottom w:val="0"/>
      <w:divBdr>
        <w:top w:val="none" w:sz="0" w:space="0" w:color="auto"/>
        <w:left w:val="none" w:sz="0" w:space="0" w:color="auto"/>
        <w:bottom w:val="none" w:sz="0" w:space="0" w:color="auto"/>
        <w:right w:val="none" w:sz="0" w:space="0" w:color="auto"/>
      </w:divBdr>
    </w:div>
    <w:div w:id="1306277421">
      <w:bodyDiv w:val="1"/>
      <w:marLeft w:val="0"/>
      <w:marRight w:val="0"/>
      <w:marTop w:val="0"/>
      <w:marBottom w:val="0"/>
      <w:divBdr>
        <w:top w:val="none" w:sz="0" w:space="0" w:color="auto"/>
        <w:left w:val="none" w:sz="0" w:space="0" w:color="auto"/>
        <w:bottom w:val="none" w:sz="0" w:space="0" w:color="auto"/>
        <w:right w:val="none" w:sz="0" w:space="0" w:color="auto"/>
      </w:divBdr>
    </w:div>
    <w:div w:id="1314994162">
      <w:bodyDiv w:val="1"/>
      <w:marLeft w:val="0"/>
      <w:marRight w:val="0"/>
      <w:marTop w:val="0"/>
      <w:marBottom w:val="0"/>
      <w:divBdr>
        <w:top w:val="none" w:sz="0" w:space="0" w:color="auto"/>
        <w:left w:val="none" w:sz="0" w:space="0" w:color="auto"/>
        <w:bottom w:val="none" w:sz="0" w:space="0" w:color="auto"/>
        <w:right w:val="none" w:sz="0" w:space="0" w:color="auto"/>
      </w:divBdr>
    </w:div>
    <w:div w:id="1364942398">
      <w:bodyDiv w:val="1"/>
      <w:marLeft w:val="0"/>
      <w:marRight w:val="0"/>
      <w:marTop w:val="0"/>
      <w:marBottom w:val="0"/>
      <w:divBdr>
        <w:top w:val="none" w:sz="0" w:space="0" w:color="auto"/>
        <w:left w:val="none" w:sz="0" w:space="0" w:color="auto"/>
        <w:bottom w:val="none" w:sz="0" w:space="0" w:color="auto"/>
        <w:right w:val="none" w:sz="0" w:space="0" w:color="auto"/>
      </w:divBdr>
    </w:div>
    <w:div w:id="1388261818">
      <w:bodyDiv w:val="1"/>
      <w:marLeft w:val="0"/>
      <w:marRight w:val="0"/>
      <w:marTop w:val="0"/>
      <w:marBottom w:val="0"/>
      <w:divBdr>
        <w:top w:val="none" w:sz="0" w:space="0" w:color="auto"/>
        <w:left w:val="none" w:sz="0" w:space="0" w:color="auto"/>
        <w:bottom w:val="none" w:sz="0" w:space="0" w:color="auto"/>
        <w:right w:val="none" w:sz="0" w:space="0" w:color="auto"/>
      </w:divBdr>
      <w:divsChild>
        <w:div w:id="824053488">
          <w:marLeft w:val="0"/>
          <w:marRight w:val="0"/>
          <w:marTop w:val="0"/>
          <w:marBottom w:val="0"/>
          <w:divBdr>
            <w:top w:val="none" w:sz="0" w:space="0" w:color="auto"/>
            <w:left w:val="none" w:sz="0" w:space="0" w:color="auto"/>
            <w:bottom w:val="none" w:sz="0" w:space="0" w:color="auto"/>
            <w:right w:val="none" w:sz="0" w:space="0" w:color="auto"/>
          </w:divBdr>
        </w:div>
        <w:div w:id="457838972">
          <w:marLeft w:val="0"/>
          <w:marRight w:val="0"/>
          <w:marTop w:val="0"/>
          <w:marBottom w:val="0"/>
          <w:divBdr>
            <w:top w:val="none" w:sz="0" w:space="0" w:color="auto"/>
            <w:left w:val="none" w:sz="0" w:space="0" w:color="auto"/>
            <w:bottom w:val="none" w:sz="0" w:space="0" w:color="auto"/>
            <w:right w:val="none" w:sz="0" w:space="0" w:color="auto"/>
          </w:divBdr>
        </w:div>
        <w:div w:id="1187207160">
          <w:marLeft w:val="0"/>
          <w:marRight w:val="0"/>
          <w:marTop w:val="0"/>
          <w:marBottom w:val="0"/>
          <w:divBdr>
            <w:top w:val="none" w:sz="0" w:space="0" w:color="auto"/>
            <w:left w:val="none" w:sz="0" w:space="0" w:color="auto"/>
            <w:bottom w:val="none" w:sz="0" w:space="0" w:color="auto"/>
            <w:right w:val="none" w:sz="0" w:space="0" w:color="auto"/>
          </w:divBdr>
        </w:div>
        <w:div w:id="1925603066">
          <w:marLeft w:val="0"/>
          <w:marRight w:val="0"/>
          <w:marTop w:val="0"/>
          <w:marBottom w:val="0"/>
          <w:divBdr>
            <w:top w:val="none" w:sz="0" w:space="0" w:color="auto"/>
            <w:left w:val="none" w:sz="0" w:space="0" w:color="auto"/>
            <w:bottom w:val="none" w:sz="0" w:space="0" w:color="auto"/>
            <w:right w:val="none" w:sz="0" w:space="0" w:color="auto"/>
          </w:divBdr>
        </w:div>
        <w:div w:id="1353534896">
          <w:marLeft w:val="0"/>
          <w:marRight w:val="0"/>
          <w:marTop w:val="0"/>
          <w:marBottom w:val="0"/>
          <w:divBdr>
            <w:top w:val="none" w:sz="0" w:space="0" w:color="auto"/>
            <w:left w:val="none" w:sz="0" w:space="0" w:color="auto"/>
            <w:bottom w:val="none" w:sz="0" w:space="0" w:color="auto"/>
            <w:right w:val="none" w:sz="0" w:space="0" w:color="auto"/>
          </w:divBdr>
        </w:div>
        <w:div w:id="2024815633">
          <w:marLeft w:val="0"/>
          <w:marRight w:val="0"/>
          <w:marTop w:val="0"/>
          <w:marBottom w:val="0"/>
          <w:divBdr>
            <w:top w:val="none" w:sz="0" w:space="0" w:color="auto"/>
            <w:left w:val="none" w:sz="0" w:space="0" w:color="auto"/>
            <w:bottom w:val="none" w:sz="0" w:space="0" w:color="auto"/>
            <w:right w:val="none" w:sz="0" w:space="0" w:color="auto"/>
          </w:divBdr>
        </w:div>
        <w:div w:id="2024741304">
          <w:marLeft w:val="0"/>
          <w:marRight w:val="0"/>
          <w:marTop w:val="0"/>
          <w:marBottom w:val="0"/>
          <w:divBdr>
            <w:top w:val="none" w:sz="0" w:space="0" w:color="auto"/>
            <w:left w:val="none" w:sz="0" w:space="0" w:color="auto"/>
            <w:bottom w:val="none" w:sz="0" w:space="0" w:color="auto"/>
            <w:right w:val="none" w:sz="0" w:space="0" w:color="auto"/>
          </w:divBdr>
        </w:div>
        <w:div w:id="1037703295">
          <w:marLeft w:val="0"/>
          <w:marRight w:val="0"/>
          <w:marTop w:val="0"/>
          <w:marBottom w:val="0"/>
          <w:divBdr>
            <w:top w:val="none" w:sz="0" w:space="0" w:color="auto"/>
            <w:left w:val="none" w:sz="0" w:space="0" w:color="auto"/>
            <w:bottom w:val="none" w:sz="0" w:space="0" w:color="auto"/>
            <w:right w:val="none" w:sz="0" w:space="0" w:color="auto"/>
          </w:divBdr>
        </w:div>
        <w:div w:id="1540707986">
          <w:marLeft w:val="0"/>
          <w:marRight w:val="0"/>
          <w:marTop w:val="0"/>
          <w:marBottom w:val="0"/>
          <w:divBdr>
            <w:top w:val="none" w:sz="0" w:space="0" w:color="auto"/>
            <w:left w:val="none" w:sz="0" w:space="0" w:color="auto"/>
            <w:bottom w:val="none" w:sz="0" w:space="0" w:color="auto"/>
            <w:right w:val="none" w:sz="0" w:space="0" w:color="auto"/>
          </w:divBdr>
        </w:div>
      </w:divsChild>
    </w:div>
    <w:div w:id="1388451213">
      <w:bodyDiv w:val="1"/>
      <w:marLeft w:val="0"/>
      <w:marRight w:val="0"/>
      <w:marTop w:val="0"/>
      <w:marBottom w:val="0"/>
      <w:divBdr>
        <w:top w:val="none" w:sz="0" w:space="0" w:color="auto"/>
        <w:left w:val="none" w:sz="0" w:space="0" w:color="auto"/>
        <w:bottom w:val="none" w:sz="0" w:space="0" w:color="auto"/>
        <w:right w:val="none" w:sz="0" w:space="0" w:color="auto"/>
      </w:divBdr>
    </w:div>
    <w:div w:id="1392728408">
      <w:bodyDiv w:val="1"/>
      <w:marLeft w:val="0"/>
      <w:marRight w:val="0"/>
      <w:marTop w:val="0"/>
      <w:marBottom w:val="0"/>
      <w:divBdr>
        <w:top w:val="none" w:sz="0" w:space="0" w:color="auto"/>
        <w:left w:val="none" w:sz="0" w:space="0" w:color="auto"/>
        <w:bottom w:val="none" w:sz="0" w:space="0" w:color="auto"/>
        <w:right w:val="none" w:sz="0" w:space="0" w:color="auto"/>
      </w:divBdr>
    </w:div>
    <w:div w:id="1463619422">
      <w:bodyDiv w:val="1"/>
      <w:marLeft w:val="0"/>
      <w:marRight w:val="0"/>
      <w:marTop w:val="0"/>
      <w:marBottom w:val="0"/>
      <w:divBdr>
        <w:top w:val="none" w:sz="0" w:space="0" w:color="auto"/>
        <w:left w:val="none" w:sz="0" w:space="0" w:color="auto"/>
        <w:bottom w:val="none" w:sz="0" w:space="0" w:color="auto"/>
        <w:right w:val="none" w:sz="0" w:space="0" w:color="auto"/>
      </w:divBdr>
    </w:div>
    <w:div w:id="1476992526">
      <w:bodyDiv w:val="1"/>
      <w:marLeft w:val="0"/>
      <w:marRight w:val="0"/>
      <w:marTop w:val="0"/>
      <w:marBottom w:val="0"/>
      <w:divBdr>
        <w:top w:val="none" w:sz="0" w:space="0" w:color="auto"/>
        <w:left w:val="none" w:sz="0" w:space="0" w:color="auto"/>
        <w:bottom w:val="none" w:sz="0" w:space="0" w:color="auto"/>
        <w:right w:val="none" w:sz="0" w:space="0" w:color="auto"/>
      </w:divBdr>
    </w:div>
    <w:div w:id="1511872005">
      <w:bodyDiv w:val="1"/>
      <w:marLeft w:val="0"/>
      <w:marRight w:val="0"/>
      <w:marTop w:val="0"/>
      <w:marBottom w:val="0"/>
      <w:divBdr>
        <w:top w:val="none" w:sz="0" w:space="0" w:color="auto"/>
        <w:left w:val="none" w:sz="0" w:space="0" w:color="auto"/>
        <w:bottom w:val="none" w:sz="0" w:space="0" w:color="auto"/>
        <w:right w:val="none" w:sz="0" w:space="0" w:color="auto"/>
      </w:divBdr>
      <w:divsChild>
        <w:div w:id="784085301">
          <w:marLeft w:val="0"/>
          <w:marRight w:val="0"/>
          <w:marTop w:val="0"/>
          <w:marBottom w:val="0"/>
          <w:divBdr>
            <w:top w:val="none" w:sz="0" w:space="0" w:color="auto"/>
            <w:left w:val="none" w:sz="0" w:space="0" w:color="auto"/>
            <w:bottom w:val="none" w:sz="0" w:space="0" w:color="auto"/>
            <w:right w:val="none" w:sz="0" w:space="0" w:color="auto"/>
          </w:divBdr>
          <w:divsChild>
            <w:div w:id="889266129">
              <w:marLeft w:val="0"/>
              <w:marRight w:val="0"/>
              <w:marTop w:val="0"/>
              <w:marBottom w:val="0"/>
              <w:divBdr>
                <w:top w:val="none" w:sz="0" w:space="0" w:color="auto"/>
                <w:left w:val="none" w:sz="0" w:space="0" w:color="auto"/>
                <w:bottom w:val="none" w:sz="0" w:space="0" w:color="auto"/>
                <w:right w:val="none" w:sz="0" w:space="0" w:color="auto"/>
              </w:divBdr>
              <w:divsChild>
                <w:div w:id="1261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3760">
      <w:bodyDiv w:val="1"/>
      <w:marLeft w:val="0"/>
      <w:marRight w:val="0"/>
      <w:marTop w:val="0"/>
      <w:marBottom w:val="0"/>
      <w:divBdr>
        <w:top w:val="none" w:sz="0" w:space="0" w:color="auto"/>
        <w:left w:val="none" w:sz="0" w:space="0" w:color="auto"/>
        <w:bottom w:val="none" w:sz="0" w:space="0" w:color="auto"/>
        <w:right w:val="none" w:sz="0" w:space="0" w:color="auto"/>
      </w:divBdr>
    </w:div>
    <w:div w:id="1538620655">
      <w:bodyDiv w:val="1"/>
      <w:marLeft w:val="0"/>
      <w:marRight w:val="0"/>
      <w:marTop w:val="0"/>
      <w:marBottom w:val="0"/>
      <w:divBdr>
        <w:top w:val="none" w:sz="0" w:space="0" w:color="auto"/>
        <w:left w:val="none" w:sz="0" w:space="0" w:color="auto"/>
        <w:bottom w:val="none" w:sz="0" w:space="0" w:color="auto"/>
        <w:right w:val="none" w:sz="0" w:space="0" w:color="auto"/>
      </w:divBdr>
    </w:div>
    <w:div w:id="1546016873">
      <w:bodyDiv w:val="1"/>
      <w:marLeft w:val="0"/>
      <w:marRight w:val="0"/>
      <w:marTop w:val="0"/>
      <w:marBottom w:val="0"/>
      <w:divBdr>
        <w:top w:val="none" w:sz="0" w:space="0" w:color="auto"/>
        <w:left w:val="none" w:sz="0" w:space="0" w:color="auto"/>
        <w:bottom w:val="none" w:sz="0" w:space="0" w:color="auto"/>
        <w:right w:val="none" w:sz="0" w:space="0" w:color="auto"/>
      </w:divBdr>
    </w:div>
    <w:div w:id="1546408040">
      <w:bodyDiv w:val="1"/>
      <w:marLeft w:val="0"/>
      <w:marRight w:val="0"/>
      <w:marTop w:val="0"/>
      <w:marBottom w:val="0"/>
      <w:divBdr>
        <w:top w:val="none" w:sz="0" w:space="0" w:color="auto"/>
        <w:left w:val="none" w:sz="0" w:space="0" w:color="auto"/>
        <w:bottom w:val="none" w:sz="0" w:space="0" w:color="auto"/>
        <w:right w:val="none" w:sz="0" w:space="0" w:color="auto"/>
      </w:divBdr>
    </w:div>
    <w:div w:id="1557282851">
      <w:bodyDiv w:val="1"/>
      <w:marLeft w:val="0"/>
      <w:marRight w:val="0"/>
      <w:marTop w:val="0"/>
      <w:marBottom w:val="0"/>
      <w:divBdr>
        <w:top w:val="none" w:sz="0" w:space="0" w:color="auto"/>
        <w:left w:val="none" w:sz="0" w:space="0" w:color="auto"/>
        <w:bottom w:val="none" w:sz="0" w:space="0" w:color="auto"/>
        <w:right w:val="none" w:sz="0" w:space="0" w:color="auto"/>
      </w:divBdr>
    </w:div>
    <w:div w:id="1650596461">
      <w:bodyDiv w:val="1"/>
      <w:marLeft w:val="0"/>
      <w:marRight w:val="0"/>
      <w:marTop w:val="0"/>
      <w:marBottom w:val="0"/>
      <w:divBdr>
        <w:top w:val="none" w:sz="0" w:space="0" w:color="auto"/>
        <w:left w:val="none" w:sz="0" w:space="0" w:color="auto"/>
        <w:bottom w:val="none" w:sz="0" w:space="0" w:color="auto"/>
        <w:right w:val="none" w:sz="0" w:space="0" w:color="auto"/>
      </w:divBdr>
      <w:divsChild>
        <w:div w:id="1361930043">
          <w:marLeft w:val="0"/>
          <w:marRight w:val="0"/>
          <w:marTop w:val="0"/>
          <w:marBottom w:val="0"/>
          <w:divBdr>
            <w:top w:val="none" w:sz="0" w:space="0" w:color="auto"/>
            <w:left w:val="none" w:sz="0" w:space="0" w:color="auto"/>
            <w:bottom w:val="none" w:sz="0" w:space="0" w:color="auto"/>
            <w:right w:val="none" w:sz="0" w:space="0" w:color="auto"/>
          </w:divBdr>
        </w:div>
      </w:divsChild>
    </w:div>
    <w:div w:id="1679117594">
      <w:bodyDiv w:val="1"/>
      <w:marLeft w:val="0"/>
      <w:marRight w:val="0"/>
      <w:marTop w:val="0"/>
      <w:marBottom w:val="0"/>
      <w:divBdr>
        <w:top w:val="none" w:sz="0" w:space="0" w:color="auto"/>
        <w:left w:val="none" w:sz="0" w:space="0" w:color="auto"/>
        <w:bottom w:val="none" w:sz="0" w:space="0" w:color="auto"/>
        <w:right w:val="none" w:sz="0" w:space="0" w:color="auto"/>
      </w:divBdr>
    </w:div>
    <w:div w:id="1714695913">
      <w:bodyDiv w:val="1"/>
      <w:marLeft w:val="0"/>
      <w:marRight w:val="0"/>
      <w:marTop w:val="0"/>
      <w:marBottom w:val="0"/>
      <w:divBdr>
        <w:top w:val="none" w:sz="0" w:space="0" w:color="auto"/>
        <w:left w:val="none" w:sz="0" w:space="0" w:color="auto"/>
        <w:bottom w:val="none" w:sz="0" w:space="0" w:color="auto"/>
        <w:right w:val="none" w:sz="0" w:space="0" w:color="auto"/>
      </w:divBdr>
    </w:div>
    <w:div w:id="1733504206">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4">
          <w:marLeft w:val="0"/>
          <w:marRight w:val="0"/>
          <w:marTop w:val="0"/>
          <w:marBottom w:val="0"/>
          <w:divBdr>
            <w:top w:val="none" w:sz="0" w:space="0" w:color="auto"/>
            <w:left w:val="none" w:sz="0" w:space="0" w:color="auto"/>
            <w:bottom w:val="none" w:sz="0" w:space="0" w:color="auto"/>
            <w:right w:val="none" w:sz="0" w:space="0" w:color="auto"/>
          </w:divBdr>
          <w:divsChild>
            <w:div w:id="1655796703">
              <w:marLeft w:val="0"/>
              <w:marRight w:val="0"/>
              <w:marTop w:val="0"/>
              <w:marBottom w:val="0"/>
              <w:divBdr>
                <w:top w:val="none" w:sz="0" w:space="0" w:color="auto"/>
                <w:left w:val="none" w:sz="0" w:space="0" w:color="auto"/>
                <w:bottom w:val="none" w:sz="0" w:space="0" w:color="auto"/>
                <w:right w:val="none" w:sz="0" w:space="0" w:color="auto"/>
              </w:divBdr>
              <w:divsChild>
                <w:div w:id="1599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726">
      <w:bodyDiv w:val="1"/>
      <w:marLeft w:val="0"/>
      <w:marRight w:val="0"/>
      <w:marTop w:val="0"/>
      <w:marBottom w:val="0"/>
      <w:divBdr>
        <w:top w:val="none" w:sz="0" w:space="0" w:color="auto"/>
        <w:left w:val="none" w:sz="0" w:space="0" w:color="auto"/>
        <w:bottom w:val="none" w:sz="0" w:space="0" w:color="auto"/>
        <w:right w:val="none" w:sz="0" w:space="0" w:color="auto"/>
      </w:divBdr>
      <w:divsChild>
        <w:div w:id="1879974133">
          <w:marLeft w:val="0"/>
          <w:marRight w:val="0"/>
          <w:marTop w:val="0"/>
          <w:marBottom w:val="0"/>
          <w:divBdr>
            <w:top w:val="none" w:sz="0" w:space="0" w:color="auto"/>
            <w:left w:val="none" w:sz="0" w:space="0" w:color="auto"/>
            <w:bottom w:val="none" w:sz="0" w:space="0" w:color="auto"/>
            <w:right w:val="none" w:sz="0" w:space="0" w:color="auto"/>
          </w:divBdr>
          <w:divsChild>
            <w:div w:id="1814832634">
              <w:marLeft w:val="0"/>
              <w:marRight w:val="0"/>
              <w:marTop w:val="0"/>
              <w:marBottom w:val="0"/>
              <w:divBdr>
                <w:top w:val="none" w:sz="0" w:space="0" w:color="auto"/>
                <w:left w:val="none" w:sz="0" w:space="0" w:color="auto"/>
                <w:bottom w:val="none" w:sz="0" w:space="0" w:color="auto"/>
                <w:right w:val="none" w:sz="0" w:space="0" w:color="auto"/>
              </w:divBdr>
              <w:divsChild>
                <w:div w:id="250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9607">
      <w:bodyDiv w:val="1"/>
      <w:marLeft w:val="0"/>
      <w:marRight w:val="0"/>
      <w:marTop w:val="0"/>
      <w:marBottom w:val="0"/>
      <w:divBdr>
        <w:top w:val="none" w:sz="0" w:space="0" w:color="auto"/>
        <w:left w:val="none" w:sz="0" w:space="0" w:color="auto"/>
        <w:bottom w:val="none" w:sz="0" w:space="0" w:color="auto"/>
        <w:right w:val="none" w:sz="0" w:space="0" w:color="auto"/>
      </w:divBdr>
      <w:divsChild>
        <w:div w:id="1125464451">
          <w:marLeft w:val="0"/>
          <w:marRight w:val="0"/>
          <w:marTop w:val="0"/>
          <w:marBottom w:val="0"/>
          <w:divBdr>
            <w:top w:val="none" w:sz="0" w:space="0" w:color="auto"/>
            <w:left w:val="none" w:sz="0" w:space="0" w:color="auto"/>
            <w:bottom w:val="none" w:sz="0" w:space="0" w:color="auto"/>
            <w:right w:val="none" w:sz="0" w:space="0" w:color="auto"/>
          </w:divBdr>
          <w:divsChild>
            <w:div w:id="732889837">
              <w:marLeft w:val="0"/>
              <w:marRight w:val="0"/>
              <w:marTop w:val="0"/>
              <w:marBottom w:val="0"/>
              <w:divBdr>
                <w:top w:val="none" w:sz="0" w:space="0" w:color="auto"/>
                <w:left w:val="none" w:sz="0" w:space="0" w:color="auto"/>
                <w:bottom w:val="none" w:sz="0" w:space="0" w:color="auto"/>
                <w:right w:val="none" w:sz="0" w:space="0" w:color="auto"/>
              </w:divBdr>
              <w:divsChild>
                <w:div w:id="1675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0745">
      <w:bodyDiv w:val="1"/>
      <w:marLeft w:val="0"/>
      <w:marRight w:val="0"/>
      <w:marTop w:val="0"/>
      <w:marBottom w:val="0"/>
      <w:divBdr>
        <w:top w:val="none" w:sz="0" w:space="0" w:color="auto"/>
        <w:left w:val="none" w:sz="0" w:space="0" w:color="auto"/>
        <w:bottom w:val="none" w:sz="0" w:space="0" w:color="auto"/>
        <w:right w:val="none" w:sz="0" w:space="0" w:color="auto"/>
      </w:divBdr>
      <w:divsChild>
        <w:div w:id="319358052">
          <w:marLeft w:val="0"/>
          <w:marRight w:val="0"/>
          <w:marTop w:val="0"/>
          <w:marBottom w:val="0"/>
          <w:divBdr>
            <w:top w:val="none" w:sz="0" w:space="0" w:color="auto"/>
            <w:left w:val="none" w:sz="0" w:space="0" w:color="auto"/>
            <w:bottom w:val="none" w:sz="0" w:space="0" w:color="auto"/>
            <w:right w:val="none" w:sz="0" w:space="0" w:color="auto"/>
          </w:divBdr>
          <w:divsChild>
            <w:div w:id="761952108">
              <w:marLeft w:val="0"/>
              <w:marRight w:val="0"/>
              <w:marTop w:val="0"/>
              <w:marBottom w:val="0"/>
              <w:divBdr>
                <w:top w:val="none" w:sz="0" w:space="0" w:color="auto"/>
                <w:left w:val="none" w:sz="0" w:space="0" w:color="auto"/>
                <w:bottom w:val="none" w:sz="0" w:space="0" w:color="auto"/>
                <w:right w:val="none" w:sz="0" w:space="0" w:color="auto"/>
              </w:divBdr>
              <w:divsChild>
                <w:div w:id="1702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6846">
      <w:bodyDiv w:val="1"/>
      <w:marLeft w:val="0"/>
      <w:marRight w:val="0"/>
      <w:marTop w:val="0"/>
      <w:marBottom w:val="0"/>
      <w:divBdr>
        <w:top w:val="none" w:sz="0" w:space="0" w:color="auto"/>
        <w:left w:val="none" w:sz="0" w:space="0" w:color="auto"/>
        <w:bottom w:val="none" w:sz="0" w:space="0" w:color="auto"/>
        <w:right w:val="none" w:sz="0" w:space="0" w:color="auto"/>
      </w:divBdr>
      <w:divsChild>
        <w:div w:id="2035838937">
          <w:marLeft w:val="0"/>
          <w:marRight w:val="0"/>
          <w:marTop w:val="0"/>
          <w:marBottom w:val="0"/>
          <w:divBdr>
            <w:top w:val="none" w:sz="0" w:space="0" w:color="auto"/>
            <w:left w:val="none" w:sz="0" w:space="0" w:color="auto"/>
            <w:bottom w:val="none" w:sz="0" w:space="0" w:color="auto"/>
            <w:right w:val="none" w:sz="0" w:space="0" w:color="auto"/>
          </w:divBdr>
          <w:divsChild>
            <w:div w:id="418256063">
              <w:marLeft w:val="0"/>
              <w:marRight w:val="0"/>
              <w:marTop w:val="0"/>
              <w:marBottom w:val="0"/>
              <w:divBdr>
                <w:top w:val="none" w:sz="0" w:space="0" w:color="auto"/>
                <w:left w:val="none" w:sz="0" w:space="0" w:color="auto"/>
                <w:bottom w:val="none" w:sz="0" w:space="0" w:color="auto"/>
                <w:right w:val="none" w:sz="0" w:space="0" w:color="auto"/>
              </w:divBdr>
              <w:divsChild>
                <w:div w:id="888496809">
                  <w:marLeft w:val="0"/>
                  <w:marRight w:val="0"/>
                  <w:marTop w:val="0"/>
                  <w:marBottom w:val="0"/>
                  <w:divBdr>
                    <w:top w:val="none" w:sz="0" w:space="0" w:color="auto"/>
                    <w:left w:val="none" w:sz="0" w:space="0" w:color="auto"/>
                    <w:bottom w:val="none" w:sz="0" w:space="0" w:color="auto"/>
                    <w:right w:val="none" w:sz="0" w:space="0" w:color="auto"/>
                  </w:divBdr>
                  <w:divsChild>
                    <w:div w:id="394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8257">
      <w:bodyDiv w:val="1"/>
      <w:marLeft w:val="0"/>
      <w:marRight w:val="0"/>
      <w:marTop w:val="0"/>
      <w:marBottom w:val="0"/>
      <w:divBdr>
        <w:top w:val="none" w:sz="0" w:space="0" w:color="auto"/>
        <w:left w:val="none" w:sz="0" w:space="0" w:color="auto"/>
        <w:bottom w:val="none" w:sz="0" w:space="0" w:color="auto"/>
        <w:right w:val="none" w:sz="0" w:space="0" w:color="auto"/>
      </w:divBdr>
    </w:div>
    <w:div w:id="1915579497">
      <w:bodyDiv w:val="1"/>
      <w:marLeft w:val="0"/>
      <w:marRight w:val="0"/>
      <w:marTop w:val="0"/>
      <w:marBottom w:val="0"/>
      <w:divBdr>
        <w:top w:val="none" w:sz="0" w:space="0" w:color="auto"/>
        <w:left w:val="none" w:sz="0" w:space="0" w:color="auto"/>
        <w:bottom w:val="none" w:sz="0" w:space="0" w:color="auto"/>
        <w:right w:val="none" w:sz="0" w:space="0" w:color="auto"/>
      </w:divBdr>
      <w:divsChild>
        <w:div w:id="1549414536">
          <w:marLeft w:val="0"/>
          <w:marRight w:val="0"/>
          <w:marTop w:val="0"/>
          <w:marBottom w:val="0"/>
          <w:divBdr>
            <w:top w:val="none" w:sz="0" w:space="0" w:color="auto"/>
            <w:left w:val="none" w:sz="0" w:space="0" w:color="auto"/>
            <w:bottom w:val="none" w:sz="0" w:space="0" w:color="auto"/>
            <w:right w:val="none" w:sz="0" w:space="0" w:color="auto"/>
          </w:divBdr>
        </w:div>
      </w:divsChild>
    </w:div>
    <w:div w:id="2076465560">
      <w:bodyDiv w:val="1"/>
      <w:marLeft w:val="0"/>
      <w:marRight w:val="0"/>
      <w:marTop w:val="0"/>
      <w:marBottom w:val="0"/>
      <w:divBdr>
        <w:top w:val="none" w:sz="0" w:space="0" w:color="auto"/>
        <w:left w:val="none" w:sz="0" w:space="0" w:color="auto"/>
        <w:bottom w:val="none" w:sz="0" w:space="0" w:color="auto"/>
        <w:right w:val="none" w:sz="0" w:space="0" w:color="auto"/>
      </w:divBdr>
    </w:div>
    <w:div w:id="2101488016">
      <w:bodyDiv w:val="1"/>
      <w:marLeft w:val="0"/>
      <w:marRight w:val="0"/>
      <w:marTop w:val="0"/>
      <w:marBottom w:val="0"/>
      <w:divBdr>
        <w:top w:val="none" w:sz="0" w:space="0" w:color="auto"/>
        <w:left w:val="none" w:sz="0" w:space="0" w:color="auto"/>
        <w:bottom w:val="none" w:sz="0" w:space="0" w:color="auto"/>
        <w:right w:val="none" w:sz="0" w:space="0" w:color="auto"/>
      </w:divBdr>
      <w:divsChild>
        <w:div w:id="1264806129">
          <w:marLeft w:val="0"/>
          <w:marRight w:val="0"/>
          <w:marTop w:val="0"/>
          <w:marBottom w:val="0"/>
          <w:divBdr>
            <w:top w:val="none" w:sz="0" w:space="0" w:color="auto"/>
            <w:left w:val="none" w:sz="0" w:space="0" w:color="auto"/>
            <w:bottom w:val="none" w:sz="0" w:space="0" w:color="auto"/>
            <w:right w:val="none" w:sz="0" w:space="0" w:color="auto"/>
          </w:divBdr>
          <w:divsChild>
            <w:div w:id="671570308">
              <w:marLeft w:val="0"/>
              <w:marRight w:val="0"/>
              <w:marTop w:val="0"/>
              <w:marBottom w:val="0"/>
              <w:divBdr>
                <w:top w:val="none" w:sz="0" w:space="0" w:color="auto"/>
                <w:left w:val="none" w:sz="0" w:space="0" w:color="auto"/>
                <w:bottom w:val="none" w:sz="0" w:space="0" w:color="auto"/>
                <w:right w:val="none" w:sz="0" w:space="0" w:color="auto"/>
              </w:divBdr>
              <w:divsChild>
                <w:div w:id="1090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3316">
      <w:bodyDiv w:val="1"/>
      <w:marLeft w:val="0"/>
      <w:marRight w:val="0"/>
      <w:marTop w:val="0"/>
      <w:marBottom w:val="0"/>
      <w:divBdr>
        <w:top w:val="none" w:sz="0" w:space="0" w:color="auto"/>
        <w:left w:val="none" w:sz="0" w:space="0" w:color="auto"/>
        <w:bottom w:val="none" w:sz="0" w:space="0" w:color="auto"/>
        <w:right w:val="none" w:sz="0" w:space="0" w:color="auto"/>
      </w:divBdr>
    </w:div>
    <w:div w:id="2128426433">
      <w:bodyDiv w:val="1"/>
      <w:marLeft w:val="0"/>
      <w:marRight w:val="0"/>
      <w:marTop w:val="0"/>
      <w:marBottom w:val="0"/>
      <w:divBdr>
        <w:top w:val="none" w:sz="0" w:space="0" w:color="auto"/>
        <w:left w:val="none" w:sz="0" w:space="0" w:color="auto"/>
        <w:bottom w:val="none" w:sz="0" w:space="0" w:color="auto"/>
        <w:right w:val="none" w:sz="0" w:space="0" w:color="auto"/>
      </w:divBdr>
    </w:div>
    <w:div w:id="214219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ufl.edu/life-at-uf-law/office-of-student-affairs/current-students/uf-law-student-handbook-and-academic-policies" TargetMode="External"/><Relationship Id="rId13" Type="http://schemas.openxmlformats.org/officeDocument/2006/relationships/hyperlink" Target="https://ufl.instructure.com/courses/427635" TargetMode="External"/><Relationship Id="rId18" Type="http://schemas.openxmlformats.org/officeDocument/2006/relationships/hyperlink" Target="http://www.daveneefoundation.org/programs/lawlifelin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gatorevals.aa.ufl.edu/students/" TargetMode="External"/><Relationship Id="rId7" Type="http://schemas.openxmlformats.org/officeDocument/2006/relationships/endnotes" Target="endnotes.xml"/><Relationship Id="rId12" Type="http://schemas.openxmlformats.org/officeDocument/2006/relationships/hyperlink" Target="http://www.law.ufl.edu/student-affairs/current-students/forms-applications/exam-delays-accommodations-form" TargetMode="External"/><Relationship Id="rId17" Type="http://schemas.openxmlformats.org/officeDocument/2006/relationships/hyperlink" Target="https://umatter.ufl.edu/about/purpose-goal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dso.ufl.edu/drc/" TargetMode="External"/><Relationship Id="rId20" Type="http://schemas.openxmlformats.org/officeDocument/2006/relationships/hyperlink" Target="https://www.americanbar.org/content/dam/aba/administrative/lawyer_assistance/ls_colap_mental_health_toolkit_new.authcheckdam.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fl.edu/ugrad/1617/regulations/info/attendance.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unseling.ufl.edu/cwc/" TargetMode="External"/><Relationship Id="rId23" Type="http://schemas.openxmlformats.org/officeDocument/2006/relationships/hyperlink" Target="https://gatorevals.aa.ufl.edu/public-results/" TargetMode="External"/><Relationship Id="rId28" Type="http://schemas.openxmlformats.org/officeDocument/2006/relationships/header" Target="header3.xml"/><Relationship Id="rId10" Type="http://schemas.openxmlformats.org/officeDocument/2006/relationships/hyperlink" Target="https://www.law.ufl.edu/life-at-uf-law/office-of-student-affairs/current-students/uf-law-student-handbook-and-academic-policies" TargetMode="External"/><Relationship Id="rId19" Type="http://schemas.openxmlformats.org/officeDocument/2006/relationships/hyperlink" Target="http://www.lawyerswithdepression.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w.ufl.edu/life-at-uf-law/office-of-student-affairs/additional-information/honor-code-and-committee/honor-code" TargetMode="External"/><Relationship Id="rId14" Type="http://schemas.openxmlformats.org/officeDocument/2006/relationships/hyperlink" Target="https://www.law.ufl.edu/wellness-at-uf-law" TargetMode="External"/><Relationship Id="rId22" Type="http://schemas.openxmlformats.org/officeDocument/2006/relationships/hyperlink" Target="https://ufl.bluera.com/uf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10FA-3E0B-5B45-AD4B-7583BBEE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Microsoft Word - 2019 Final Artificial Intelligence and the Law Syllabus Posted.doc</vt:lpstr>
    </vt:vector>
  </TitlesOfParts>
  <Company>University of Florida Levin College of Law</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Final Artificial Intelligence and the Law Syllabus Posted.doc</dc:title>
  <dc:subject/>
  <dc:creator>Stein,Amy L.</dc:creator>
  <cp:keywords/>
  <cp:lastModifiedBy>Johnson, Benjamin</cp:lastModifiedBy>
  <cp:revision>6</cp:revision>
  <cp:lastPrinted>2021-08-16T20:43:00Z</cp:lastPrinted>
  <dcterms:created xsi:type="dcterms:W3CDTF">2024-08-05T21:40:00Z</dcterms:created>
  <dcterms:modified xsi:type="dcterms:W3CDTF">2024-08-08T13:51:00Z</dcterms:modified>
</cp:coreProperties>
</file>