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69A0" w14:textId="21F20730" w:rsidR="007518F5" w:rsidRPr="00A37CF8" w:rsidRDefault="006C281D" w:rsidP="00327B3C">
      <w:pPr>
        <w:jc w:val="center"/>
        <w:rPr>
          <w:rFonts w:ascii="Garamond" w:hAnsi="Garamond"/>
          <w:b/>
          <w:bCs/>
        </w:rPr>
      </w:pPr>
      <w:r w:rsidRPr="00A37CF8">
        <w:rPr>
          <w:rFonts w:ascii="Garamond" w:hAnsi="Garamond"/>
          <w:b/>
          <w:bCs/>
        </w:rPr>
        <w:t xml:space="preserve">Poverty, Health, and </w:t>
      </w:r>
      <w:r w:rsidR="00810673" w:rsidRPr="00A37CF8">
        <w:rPr>
          <w:rFonts w:ascii="Garamond" w:hAnsi="Garamond"/>
          <w:b/>
          <w:bCs/>
        </w:rPr>
        <w:t>Law</w:t>
      </w:r>
    </w:p>
    <w:p w14:paraId="7A676B19" w14:textId="77777777" w:rsidR="007459D7" w:rsidRPr="00A37CF8" w:rsidRDefault="007459D7" w:rsidP="00327B3C">
      <w:pPr>
        <w:contextualSpacing/>
        <w:jc w:val="center"/>
        <w:outlineLvl w:val="0"/>
        <w:rPr>
          <w:rFonts w:ascii="Garamond" w:hAnsi="Garamond"/>
          <w:b/>
          <w:bCs/>
        </w:rPr>
      </w:pPr>
      <w:r w:rsidRPr="00A37CF8">
        <w:rPr>
          <w:rFonts w:ascii="Garamond" w:hAnsi="Garamond"/>
          <w:b/>
          <w:bCs/>
        </w:rPr>
        <w:t>University of Florida Levin College of Law</w:t>
      </w:r>
    </w:p>
    <w:p w14:paraId="6C849032" w14:textId="1B20A61E" w:rsidR="007459D7" w:rsidRPr="00A37CF8" w:rsidRDefault="007459D7" w:rsidP="00327B3C">
      <w:pPr>
        <w:jc w:val="center"/>
        <w:rPr>
          <w:rFonts w:ascii="Garamond" w:hAnsi="Garamond"/>
          <w:b/>
          <w:bCs/>
          <w:color w:val="000000" w:themeColor="text1"/>
        </w:rPr>
      </w:pPr>
      <w:r w:rsidRPr="00A37CF8">
        <w:rPr>
          <w:rFonts w:ascii="Garamond" w:hAnsi="Garamond"/>
          <w:b/>
          <w:bCs/>
          <w:color w:val="000000" w:themeColor="text1"/>
        </w:rPr>
        <w:t>Fall 202</w:t>
      </w:r>
      <w:r w:rsidR="00327B3C" w:rsidRPr="00A37CF8">
        <w:rPr>
          <w:rFonts w:ascii="Garamond" w:hAnsi="Garamond"/>
          <w:b/>
          <w:bCs/>
          <w:color w:val="000000" w:themeColor="text1"/>
        </w:rPr>
        <w:t>4</w:t>
      </w:r>
      <w:r w:rsidRPr="00A37CF8">
        <w:rPr>
          <w:rFonts w:ascii="Garamond" w:hAnsi="Garamond"/>
          <w:b/>
          <w:bCs/>
          <w:color w:val="000000" w:themeColor="text1"/>
        </w:rPr>
        <w:t xml:space="preserve"> Syllabus</w:t>
      </w:r>
    </w:p>
    <w:p w14:paraId="20BAB314" w14:textId="3574D744" w:rsidR="00097C76" w:rsidRPr="00A37CF8" w:rsidRDefault="00097C76" w:rsidP="00327B3C">
      <w:pPr>
        <w:jc w:val="center"/>
        <w:rPr>
          <w:rFonts w:ascii="Garamond" w:hAnsi="Garamond"/>
          <w:b/>
          <w:color w:val="000000" w:themeColor="text1"/>
        </w:rPr>
      </w:pPr>
      <w:r w:rsidRPr="00A37CF8">
        <w:rPr>
          <w:rFonts w:ascii="Garamond" w:hAnsi="Garamond"/>
          <w:b/>
          <w:color w:val="000000" w:themeColor="text1"/>
        </w:rPr>
        <w:t>Law 6936</w:t>
      </w:r>
    </w:p>
    <w:p w14:paraId="6448BC15" w14:textId="77CF0B60" w:rsidR="001A30DE" w:rsidRPr="00A37CF8" w:rsidRDefault="001A30DE" w:rsidP="00327B3C">
      <w:pPr>
        <w:jc w:val="center"/>
        <w:rPr>
          <w:rFonts w:ascii="Garamond" w:hAnsi="Garamond"/>
          <w:b/>
          <w:bCs/>
          <w:color w:val="000000" w:themeColor="text1"/>
        </w:rPr>
      </w:pPr>
      <w:r w:rsidRPr="00A37CF8">
        <w:rPr>
          <w:rFonts w:ascii="Garamond" w:hAnsi="Garamond"/>
          <w:b/>
          <w:bCs/>
          <w:color w:val="000000" w:themeColor="text1"/>
        </w:rPr>
        <w:t>2.0 Credit Hours</w:t>
      </w:r>
    </w:p>
    <w:p w14:paraId="349CC095" w14:textId="77777777" w:rsidR="007459D7" w:rsidRPr="00A37CF8" w:rsidRDefault="007459D7" w:rsidP="00327B3C">
      <w:pPr>
        <w:rPr>
          <w:rFonts w:ascii="Garamond" w:hAnsi="Garamond"/>
        </w:rPr>
      </w:pPr>
    </w:p>
    <w:p w14:paraId="7C94D5B0" w14:textId="2EECC6C0" w:rsidR="007459D7" w:rsidRPr="00A37CF8" w:rsidRDefault="00A37CF8" w:rsidP="00327B3C">
      <w:pPr>
        <w:rPr>
          <w:rFonts w:ascii="Garamond" w:hAnsi="Garamond"/>
          <w:bCs/>
          <w:color w:val="000000" w:themeColor="text1"/>
        </w:rPr>
      </w:pPr>
      <w:r w:rsidRPr="00A37CF8">
        <w:rPr>
          <w:rFonts w:ascii="Garamond" w:hAnsi="Garamond"/>
          <w:b/>
          <w:color w:val="000000" w:themeColor="text1"/>
        </w:rPr>
        <w:t>Name:</w:t>
      </w:r>
      <w:r>
        <w:rPr>
          <w:rFonts w:ascii="Garamond" w:hAnsi="Garamond"/>
          <w:bCs/>
          <w:color w:val="000000" w:themeColor="text1"/>
        </w:rPr>
        <w:t xml:space="preserve"> </w:t>
      </w:r>
      <w:r w:rsidR="007459D7" w:rsidRPr="00A37CF8">
        <w:rPr>
          <w:rFonts w:ascii="Garamond" w:hAnsi="Garamond"/>
          <w:bCs/>
          <w:color w:val="000000" w:themeColor="text1"/>
        </w:rPr>
        <w:t xml:space="preserve">Professor </w:t>
      </w:r>
      <w:r w:rsidR="00327B3C" w:rsidRPr="00A37CF8">
        <w:rPr>
          <w:rFonts w:ascii="Garamond" w:hAnsi="Garamond"/>
          <w:bCs/>
          <w:color w:val="000000" w:themeColor="text1"/>
        </w:rPr>
        <w:t>Jerron Wheeler</w:t>
      </w:r>
    </w:p>
    <w:p w14:paraId="2E1CA2B6" w14:textId="77777777" w:rsidR="00097C76" w:rsidRPr="00A37CF8" w:rsidRDefault="00150BA1" w:rsidP="00327B3C">
      <w:pPr>
        <w:contextualSpacing/>
        <w:rPr>
          <w:rFonts w:ascii="Garamond" w:hAnsi="Garamond"/>
        </w:rPr>
      </w:pPr>
      <w:r w:rsidRPr="00A37CF8">
        <w:rPr>
          <w:rFonts w:ascii="Garamond" w:hAnsi="Garamond"/>
          <w:b/>
          <w:color w:val="000000" w:themeColor="text1"/>
        </w:rPr>
        <w:t>Office:</w:t>
      </w:r>
      <w:r w:rsidR="00097C76" w:rsidRPr="00A37CF8">
        <w:rPr>
          <w:rFonts w:ascii="Garamond" w:hAnsi="Garamond"/>
          <w:bCs/>
          <w:color w:val="000000" w:themeColor="text1"/>
        </w:rPr>
        <w:t xml:space="preserve"> </w:t>
      </w:r>
      <w:r w:rsidR="007459D7" w:rsidRPr="00A37CF8">
        <w:rPr>
          <w:rFonts w:ascii="Garamond" w:hAnsi="Garamond"/>
        </w:rPr>
        <w:t xml:space="preserve">Holland Hall </w:t>
      </w:r>
      <w:r w:rsidRPr="00A37CF8">
        <w:rPr>
          <w:rFonts w:ascii="Garamond" w:hAnsi="Garamond"/>
        </w:rPr>
        <w:t>241</w:t>
      </w:r>
    </w:p>
    <w:p w14:paraId="3FF0ABF0" w14:textId="7CAE9B29" w:rsidR="00097C76" w:rsidRPr="00A37CF8" w:rsidRDefault="00097C76" w:rsidP="00327B3C">
      <w:pPr>
        <w:contextualSpacing/>
        <w:rPr>
          <w:rFonts w:ascii="Garamond" w:hAnsi="Garamond"/>
        </w:rPr>
      </w:pPr>
      <w:r w:rsidRPr="00A37CF8">
        <w:rPr>
          <w:rFonts w:ascii="Garamond" w:hAnsi="Garamond"/>
          <w:b/>
          <w:bCs/>
        </w:rPr>
        <w:t>Office Phone:</w:t>
      </w:r>
      <w:r w:rsidRPr="00A37CF8">
        <w:rPr>
          <w:rFonts w:ascii="Garamond" w:hAnsi="Garamond"/>
        </w:rPr>
        <w:t xml:space="preserve"> TBD</w:t>
      </w:r>
    </w:p>
    <w:p w14:paraId="71DFA89C" w14:textId="674963EB" w:rsidR="00097C76" w:rsidRPr="00A37CF8" w:rsidRDefault="00097C76" w:rsidP="00097C76">
      <w:pPr>
        <w:contextualSpacing/>
        <w:rPr>
          <w:rFonts w:ascii="Garamond" w:hAnsi="Garamond"/>
          <w:bCs/>
          <w:color w:val="000000" w:themeColor="text1"/>
        </w:rPr>
      </w:pPr>
      <w:r w:rsidRPr="00A37CF8">
        <w:rPr>
          <w:rFonts w:ascii="Garamond" w:hAnsi="Garamond"/>
          <w:b/>
          <w:color w:val="000000" w:themeColor="text1"/>
        </w:rPr>
        <w:t>Email:</w:t>
      </w:r>
      <w:r w:rsidRPr="00A37CF8">
        <w:rPr>
          <w:rFonts w:ascii="Garamond" w:hAnsi="Garamond"/>
          <w:bCs/>
          <w:color w:val="000000" w:themeColor="text1"/>
        </w:rPr>
        <w:t xml:space="preserve"> jerronwheeler@law.ufl.edu</w:t>
      </w:r>
    </w:p>
    <w:p w14:paraId="591BAA8E" w14:textId="62127A87" w:rsidR="007459D7" w:rsidRPr="00A37CF8" w:rsidRDefault="007459D7" w:rsidP="00097C76">
      <w:pPr>
        <w:contextualSpacing/>
        <w:rPr>
          <w:rFonts w:ascii="Garamond" w:hAnsi="Garamond"/>
        </w:rPr>
      </w:pPr>
      <w:r w:rsidRPr="00A37CF8">
        <w:rPr>
          <w:rFonts w:ascii="Garamond" w:hAnsi="Garamond"/>
          <w:b/>
          <w:bCs/>
          <w:color w:val="000000" w:themeColor="text1"/>
        </w:rPr>
        <w:t>Office Hours:</w:t>
      </w:r>
      <w:r w:rsidRPr="00A37CF8">
        <w:rPr>
          <w:rFonts w:ascii="Garamond" w:hAnsi="Garamond"/>
          <w:color w:val="000000" w:themeColor="text1"/>
        </w:rPr>
        <w:t xml:space="preserve"> </w:t>
      </w:r>
      <w:r w:rsidR="00454AA0" w:rsidRPr="00A37CF8">
        <w:rPr>
          <w:rFonts w:ascii="Garamond" w:hAnsi="Garamond"/>
          <w:color w:val="000000" w:themeColor="text1"/>
        </w:rPr>
        <w:t xml:space="preserve">Wed. &amp; Thurs. from 1:00 PM – 2:00 PM </w:t>
      </w:r>
    </w:p>
    <w:p w14:paraId="301B7D50" w14:textId="77777777" w:rsidR="00097C76" w:rsidRPr="00A37CF8" w:rsidRDefault="00097C76" w:rsidP="00327B3C">
      <w:pPr>
        <w:ind w:left="4320"/>
        <w:rPr>
          <w:rFonts w:ascii="Garamond" w:hAnsi="Garamond"/>
          <w:color w:val="000000" w:themeColor="text1"/>
        </w:rPr>
      </w:pPr>
    </w:p>
    <w:p w14:paraId="67779995" w14:textId="3C532DE3" w:rsidR="00097C76" w:rsidRPr="00A37CF8" w:rsidRDefault="00097C76" w:rsidP="00097C76">
      <w:pPr>
        <w:rPr>
          <w:rFonts w:ascii="Garamond" w:hAnsi="Garamond"/>
          <w:color w:val="000000" w:themeColor="text1"/>
        </w:rPr>
      </w:pPr>
      <w:r w:rsidRPr="00A37CF8">
        <w:rPr>
          <w:rFonts w:ascii="Garamond" w:hAnsi="Garamond"/>
          <w:b/>
          <w:bCs/>
          <w:color w:val="000000" w:themeColor="text1"/>
        </w:rPr>
        <w:t>Meeting Time:</w:t>
      </w:r>
      <w:r w:rsidRPr="00A37CF8">
        <w:rPr>
          <w:rFonts w:ascii="Garamond" w:hAnsi="Garamond"/>
          <w:color w:val="000000" w:themeColor="text1"/>
        </w:rPr>
        <w:t xml:space="preserve"> Thursday 3:30 </w:t>
      </w:r>
      <w:r w:rsidR="00454AA0" w:rsidRPr="00A37CF8">
        <w:rPr>
          <w:rFonts w:ascii="Garamond" w:hAnsi="Garamond"/>
          <w:color w:val="000000" w:themeColor="text1"/>
        </w:rPr>
        <w:t>PM</w:t>
      </w:r>
      <w:r w:rsidRPr="00A37CF8">
        <w:rPr>
          <w:rFonts w:ascii="Garamond" w:hAnsi="Garamond"/>
          <w:color w:val="000000" w:themeColor="text1"/>
        </w:rPr>
        <w:t xml:space="preserve"> to 5:30 </w:t>
      </w:r>
      <w:r w:rsidR="00454AA0" w:rsidRPr="00A37CF8">
        <w:rPr>
          <w:rFonts w:ascii="Garamond" w:hAnsi="Garamond"/>
          <w:color w:val="000000" w:themeColor="text1"/>
        </w:rPr>
        <w:t>PM</w:t>
      </w:r>
    </w:p>
    <w:p w14:paraId="73B556AB" w14:textId="27B3F5BC" w:rsidR="00097C76" w:rsidRPr="00A37CF8" w:rsidRDefault="00097C76" w:rsidP="00097C76">
      <w:pPr>
        <w:rPr>
          <w:rFonts w:ascii="Garamond" w:hAnsi="Garamond"/>
          <w:bCs/>
          <w:color w:val="000000" w:themeColor="text1"/>
        </w:rPr>
      </w:pPr>
      <w:r w:rsidRPr="00A37CF8">
        <w:rPr>
          <w:rFonts w:ascii="Garamond" w:hAnsi="Garamond"/>
          <w:b/>
          <w:color w:val="000000" w:themeColor="text1"/>
        </w:rPr>
        <w:t>Location:</w:t>
      </w:r>
      <w:r w:rsidRPr="00A37CF8">
        <w:rPr>
          <w:rFonts w:ascii="Garamond" w:hAnsi="Garamond"/>
          <w:bCs/>
          <w:color w:val="000000" w:themeColor="text1"/>
        </w:rPr>
        <w:t xml:space="preserve"> Holland Hall 285</w:t>
      </w:r>
    </w:p>
    <w:p w14:paraId="3157452C" w14:textId="77777777" w:rsidR="007459D7" w:rsidRPr="00A37CF8" w:rsidRDefault="007459D7" w:rsidP="00327B3C">
      <w:pPr>
        <w:pStyle w:val="ListParagraph"/>
        <w:jc w:val="center"/>
        <w:rPr>
          <w:rFonts w:ascii="Garamond" w:hAnsi="Garamond"/>
          <w:b/>
          <w:bCs/>
          <w:u w:val="single"/>
        </w:rPr>
      </w:pPr>
    </w:p>
    <w:p w14:paraId="3E649110" w14:textId="77777777" w:rsidR="00840E90" w:rsidRPr="00A37CF8" w:rsidRDefault="007518F5" w:rsidP="001A30DE">
      <w:pPr>
        <w:jc w:val="both"/>
        <w:rPr>
          <w:rFonts w:ascii="Garamond" w:hAnsi="Garamond"/>
        </w:rPr>
      </w:pPr>
      <w:r w:rsidRPr="00A37CF8">
        <w:rPr>
          <w:rStyle w:val="Strong"/>
          <w:rFonts w:ascii="Garamond" w:hAnsi="Garamond"/>
        </w:rPr>
        <w:t>Course Description:</w:t>
      </w:r>
      <w:r w:rsidRPr="00A37CF8">
        <w:rPr>
          <w:rFonts w:ascii="Garamond" w:hAnsi="Garamond"/>
        </w:rPr>
        <w:t xml:space="preserve"> </w:t>
      </w:r>
    </w:p>
    <w:p w14:paraId="4C957338" w14:textId="1F7DF674" w:rsidR="00231B63" w:rsidRPr="00A37CF8" w:rsidRDefault="00231B63" w:rsidP="001A30DE">
      <w:pPr>
        <w:jc w:val="both"/>
        <w:rPr>
          <w:rFonts w:ascii="Garamond" w:hAnsi="Garamond"/>
        </w:rPr>
      </w:pPr>
      <w:r w:rsidRPr="00A37CF8">
        <w:rPr>
          <w:rFonts w:ascii="Garamond" w:hAnsi="Garamond"/>
        </w:rPr>
        <w:t>This seminar examines the critical intersection of health and poverty law, focusing on the impact of legal frameworks on medical care for economically disadvantaged populations. Students will engage with key policies, case law, and selected texts to understand the complex relationship between health and poverty. This seminar utilizes interactive discussions, case studies, and policy analysis to explore legal and social issues affecting access to healthcare for low-income individuals. By the end of this seminar, students will gain a broad understanding of how law influences healthcare outcomes for the poor.</w:t>
      </w:r>
    </w:p>
    <w:p w14:paraId="50EEF904" w14:textId="77777777" w:rsidR="00454AA0" w:rsidRPr="00A37CF8" w:rsidRDefault="00454AA0" w:rsidP="001A30DE">
      <w:pPr>
        <w:jc w:val="both"/>
        <w:rPr>
          <w:rFonts w:ascii="Garamond" w:hAnsi="Garamond"/>
        </w:rPr>
      </w:pPr>
    </w:p>
    <w:p w14:paraId="292786D0" w14:textId="77777777" w:rsidR="00097C76" w:rsidRPr="00A37CF8" w:rsidRDefault="00097C76" w:rsidP="00097C76">
      <w:pPr>
        <w:rPr>
          <w:rFonts w:ascii="Garamond" w:hAnsi="Garamond"/>
        </w:rPr>
      </w:pPr>
      <w:r w:rsidRPr="00A37CF8">
        <w:rPr>
          <w:rFonts w:ascii="Garamond" w:hAnsi="Garamond"/>
          <w:b/>
          <w:bCs/>
        </w:rPr>
        <w:t>Student Learning Outcomes</w:t>
      </w:r>
      <w:r w:rsidRPr="00A37CF8">
        <w:rPr>
          <w:rFonts w:ascii="Garamond" w:hAnsi="Garamond"/>
        </w:rPr>
        <w:t>:</w:t>
      </w:r>
    </w:p>
    <w:p w14:paraId="1AFBC7C4" w14:textId="482B74C2" w:rsidR="00840E90" w:rsidRPr="00A37CF8" w:rsidRDefault="00840E90" w:rsidP="00097C76">
      <w:pPr>
        <w:rPr>
          <w:rFonts w:ascii="Garamond" w:hAnsi="Garamond"/>
          <w:spacing w:val="-5"/>
        </w:rPr>
      </w:pPr>
      <w:r w:rsidRPr="00A37CF8">
        <w:rPr>
          <w:rFonts w:ascii="Garamond" w:hAnsi="Garamond"/>
        </w:rPr>
        <w:t>After</w:t>
      </w:r>
      <w:r w:rsidRPr="00A37CF8">
        <w:rPr>
          <w:rFonts w:ascii="Garamond" w:hAnsi="Garamond"/>
          <w:spacing w:val="-2"/>
        </w:rPr>
        <w:t xml:space="preserve"> </w:t>
      </w:r>
      <w:r w:rsidRPr="00A37CF8">
        <w:rPr>
          <w:rFonts w:ascii="Garamond" w:hAnsi="Garamond"/>
        </w:rPr>
        <w:t>completing</w:t>
      </w:r>
      <w:r w:rsidRPr="00A37CF8">
        <w:rPr>
          <w:rFonts w:ascii="Garamond" w:hAnsi="Garamond"/>
          <w:spacing w:val="-2"/>
        </w:rPr>
        <w:t xml:space="preserve"> </w:t>
      </w:r>
      <w:r w:rsidRPr="00A37CF8">
        <w:rPr>
          <w:rFonts w:ascii="Garamond" w:hAnsi="Garamond"/>
        </w:rPr>
        <w:t>this</w:t>
      </w:r>
      <w:r w:rsidRPr="00A37CF8">
        <w:rPr>
          <w:rFonts w:ascii="Garamond" w:hAnsi="Garamond"/>
          <w:spacing w:val="-3"/>
        </w:rPr>
        <w:t xml:space="preserve"> </w:t>
      </w:r>
      <w:r w:rsidRPr="00A37CF8">
        <w:rPr>
          <w:rFonts w:ascii="Garamond" w:hAnsi="Garamond"/>
        </w:rPr>
        <w:t>course,</w:t>
      </w:r>
      <w:r w:rsidRPr="00A37CF8">
        <w:rPr>
          <w:rFonts w:ascii="Garamond" w:hAnsi="Garamond"/>
          <w:spacing w:val="-3"/>
        </w:rPr>
        <w:t xml:space="preserve"> </w:t>
      </w:r>
      <w:r w:rsidRPr="00A37CF8">
        <w:rPr>
          <w:rFonts w:ascii="Garamond" w:hAnsi="Garamond"/>
        </w:rPr>
        <w:t>students</w:t>
      </w:r>
      <w:r w:rsidRPr="00A37CF8">
        <w:rPr>
          <w:rFonts w:ascii="Garamond" w:hAnsi="Garamond"/>
          <w:spacing w:val="-3"/>
        </w:rPr>
        <w:t xml:space="preserve"> </w:t>
      </w:r>
      <w:r w:rsidRPr="00A37CF8">
        <w:rPr>
          <w:rFonts w:ascii="Garamond" w:hAnsi="Garamond"/>
        </w:rPr>
        <w:t>should</w:t>
      </w:r>
      <w:r w:rsidRPr="00A37CF8">
        <w:rPr>
          <w:rFonts w:ascii="Garamond" w:hAnsi="Garamond"/>
          <w:spacing w:val="-3"/>
        </w:rPr>
        <w:t xml:space="preserve"> </w:t>
      </w:r>
      <w:r w:rsidRPr="00A37CF8">
        <w:rPr>
          <w:rFonts w:ascii="Garamond" w:hAnsi="Garamond"/>
        </w:rPr>
        <w:t>be</w:t>
      </w:r>
      <w:r w:rsidRPr="00A37CF8">
        <w:rPr>
          <w:rFonts w:ascii="Garamond" w:hAnsi="Garamond"/>
          <w:spacing w:val="-2"/>
        </w:rPr>
        <w:t xml:space="preserve"> </w:t>
      </w:r>
      <w:r w:rsidRPr="00A37CF8">
        <w:rPr>
          <w:rFonts w:ascii="Garamond" w:hAnsi="Garamond"/>
        </w:rPr>
        <w:t>able</w:t>
      </w:r>
      <w:r w:rsidRPr="00A37CF8">
        <w:rPr>
          <w:rFonts w:ascii="Garamond" w:hAnsi="Garamond"/>
          <w:spacing w:val="-2"/>
        </w:rPr>
        <w:t xml:space="preserve"> </w:t>
      </w:r>
      <w:r w:rsidRPr="00A37CF8">
        <w:rPr>
          <w:rFonts w:ascii="Garamond" w:hAnsi="Garamond"/>
          <w:spacing w:val="-5"/>
        </w:rPr>
        <w:t>to:</w:t>
      </w:r>
    </w:p>
    <w:p w14:paraId="7A35049C" w14:textId="77777777" w:rsidR="00840E90" w:rsidRPr="00A37CF8" w:rsidRDefault="00840E90" w:rsidP="00097C76">
      <w:pPr>
        <w:rPr>
          <w:rFonts w:ascii="Garamond" w:hAnsi="Garamond"/>
        </w:rPr>
      </w:pPr>
    </w:p>
    <w:p w14:paraId="5BD8F2CC" w14:textId="4D925D86" w:rsidR="00454AA0" w:rsidRPr="00A37CF8" w:rsidRDefault="00840E90" w:rsidP="00072981">
      <w:pPr>
        <w:numPr>
          <w:ilvl w:val="0"/>
          <w:numId w:val="56"/>
        </w:numPr>
        <w:spacing w:after="120"/>
        <w:jc w:val="both"/>
        <w:rPr>
          <w:rFonts w:ascii="Garamond" w:hAnsi="Garamond"/>
        </w:rPr>
      </w:pPr>
      <w:r w:rsidRPr="00A37CF8">
        <w:rPr>
          <w:rFonts w:ascii="Garamond" w:hAnsi="Garamond"/>
        </w:rPr>
        <w:t>C</w:t>
      </w:r>
      <w:r w:rsidR="00454AA0" w:rsidRPr="00A37CF8">
        <w:rPr>
          <w:rFonts w:ascii="Garamond" w:hAnsi="Garamond"/>
        </w:rPr>
        <w:t>ritically analyze and evaluate the legal frameworks that govern healthcare access for economically disadvantaged populations. This includes understanding key policies, statutes, and case law that impact healthcare delivery and quality for low-income individuals.</w:t>
      </w:r>
    </w:p>
    <w:p w14:paraId="4547DD00" w14:textId="3407AF17" w:rsidR="00454AA0" w:rsidRPr="00A37CF8" w:rsidRDefault="00840E90" w:rsidP="00072981">
      <w:pPr>
        <w:numPr>
          <w:ilvl w:val="0"/>
          <w:numId w:val="56"/>
        </w:numPr>
        <w:spacing w:after="120"/>
        <w:jc w:val="both"/>
        <w:rPr>
          <w:rFonts w:ascii="Garamond" w:hAnsi="Garamond"/>
        </w:rPr>
      </w:pPr>
      <w:r w:rsidRPr="00A37CF8">
        <w:rPr>
          <w:rFonts w:ascii="Garamond" w:hAnsi="Garamond"/>
        </w:rPr>
        <w:t>D</w:t>
      </w:r>
      <w:r w:rsidR="00454AA0" w:rsidRPr="00A37CF8">
        <w:rPr>
          <w:rFonts w:ascii="Garamond" w:hAnsi="Garamond"/>
        </w:rPr>
        <w:t xml:space="preserve">emonstrate the ability to apply relevant case law and policies to real-world scenarios through interactive discussions and case studies. </w:t>
      </w:r>
    </w:p>
    <w:p w14:paraId="602E293E" w14:textId="1044E8B7" w:rsidR="00454AA0" w:rsidRPr="00A37CF8" w:rsidRDefault="00840E90" w:rsidP="00072981">
      <w:pPr>
        <w:numPr>
          <w:ilvl w:val="0"/>
          <w:numId w:val="56"/>
        </w:numPr>
        <w:spacing w:after="120"/>
        <w:jc w:val="both"/>
        <w:rPr>
          <w:rFonts w:ascii="Garamond" w:hAnsi="Garamond"/>
        </w:rPr>
      </w:pPr>
      <w:r w:rsidRPr="00A37CF8">
        <w:rPr>
          <w:rFonts w:ascii="Garamond" w:hAnsi="Garamond"/>
        </w:rPr>
        <w:t>Understand</w:t>
      </w:r>
      <w:r w:rsidR="00454AA0" w:rsidRPr="00A37CF8">
        <w:rPr>
          <w:rFonts w:ascii="Garamond" w:hAnsi="Garamond"/>
        </w:rPr>
        <w:t xml:space="preserve"> the social determinants of health and how they intersect with legal issues. </w:t>
      </w:r>
    </w:p>
    <w:p w14:paraId="4EB551C0" w14:textId="2B95AA1B" w:rsidR="00454AA0" w:rsidRPr="00A37CF8" w:rsidRDefault="00840E90" w:rsidP="00072981">
      <w:pPr>
        <w:numPr>
          <w:ilvl w:val="0"/>
          <w:numId w:val="56"/>
        </w:numPr>
        <w:spacing w:after="120"/>
        <w:jc w:val="both"/>
        <w:rPr>
          <w:rFonts w:ascii="Garamond" w:hAnsi="Garamond"/>
        </w:rPr>
      </w:pPr>
      <w:r w:rsidRPr="00A37CF8">
        <w:rPr>
          <w:rFonts w:ascii="Garamond" w:hAnsi="Garamond"/>
        </w:rPr>
        <w:t>A</w:t>
      </w:r>
      <w:r w:rsidR="00454AA0" w:rsidRPr="00A37CF8">
        <w:rPr>
          <w:rFonts w:ascii="Garamond" w:hAnsi="Garamond"/>
        </w:rPr>
        <w:t>rticulate how factors such as housing, education, and income influence healthcare access and quality for low-income individuals.</w:t>
      </w:r>
    </w:p>
    <w:p w14:paraId="474124A4" w14:textId="77777777" w:rsidR="00097C76" w:rsidRPr="00A37CF8" w:rsidRDefault="00097C76" w:rsidP="001A30DE">
      <w:pPr>
        <w:jc w:val="both"/>
        <w:rPr>
          <w:rFonts w:ascii="Garamond" w:hAnsi="Garamond"/>
        </w:rPr>
      </w:pPr>
    </w:p>
    <w:p w14:paraId="1C5948C9" w14:textId="77777777" w:rsidR="00150BA1" w:rsidRPr="00A37CF8" w:rsidRDefault="007459D7" w:rsidP="007518F5">
      <w:pPr>
        <w:rPr>
          <w:rFonts w:ascii="Garamond" w:hAnsi="Garamond"/>
        </w:rPr>
      </w:pPr>
      <w:r w:rsidRPr="00A37CF8">
        <w:rPr>
          <w:rFonts w:ascii="Garamond" w:hAnsi="Garamond"/>
          <w:b/>
          <w:bCs/>
        </w:rPr>
        <w:t>Required Course Materials</w:t>
      </w:r>
      <w:r w:rsidR="006344A9" w:rsidRPr="00A37CF8">
        <w:rPr>
          <w:rFonts w:ascii="Garamond" w:hAnsi="Garamond"/>
        </w:rPr>
        <w:t>:</w:t>
      </w:r>
      <w:r w:rsidR="006C281D" w:rsidRPr="00A37CF8">
        <w:rPr>
          <w:rFonts w:ascii="Garamond" w:hAnsi="Garamond"/>
        </w:rPr>
        <w:t xml:space="preserve"> </w:t>
      </w:r>
    </w:p>
    <w:p w14:paraId="54C6712F" w14:textId="77777777" w:rsidR="00150BA1" w:rsidRPr="00150BA1" w:rsidRDefault="00150BA1" w:rsidP="00150BA1">
      <w:pPr>
        <w:textAlignment w:val="baseline"/>
        <w:rPr>
          <w:rFonts w:ascii="Garamond" w:hAnsi="Garamond"/>
          <w:i/>
          <w:iCs/>
          <w:color w:val="000000"/>
        </w:rPr>
      </w:pPr>
      <w:r w:rsidRPr="00150BA1">
        <w:rPr>
          <w:rFonts w:ascii="Garamond" w:hAnsi="Garamond"/>
          <w:i/>
          <w:iCs/>
          <w:color w:val="000000"/>
        </w:rPr>
        <w:t>Poverty, Health and Law: Readings and Cases for Medical-Legal Partnership</w:t>
      </w:r>
    </w:p>
    <w:p w14:paraId="5BF0F476" w14:textId="77777777" w:rsidR="00150BA1" w:rsidRPr="00150BA1" w:rsidRDefault="00150BA1" w:rsidP="00150BA1">
      <w:pPr>
        <w:textAlignment w:val="baseline"/>
        <w:rPr>
          <w:rFonts w:ascii="Garamond" w:hAnsi="Garamond"/>
          <w:color w:val="000000"/>
        </w:rPr>
      </w:pPr>
      <w:r w:rsidRPr="00150BA1">
        <w:rPr>
          <w:rFonts w:ascii="Garamond" w:hAnsi="Garamond"/>
          <w:color w:val="000000"/>
        </w:rPr>
        <w:t>ISBN: 978-1594607790</w:t>
      </w:r>
    </w:p>
    <w:p w14:paraId="45DF2B48" w14:textId="77777777" w:rsidR="00150BA1" w:rsidRPr="00150BA1" w:rsidRDefault="00150BA1" w:rsidP="00150BA1">
      <w:pPr>
        <w:textAlignment w:val="baseline"/>
        <w:rPr>
          <w:rFonts w:ascii="Garamond" w:hAnsi="Garamond"/>
          <w:color w:val="000000"/>
        </w:rPr>
      </w:pPr>
      <w:r w:rsidRPr="00150BA1">
        <w:rPr>
          <w:rFonts w:ascii="Garamond" w:hAnsi="Garamond"/>
          <w:color w:val="000000"/>
        </w:rPr>
        <w:t>Authors: Elizabeth Tobin Tyler, Ellen Lawton, Kathleen Conroy, et al.</w:t>
      </w:r>
    </w:p>
    <w:p w14:paraId="4C0AD93C" w14:textId="3579BF28" w:rsidR="00150BA1" w:rsidRPr="00A37CF8" w:rsidRDefault="00150BA1" w:rsidP="00150BA1">
      <w:pPr>
        <w:textAlignment w:val="baseline"/>
        <w:rPr>
          <w:rFonts w:ascii="Garamond" w:hAnsi="Garamond"/>
          <w:color w:val="000000"/>
        </w:rPr>
      </w:pPr>
      <w:r w:rsidRPr="00150BA1">
        <w:rPr>
          <w:rFonts w:ascii="Garamond" w:hAnsi="Garamond"/>
          <w:color w:val="000000"/>
        </w:rPr>
        <w:t>Edition: 1st</w:t>
      </w:r>
    </w:p>
    <w:p w14:paraId="583D67C3" w14:textId="3BE785DA" w:rsidR="006C281D" w:rsidRDefault="004A5243" w:rsidP="007518F5">
      <w:pPr>
        <w:rPr>
          <w:rFonts w:ascii="Garamond" w:hAnsi="Garamond"/>
        </w:rPr>
      </w:pPr>
      <w:hyperlink r:id="rId5" w:history="1">
        <w:r w:rsidR="00097C76" w:rsidRPr="00A37CF8">
          <w:rPr>
            <w:rStyle w:val="Hyperlink"/>
            <w:rFonts w:ascii="Garamond" w:hAnsi="Garamond"/>
          </w:rPr>
          <w:t>https://www.amazon.com/Poverty-Health-Law-Medical-Legal-Partnership/dp/1594607796</w:t>
        </w:r>
      </w:hyperlink>
    </w:p>
    <w:p w14:paraId="48777EE5" w14:textId="77777777" w:rsidR="00A37CF8" w:rsidRPr="00A37CF8" w:rsidRDefault="00A37CF8" w:rsidP="007518F5">
      <w:pPr>
        <w:rPr>
          <w:rFonts w:ascii="Garamond" w:hAnsi="Garamond"/>
        </w:rPr>
      </w:pPr>
    </w:p>
    <w:p w14:paraId="1956D063" w14:textId="24469D97" w:rsidR="001A30DE" w:rsidRPr="00A37CF8" w:rsidRDefault="00840E90" w:rsidP="00072981">
      <w:pPr>
        <w:jc w:val="both"/>
        <w:rPr>
          <w:rFonts w:ascii="Garamond" w:hAnsi="Garamond"/>
        </w:rPr>
      </w:pPr>
      <w:r w:rsidRPr="00A37CF8">
        <w:rPr>
          <w:rFonts w:ascii="Garamond" w:hAnsi="Garamond"/>
        </w:rPr>
        <w:lastRenderedPageBreak/>
        <w:t xml:space="preserve">Note: </w:t>
      </w:r>
      <w:r w:rsidR="00097C76" w:rsidRPr="00A37CF8">
        <w:rPr>
          <w:rFonts w:ascii="Garamond" w:hAnsi="Garamond"/>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p>
    <w:p w14:paraId="78F492B1" w14:textId="77777777" w:rsidR="00840E90" w:rsidRPr="00A37CF8" w:rsidRDefault="00840E90" w:rsidP="007518F5">
      <w:pPr>
        <w:rPr>
          <w:rFonts w:ascii="Garamond" w:hAnsi="Garamond"/>
        </w:rPr>
      </w:pPr>
    </w:p>
    <w:p w14:paraId="40540491" w14:textId="14986BC7" w:rsidR="00097C76" w:rsidRPr="00A37CF8" w:rsidRDefault="00097C76" w:rsidP="00097C76">
      <w:pPr>
        <w:contextualSpacing/>
        <w:outlineLvl w:val="0"/>
        <w:rPr>
          <w:rFonts w:ascii="Garamond" w:hAnsi="Garamond"/>
          <w:b/>
          <w:bCs/>
        </w:rPr>
      </w:pPr>
      <w:r w:rsidRPr="00A37CF8">
        <w:rPr>
          <w:rFonts w:ascii="Garamond" w:hAnsi="Garamond"/>
          <w:b/>
          <w:bCs/>
        </w:rPr>
        <w:t>Grades</w:t>
      </w:r>
      <w:r w:rsidR="00072981">
        <w:rPr>
          <w:rFonts w:ascii="Garamond" w:hAnsi="Garamond"/>
          <w:b/>
          <w:bCs/>
        </w:rPr>
        <w:t>:</w:t>
      </w:r>
    </w:p>
    <w:p w14:paraId="72400A9C" w14:textId="21424C44" w:rsidR="00097C76" w:rsidRPr="00A37CF8" w:rsidRDefault="00097C76" w:rsidP="00097C76">
      <w:pPr>
        <w:ind w:right="-180"/>
        <w:contextualSpacing/>
        <w:jc w:val="both"/>
        <w:rPr>
          <w:rFonts w:ascii="Garamond" w:hAnsi="Garamond"/>
        </w:rPr>
      </w:pPr>
      <w:r w:rsidRPr="00A37CF8">
        <w:rPr>
          <w:rFonts w:ascii="Garamond" w:hAnsi="Garamond"/>
        </w:rPr>
        <w:t xml:space="preserve">Regular attendance, preparation, and active participation in classroom discussion are required. Your </w:t>
      </w:r>
      <w:r w:rsidR="00A37CF8">
        <w:rPr>
          <w:rFonts w:ascii="Garamond" w:hAnsi="Garamond"/>
        </w:rPr>
        <w:t>grade</w:t>
      </w:r>
      <w:r w:rsidRPr="00A37CF8">
        <w:rPr>
          <w:rFonts w:ascii="Garamond" w:hAnsi="Garamond"/>
        </w:rPr>
        <w:t xml:space="preserve"> in the </w:t>
      </w:r>
      <w:r w:rsidR="00A37CF8">
        <w:rPr>
          <w:rFonts w:ascii="Garamond" w:hAnsi="Garamond"/>
        </w:rPr>
        <w:t>course</w:t>
      </w:r>
      <w:r w:rsidRPr="00A37CF8">
        <w:rPr>
          <w:rFonts w:ascii="Garamond" w:hAnsi="Garamond"/>
        </w:rPr>
        <w:t xml:space="preserve"> will be based on your </w:t>
      </w:r>
      <w:r w:rsidR="00A37CF8" w:rsidRPr="00A37CF8">
        <w:rPr>
          <w:rFonts w:ascii="Garamond" w:hAnsi="Garamond"/>
        </w:rPr>
        <w:t xml:space="preserve">research </w:t>
      </w:r>
      <w:r w:rsidRPr="00A37CF8">
        <w:rPr>
          <w:rFonts w:ascii="Garamond" w:hAnsi="Garamond"/>
        </w:rPr>
        <w:t xml:space="preserve">paper, with potential adjustment based on your attendance and participation. </w:t>
      </w:r>
    </w:p>
    <w:p w14:paraId="06AE9186" w14:textId="77777777" w:rsidR="00A45611" w:rsidRPr="00A37CF8" w:rsidRDefault="00A45611" w:rsidP="00097C76">
      <w:pPr>
        <w:ind w:right="-180"/>
        <w:contextualSpacing/>
        <w:jc w:val="both"/>
        <w:rPr>
          <w:rFonts w:ascii="Garamond" w:hAnsi="Garamond"/>
        </w:rPr>
      </w:pPr>
    </w:p>
    <w:p w14:paraId="28FAD019" w14:textId="51A1E909" w:rsidR="00A45611" w:rsidRPr="00A37CF8" w:rsidRDefault="00A45611" w:rsidP="00072981">
      <w:pPr>
        <w:jc w:val="both"/>
        <w:rPr>
          <w:rFonts w:ascii="Garamond" w:hAnsi="Garamond"/>
          <w:color w:val="000000" w:themeColor="text1"/>
        </w:rPr>
      </w:pPr>
      <w:r w:rsidRPr="00A37CF8">
        <w:rPr>
          <w:rFonts w:ascii="Garamond" w:hAnsi="Garamond"/>
          <w:color w:val="000000" w:themeColor="text1"/>
        </w:rPr>
        <w:t xml:space="preserve">Students will write a paper that will need to be at least 25 pages of double-spaced, 12-point text or the equivalent and based on your own research. The final research papers </w:t>
      </w:r>
      <w:r w:rsidR="00A37CF8" w:rsidRPr="00A37CF8">
        <w:rPr>
          <w:rFonts w:ascii="Garamond" w:hAnsi="Garamond"/>
          <w:color w:val="000000" w:themeColor="text1"/>
        </w:rPr>
        <w:t>must be submitted by the due date</w:t>
      </w:r>
      <w:r w:rsidRPr="00A37CF8">
        <w:rPr>
          <w:rFonts w:ascii="Garamond" w:hAnsi="Garamond"/>
          <w:color w:val="000000" w:themeColor="text1"/>
        </w:rPr>
        <w:t xml:space="preserve"> to receive credit in the course. </w:t>
      </w:r>
      <w:r w:rsidR="00A37CF8">
        <w:rPr>
          <w:rFonts w:ascii="Garamond" w:hAnsi="Garamond"/>
          <w:color w:val="000000" w:themeColor="text1"/>
        </w:rPr>
        <w:t xml:space="preserve">Additional details and deadlines will be provided in the first couple weeks of the course. </w:t>
      </w:r>
    </w:p>
    <w:p w14:paraId="6E2A0D0D" w14:textId="77777777" w:rsidR="00840E90" w:rsidRPr="00A37CF8" w:rsidRDefault="00840E90" w:rsidP="00840E90">
      <w:pPr>
        <w:ind w:left="720"/>
        <w:jc w:val="both"/>
        <w:rPr>
          <w:rFonts w:ascii="Garamond" w:hAnsi="Garamond"/>
          <w:color w:val="000000" w:themeColor="text1"/>
        </w:rPr>
      </w:pPr>
    </w:p>
    <w:p w14:paraId="619FF7EC" w14:textId="77777777" w:rsidR="00840E90" w:rsidRPr="00A37CF8" w:rsidRDefault="00A45611" w:rsidP="00A45611">
      <w:pPr>
        <w:jc w:val="both"/>
        <w:rPr>
          <w:rFonts w:ascii="Garamond" w:hAnsi="Garamond"/>
        </w:rPr>
      </w:pPr>
      <w:r w:rsidRPr="00A37CF8">
        <w:rPr>
          <w:rFonts w:ascii="Garamond" w:hAnsi="Garamond"/>
          <w:b/>
          <w:bCs/>
        </w:rPr>
        <w:t>Advanced Writing Requirement</w:t>
      </w:r>
      <w:r w:rsidRPr="00A37CF8">
        <w:rPr>
          <w:rFonts w:ascii="Garamond" w:hAnsi="Garamond"/>
        </w:rPr>
        <w:t xml:space="preserve">: </w:t>
      </w:r>
    </w:p>
    <w:p w14:paraId="23B9C657" w14:textId="5F63CD9C" w:rsidR="00A45611" w:rsidRPr="00A37CF8" w:rsidRDefault="00A45611" w:rsidP="00A37CF8">
      <w:pPr>
        <w:jc w:val="both"/>
        <w:rPr>
          <w:rFonts w:ascii="Garamond" w:hAnsi="Garamond"/>
          <w:bCs/>
          <w:color w:val="000000" w:themeColor="text1"/>
        </w:rPr>
      </w:pPr>
      <w:r w:rsidRPr="00A37CF8">
        <w:rPr>
          <w:rFonts w:ascii="Garamond" w:hAnsi="Garamond"/>
          <w:color w:val="000000" w:themeColor="text1"/>
        </w:rPr>
        <w:t xml:space="preserve">This seminar is structured in such a way as to satisfy the College of Law’s Advanced Writing Requirement. According to the Faculty Handbook, </w:t>
      </w:r>
      <w:r w:rsidR="00A37CF8">
        <w:rPr>
          <w:rFonts w:ascii="Garamond" w:hAnsi="Garamond"/>
          <w:color w:val="000000" w:themeColor="text1"/>
        </w:rPr>
        <w:t>“</w:t>
      </w:r>
      <w:r w:rsidRPr="00A37CF8">
        <w:rPr>
          <w:rFonts w:ascii="Garamond" w:hAnsi="Garamond"/>
          <w:color w:val="000000" w:themeColor="text1"/>
        </w:rPr>
        <w:t>All J.D. candidates must complete—under close faculty supervision—a major, written product that shows evidence of original scholarship based on individual research. Students often satisfy this requirement in a seminar course</w:t>
      </w:r>
      <w:r w:rsidR="00A37CF8" w:rsidRPr="00A37CF8">
        <w:rPr>
          <w:rFonts w:ascii="Garamond" w:hAnsi="Garamond"/>
          <w:color w:val="000000" w:themeColor="text1"/>
        </w:rPr>
        <w:t xml:space="preserve">. </w:t>
      </w:r>
      <w:r w:rsidRPr="00A37CF8">
        <w:rPr>
          <w:rFonts w:ascii="Garamond" w:hAnsi="Garamond"/>
          <w:color w:val="000000" w:themeColor="text1"/>
        </w:rPr>
        <w:t xml:space="preserve">If fulfilled in an advanced course, the required writing may take the form of one or </w:t>
      </w:r>
      <w:proofErr w:type="gramStart"/>
      <w:r w:rsidRPr="00A37CF8">
        <w:rPr>
          <w:rFonts w:ascii="Garamond" w:hAnsi="Garamond"/>
          <w:color w:val="000000" w:themeColor="text1"/>
        </w:rPr>
        <w:t>a number of</w:t>
      </w:r>
      <w:proofErr w:type="gramEnd"/>
      <w:r w:rsidRPr="00A37CF8">
        <w:rPr>
          <w:rFonts w:ascii="Garamond" w:hAnsi="Garamond"/>
          <w:color w:val="000000" w:themeColor="text1"/>
        </w:rPr>
        <w:t xml:space="preserve"> finished written products that together demonstrate these qualities. The general standard for fulfillment of the advanced writing requirement is one or more papers that are cumulatively at </w:t>
      </w:r>
      <w:r w:rsidRPr="00A37CF8">
        <w:rPr>
          <w:rFonts w:ascii="Garamond" w:hAnsi="Garamond"/>
          <w:color w:val="000000" w:themeColor="text1"/>
          <w:u w:val="single"/>
        </w:rPr>
        <w:t>least 25 pages of double-spaced, 12-point text</w:t>
      </w:r>
      <w:r w:rsidRPr="00A37CF8">
        <w:rPr>
          <w:rFonts w:ascii="Garamond" w:hAnsi="Garamond"/>
          <w:color w:val="000000" w:themeColor="text1"/>
        </w:rPr>
        <w:t xml:space="preserve"> or the equivalent.</w:t>
      </w:r>
      <w:r w:rsidR="00A37CF8">
        <w:rPr>
          <w:rFonts w:ascii="Garamond" w:hAnsi="Garamond"/>
          <w:color w:val="000000" w:themeColor="text1"/>
        </w:rPr>
        <w:t>”</w:t>
      </w:r>
    </w:p>
    <w:p w14:paraId="1DE3FE02" w14:textId="77777777" w:rsidR="00097C76" w:rsidRPr="00A37CF8" w:rsidRDefault="00097C76" w:rsidP="00097C76">
      <w:pPr>
        <w:ind w:right="-180"/>
        <w:contextualSpacing/>
        <w:jc w:val="both"/>
        <w:rPr>
          <w:rFonts w:ascii="Garamond" w:hAnsi="Garamond"/>
        </w:rPr>
      </w:pPr>
    </w:p>
    <w:p w14:paraId="30AD1612" w14:textId="77777777" w:rsidR="00840E90" w:rsidRPr="00A37CF8" w:rsidRDefault="007459D7" w:rsidP="007459D7">
      <w:pPr>
        <w:contextualSpacing/>
        <w:jc w:val="both"/>
        <w:outlineLvl w:val="0"/>
        <w:rPr>
          <w:rFonts w:ascii="Garamond" w:hAnsi="Garamond"/>
          <w:b/>
        </w:rPr>
      </w:pPr>
      <w:r w:rsidRPr="00A37CF8">
        <w:rPr>
          <w:rFonts w:ascii="Garamond" w:hAnsi="Garamond"/>
          <w:b/>
        </w:rPr>
        <w:t xml:space="preserve">Attendance: </w:t>
      </w:r>
    </w:p>
    <w:p w14:paraId="203B20D8" w14:textId="7CBE1412" w:rsidR="00840E90" w:rsidRPr="00A37CF8" w:rsidRDefault="00DA63D3" w:rsidP="007459D7">
      <w:pPr>
        <w:contextualSpacing/>
        <w:jc w:val="both"/>
        <w:outlineLvl w:val="0"/>
        <w:rPr>
          <w:rFonts w:ascii="Garamond" w:hAnsi="Garamond"/>
        </w:rPr>
      </w:pPr>
      <w:r w:rsidRPr="00A37CF8">
        <w:rPr>
          <w:rFonts w:ascii="Garamond" w:hAnsi="Garamond"/>
        </w:rPr>
        <w:t>Attendance will be taken at each class meeting.</w:t>
      </w:r>
      <w:r w:rsidRPr="00A37CF8">
        <w:rPr>
          <w:rFonts w:ascii="Garamond" w:hAnsi="Garamond"/>
          <w:spacing w:val="40"/>
        </w:rPr>
        <w:t xml:space="preserve"> </w:t>
      </w:r>
      <w:r w:rsidRPr="00A37CF8">
        <w:rPr>
          <w:rFonts w:ascii="Garamond" w:hAnsi="Garamond"/>
        </w:rPr>
        <w:t xml:space="preserve">Students are allowed </w:t>
      </w:r>
      <w:r w:rsidRPr="00A37CF8">
        <w:rPr>
          <w:rFonts w:ascii="Garamond" w:hAnsi="Garamond"/>
          <w:b/>
          <w:bCs/>
          <w:u w:val="single"/>
        </w:rPr>
        <w:t>two absences</w:t>
      </w:r>
      <w:r w:rsidRPr="00A37CF8">
        <w:rPr>
          <w:rFonts w:ascii="Garamond" w:hAnsi="Garamond"/>
        </w:rPr>
        <w:t xml:space="preserve"> </w:t>
      </w:r>
      <w:proofErr w:type="gramStart"/>
      <w:r w:rsidRPr="00A37CF8">
        <w:rPr>
          <w:rFonts w:ascii="Garamond" w:hAnsi="Garamond"/>
        </w:rPr>
        <w:t>during the course of</w:t>
      </w:r>
      <w:proofErr w:type="gramEnd"/>
      <w:r w:rsidRPr="00A37CF8">
        <w:rPr>
          <w:rFonts w:ascii="Garamond" w:hAnsi="Garamond"/>
        </w:rPr>
        <w:t xml:space="preserve"> the semester.</w:t>
      </w:r>
      <w:r w:rsidRPr="00A37CF8">
        <w:rPr>
          <w:rFonts w:ascii="Garamond" w:hAnsi="Garamond"/>
          <w:spacing w:val="40"/>
        </w:rPr>
        <w:t xml:space="preserve"> </w:t>
      </w:r>
      <w:r w:rsidRPr="00A37CF8">
        <w:rPr>
          <w:rFonts w:ascii="Garamond" w:hAnsi="Garamond"/>
        </w:rPr>
        <w:t>Students are responsible for ensuring</w:t>
      </w:r>
      <w:r w:rsidRPr="00A37CF8">
        <w:rPr>
          <w:rFonts w:ascii="Garamond" w:hAnsi="Garamond"/>
          <w:spacing w:val="-3"/>
        </w:rPr>
        <w:t xml:space="preserve"> </w:t>
      </w:r>
      <w:r w:rsidRPr="00A37CF8">
        <w:rPr>
          <w:rFonts w:ascii="Garamond" w:hAnsi="Garamond"/>
        </w:rPr>
        <w:t>that</w:t>
      </w:r>
      <w:r w:rsidRPr="00A37CF8">
        <w:rPr>
          <w:rFonts w:ascii="Garamond" w:hAnsi="Garamond"/>
          <w:spacing w:val="-3"/>
        </w:rPr>
        <w:t xml:space="preserve"> </w:t>
      </w:r>
      <w:r w:rsidRPr="00A37CF8">
        <w:rPr>
          <w:rFonts w:ascii="Garamond" w:hAnsi="Garamond"/>
        </w:rPr>
        <w:t>they</w:t>
      </w:r>
      <w:r w:rsidRPr="00A37CF8">
        <w:rPr>
          <w:rFonts w:ascii="Garamond" w:hAnsi="Garamond"/>
          <w:spacing w:val="-3"/>
        </w:rPr>
        <w:t xml:space="preserve"> </w:t>
      </w:r>
      <w:r w:rsidRPr="00A37CF8">
        <w:rPr>
          <w:rFonts w:ascii="Garamond" w:hAnsi="Garamond"/>
        </w:rPr>
        <w:t>are</w:t>
      </w:r>
      <w:r w:rsidRPr="00A37CF8">
        <w:rPr>
          <w:rFonts w:ascii="Garamond" w:hAnsi="Garamond"/>
          <w:spacing w:val="-3"/>
        </w:rPr>
        <w:t xml:space="preserve"> </w:t>
      </w:r>
      <w:r w:rsidRPr="00A37CF8">
        <w:rPr>
          <w:rFonts w:ascii="Garamond" w:hAnsi="Garamond"/>
        </w:rPr>
        <w:t>not</w:t>
      </w:r>
      <w:r w:rsidRPr="00A37CF8">
        <w:rPr>
          <w:rFonts w:ascii="Garamond" w:hAnsi="Garamond"/>
          <w:spacing w:val="-3"/>
        </w:rPr>
        <w:t xml:space="preserve"> </w:t>
      </w:r>
      <w:r w:rsidRPr="00A37CF8">
        <w:rPr>
          <w:rFonts w:ascii="Garamond" w:hAnsi="Garamond"/>
        </w:rPr>
        <w:t>recorded</w:t>
      </w:r>
      <w:r w:rsidRPr="00A37CF8">
        <w:rPr>
          <w:rFonts w:ascii="Garamond" w:hAnsi="Garamond"/>
          <w:spacing w:val="-4"/>
        </w:rPr>
        <w:t xml:space="preserve"> </w:t>
      </w:r>
      <w:r w:rsidRPr="00A37CF8">
        <w:rPr>
          <w:rFonts w:ascii="Garamond" w:hAnsi="Garamond"/>
        </w:rPr>
        <w:t>as</w:t>
      </w:r>
      <w:r w:rsidRPr="00A37CF8">
        <w:rPr>
          <w:rFonts w:ascii="Garamond" w:hAnsi="Garamond"/>
          <w:spacing w:val="-4"/>
        </w:rPr>
        <w:t xml:space="preserve"> </w:t>
      </w:r>
      <w:r w:rsidRPr="00A37CF8">
        <w:rPr>
          <w:rFonts w:ascii="Garamond" w:hAnsi="Garamond"/>
        </w:rPr>
        <w:t>absent</w:t>
      </w:r>
      <w:r w:rsidRPr="00A37CF8">
        <w:rPr>
          <w:rFonts w:ascii="Garamond" w:hAnsi="Garamond"/>
          <w:spacing w:val="-3"/>
        </w:rPr>
        <w:t xml:space="preserve"> </w:t>
      </w:r>
      <w:r w:rsidRPr="00A37CF8">
        <w:rPr>
          <w:rFonts w:ascii="Garamond" w:hAnsi="Garamond"/>
        </w:rPr>
        <w:t>if</w:t>
      </w:r>
      <w:r w:rsidRPr="00A37CF8">
        <w:rPr>
          <w:rFonts w:ascii="Garamond" w:hAnsi="Garamond"/>
          <w:spacing w:val="-4"/>
        </w:rPr>
        <w:t xml:space="preserve"> </w:t>
      </w:r>
      <w:r w:rsidRPr="00A37CF8">
        <w:rPr>
          <w:rFonts w:ascii="Garamond" w:hAnsi="Garamond"/>
        </w:rPr>
        <w:t>they</w:t>
      </w:r>
      <w:r w:rsidRPr="00A37CF8">
        <w:rPr>
          <w:rFonts w:ascii="Garamond" w:hAnsi="Garamond"/>
          <w:spacing w:val="-3"/>
        </w:rPr>
        <w:t xml:space="preserve"> </w:t>
      </w:r>
      <w:r w:rsidRPr="00A37CF8">
        <w:rPr>
          <w:rFonts w:ascii="Garamond" w:hAnsi="Garamond"/>
        </w:rPr>
        <w:t>come</w:t>
      </w:r>
      <w:r w:rsidRPr="00A37CF8">
        <w:rPr>
          <w:rFonts w:ascii="Garamond" w:hAnsi="Garamond"/>
          <w:spacing w:val="-3"/>
        </w:rPr>
        <w:t xml:space="preserve"> </w:t>
      </w:r>
      <w:r w:rsidRPr="00A37CF8">
        <w:rPr>
          <w:rFonts w:ascii="Garamond" w:hAnsi="Garamond"/>
        </w:rPr>
        <w:t>in</w:t>
      </w:r>
      <w:r w:rsidRPr="00A37CF8">
        <w:rPr>
          <w:rFonts w:ascii="Garamond" w:hAnsi="Garamond"/>
          <w:spacing w:val="-4"/>
        </w:rPr>
        <w:t xml:space="preserve"> </w:t>
      </w:r>
      <w:r w:rsidRPr="00A37CF8">
        <w:rPr>
          <w:rFonts w:ascii="Garamond" w:hAnsi="Garamond"/>
        </w:rPr>
        <w:t>late.</w:t>
      </w:r>
      <w:r w:rsidRPr="00A37CF8">
        <w:rPr>
          <w:rFonts w:ascii="Garamond" w:hAnsi="Garamond"/>
          <w:spacing w:val="40"/>
        </w:rPr>
        <w:t xml:space="preserve"> </w:t>
      </w:r>
      <w:r w:rsidRPr="00A37CF8">
        <w:rPr>
          <w:rFonts w:ascii="Garamond" w:hAnsi="Garamond"/>
        </w:rPr>
        <w:t>A</w:t>
      </w:r>
      <w:r w:rsidRPr="00A37CF8">
        <w:rPr>
          <w:rFonts w:ascii="Garamond" w:hAnsi="Garamond"/>
          <w:spacing w:val="-3"/>
        </w:rPr>
        <w:t xml:space="preserve"> </w:t>
      </w:r>
      <w:r w:rsidRPr="00A37CF8">
        <w:rPr>
          <w:rFonts w:ascii="Garamond" w:hAnsi="Garamond"/>
        </w:rPr>
        <w:t>student</w:t>
      </w:r>
      <w:r w:rsidRPr="00A37CF8">
        <w:rPr>
          <w:rFonts w:ascii="Garamond" w:eastAsia="Calibri" w:hAnsi="Garamond" w:cs="Calibri"/>
        </w:rPr>
        <w:t xml:space="preserve"> </w:t>
      </w:r>
      <w:r w:rsidRPr="00A37CF8">
        <w:rPr>
          <w:rFonts w:ascii="Garamond" w:hAnsi="Garamond"/>
        </w:rPr>
        <w:t xml:space="preserve">who fails to meet the attendance requirement will be dropped from the course. The law school's policy on attendance can be found </w:t>
      </w:r>
      <w:hyperlink r:id="rId6" w:anchor=":~:text=co%2Dcurricular%20activities.-,Attendance,regular%20and%20punctual%20class%20attendance.&amp;text=UF%20Law%20policy%20permits%20dismissal,of%2012%20credits%20per%20semester." w:history="1">
        <w:r w:rsidRPr="00A37CF8">
          <w:rPr>
            <w:rStyle w:val="Hyperlink"/>
            <w:rFonts w:ascii="Garamond" w:hAnsi="Garamond"/>
          </w:rPr>
          <w:t>here</w:t>
        </w:r>
      </w:hyperlink>
      <w:r w:rsidRPr="00A37CF8">
        <w:rPr>
          <w:rFonts w:ascii="Garamond" w:hAnsi="Garamond"/>
        </w:rPr>
        <w:t>.</w:t>
      </w:r>
    </w:p>
    <w:p w14:paraId="277CE085" w14:textId="77777777" w:rsidR="00DA63D3" w:rsidRPr="00A37CF8" w:rsidRDefault="00DA63D3" w:rsidP="007459D7">
      <w:pPr>
        <w:contextualSpacing/>
        <w:jc w:val="both"/>
        <w:outlineLvl w:val="0"/>
        <w:rPr>
          <w:rFonts w:ascii="Garamond" w:hAnsi="Garamond"/>
        </w:rPr>
      </w:pPr>
    </w:p>
    <w:p w14:paraId="7F92861C" w14:textId="02DE6D90" w:rsidR="00DA63D3" w:rsidRPr="00A37CF8" w:rsidRDefault="00840E90" w:rsidP="00840E90">
      <w:pPr>
        <w:rPr>
          <w:rFonts w:ascii="Garamond" w:hAnsi="Garamond"/>
          <w:b/>
        </w:rPr>
      </w:pPr>
      <w:r w:rsidRPr="00072981">
        <w:rPr>
          <w:rFonts w:ascii="Garamond" w:hAnsi="Garamond"/>
          <w:b/>
        </w:rPr>
        <w:t xml:space="preserve">ABA </w:t>
      </w:r>
      <w:r w:rsidR="00072981" w:rsidRPr="00072981">
        <w:rPr>
          <w:rFonts w:ascii="Garamond" w:hAnsi="Garamond"/>
          <w:b/>
        </w:rPr>
        <w:t>Out of Class Hours Requirements</w:t>
      </w:r>
      <w:r w:rsidRPr="00072981">
        <w:rPr>
          <w:rFonts w:ascii="Garamond" w:hAnsi="Garamond"/>
          <w:b/>
        </w:rPr>
        <w:t xml:space="preserve">: </w:t>
      </w:r>
    </w:p>
    <w:p w14:paraId="7D2B73DA" w14:textId="3514F1F1" w:rsidR="00840E90" w:rsidRPr="00A37CF8" w:rsidRDefault="00840E90" w:rsidP="00DA63D3">
      <w:pPr>
        <w:jc w:val="both"/>
        <w:rPr>
          <w:rFonts w:ascii="Garamond" w:eastAsia="Baskerville Old Face" w:hAnsi="Garamond"/>
        </w:rPr>
      </w:pPr>
      <w:r w:rsidRPr="00A37CF8">
        <w:rPr>
          <w:rFonts w:ascii="Garamond" w:eastAsia="Baskerville Old Face" w:hAnsi="Garamond"/>
          <w:color w:val="000000" w:themeColor="text1"/>
        </w:rPr>
        <w:t xml:space="preserve">ABA Standard 310 requires that students devote 120 minutes to out-of-class preparation for every “classroom hour” of in-class instruction. Each weekly class is approximately 2 hours in length, requiring at least </w:t>
      </w:r>
      <w:r w:rsidRPr="00A37CF8">
        <w:rPr>
          <w:rFonts w:ascii="Garamond" w:eastAsia="Baskerville Old Face" w:hAnsi="Garamond"/>
          <w:b/>
          <w:bCs/>
          <w:color w:val="000000" w:themeColor="text1"/>
        </w:rPr>
        <w:t>4 hours of preparation</w:t>
      </w:r>
      <w:r w:rsidRPr="00A37CF8">
        <w:rPr>
          <w:rFonts w:ascii="Garamond" w:eastAsia="Baskerville Old Face" w:hAnsi="Garamond"/>
          <w:color w:val="000000" w:themeColor="text1"/>
        </w:rPr>
        <w:t xml:space="preserve"> outside of class including reading the assigned materials, writing critical analyses, and developing your final paper. </w:t>
      </w:r>
    </w:p>
    <w:p w14:paraId="2DC08BF2" w14:textId="77777777" w:rsidR="00A45611" w:rsidRPr="00A37CF8" w:rsidRDefault="00A45611" w:rsidP="007459D7">
      <w:pPr>
        <w:contextualSpacing/>
        <w:jc w:val="both"/>
        <w:outlineLvl w:val="0"/>
        <w:rPr>
          <w:rFonts w:ascii="Garamond" w:hAnsi="Garamond"/>
        </w:rPr>
      </w:pPr>
    </w:p>
    <w:p w14:paraId="5F47F453" w14:textId="77777777" w:rsidR="00DA63D3" w:rsidRPr="00A37CF8" w:rsidRDefault="00DA63D3" w:rsidP="00DA63D3">
      <w:pPr>
        <w:rPr>
          <w:rFonts w:ascii="Garamond" w:hAnsi="Garamond"/>
        </w:rPr>
      </w:pPr>
      <w:r w:rsidRPr="00072981">
        <w:rPr>
          <w:rFonts w:ascii="Garamond" w:hAnsi="Garamond"/>
          <w:b/>
          <w:bCs/>
        </w:rPr>
        <w:t>Additional Information</w:t>
      </w:r>
      <w:r w:rsidRPr="00A37CF8">
        <w:rPr>
          <w:rFonts w:ascii="Garamond" w:hAnsi="Garamond"/>
        </w:rPr>
        <w:t xml:space="preserve">: </w:t>
      </w:r>
    </w:p>
    <w:p w14:paraId="5222B287" w14:textId="5F7D26D7" w:rsidR="00DA63D3" w:rsidRPr="00A37CF8" w:rsidRDefault="00DA63D3" w:rsidP="00DA63D3">
      <w:pPr>
        <w:rPr>
          <w:rFonts w:ascii="Garamond" w:hAnsi="Garamond"/>
        </w:rPr>
      </w:pPr>
      <w:r w:rsidRPr="00A37CF8">
        <w:rPr>
          <w:rFonts w:ascii="Garamond" w:hAnsi="Garamond"/>
        </w:rPr>
        <w:t xml:space="preserve">Other information about UF Levin College of Law policies, including compliance with the UF Honor Code, Grading, Accommodations, Class Recordings, and Course Evaluations can be found at this </w:t>
      </w:r>
      <w:hyperlink r:id="rId7" w:history="1">
        <w:r w:rsidRPr="00A37CF8">
          <w:rPr>
            <w:rStyle w:val="Hyperlink"/>
            <w:rFonts w:ascii="Garamond" w:eastAsiaTheme="majorEastAsia" w:hAnsi="Garamond"/>
          </w:rPr>
          <w:t>link.</w:t>
        </w:r>
      </w:hyperlink>
    </w:p>
    <w:p w14:paraId="4EBEAAD4" w14:textId="77777777" w:rsidR="00840E90" w:rsidRPr="00A37CF8" w:rsidRDefault="00840E90" w:rsidP="00A45611">
      <w:pPr>
        <w:rPr>
          <w:rFonts w:ascii="Garamond" w:hAnsi="Garamond"/>
          <w:b/>
          <w:u w:val="single"/>
        </w:rPr>
      </w:pPr>
    </w:p>
    <w:p w14:paraId="0C2A5236" w14:textId="4B0AFDBC" w:rsidR="00A45611" w:rsidRPr="00A37CF8" w:rsidRDefault="00072981" w:rsidP="00A45611">
      <w:pPr>
        <w:rPr>
          <w:rFonts w:ascii="Garamond" w:hAnsi="Garamond"/>
          <w:b/>
          <w:u w:val="single"/>
        </w:rPr>
      </w:pPr>
      <w:r w:rsidRPr="00072981">
        <w:rPr>
          <w:rFonts w:ascii="Garamond" w:hAnsi="Garamond"/>
          <w:b/>
          <w:bCs/>
        </w:rPr>
        <w:t>Recordings of Class:</w:t>
      </w:r>
    </w:p>
    <w:p w14:paraId="4EA0861B" w14:textId="77777777" w:rsidR="00A45611" w:rsidRPr="00A37CF8" w:rsidRDefault="00A45611" w:rsidP="00A45611">
      <w:pPr>
        <w:jc w:val="both"/>
        <w:rPr>
          <w:rFonts w:ascii="Garamond" w:hAnsi="Garamond"/>
        </w:rPr>
      </w:pPr>
      <w:r w:rsidRPr="00A37CF8">
        <w:rPr>
          <w:rFonts w:ascii="Garamond" w:hAnsi="Garamond"/>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w:t>
      </w:r>
      <w:r w:rsidRPr="00A37CF8">
        <w:rPr>
          <w:rFonts w:ascii="Garamond" w:hAnsi="Garamond"/>
        </w:rPr>
        <w:lastRenderedPageBreak/>
        <w:t xml:space="preserve">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w:t>
      </w:r>
      <w:r w:rsidRPr="00A37CF8">
        <w:rPr>
          <w:rFonts w:ascii="Garamond" w:hAnsi="Garamond"/>
          <w:color w:val="000000" w:themeColor="text1"/>
        </w:rPr>
        <w:t>and Student Conduct Code.</w:t>
      </w:r>
    </w:p>
    <w:p w14:paraId="3EE893D2" w14:textId="77777777" w:rsidR="007459D7" w:rsidRDefault="007459D7" w:rsidP="007459D7">
      <w:pPr>
        <w:contextualSpacing/>
        <w:jc w:val="both"/>
        <w:rPr>
          <w:rFonts w:ascii="Garamond" w:hAnsi="Garamond"/>
          <w:color w:val="000000" w:themeColor="text1"/>
        </w:rPr>
      </w:pPr>
    </w:p>
    <w:p w14:paraId="551A3776" w14:textId="77777777" w:rsidR="00072981" w:rsidRDefault="00072981" w:rsidP="00072981">
      <w:pPr>
        <w:pStyle w:val="BodyText"/>
        <w:spacing w:line="259" w:lineRule="auto"/>
        <w:ind w:right="115"/>
        <w:jc w:val="both"/>
        <w:rPr>
          <w:rFonts w:ascii="Garamond" w:hAnsi="Garamond"/>
        </w:rPr>
      </w:pPr>
      <w:r w:rsidRPr="00072981">
        <w:rPr>
          <w:rFonts w:ascii="Garamond" w:hAnsi="Garamond"/>
          <w:b/>
          <w:bCs/>
        </w:rPr>
        <w:t>Health and Wellness Resources</w:t>
      </w:r>
      <w:r>
        <w:rPr>
          <w:rFonts w:ascii="Garamond" w:hAnsi="Garamond"/>
        </w:rPr>
        <w:t>:</w:t>
      </w:r>
    </w:p>
    <w:p w14:paraId="66AB5B33" w14:textId="6F70CA9F" w:rsidR="00072981" w:rsidRPr="00072981" w:rsidRDefault="00072981" w:rsidP="00072981">
      <w:pPr>
        <w:pStyle w:val="BodyText"/>
        <w:spacing w:line="259" w:lineRule="auto"/>
        <w:ind w:right="115"/>
        <w:jc w:val="both"/>
        <w:rPr>
          <w:rFonts w:ascii="Garamond" w:hAnsi="Garamond"/>
        </w:rPr>
      </w:pPr>
      <w:r w:rsidRPr="00072981">
        <w:rPr>
          <w:rFonts w:ascii="Garamond" w:hAnsi="Garamond"/>
        </w:rPr>
        <w:t>Law school can be a daunting experience, especially when life outside the law becomes challenging.</w:t>
      </w:r>
      <w:r w:rsidRPr="00072981">
        <w:rPr>
          <w:rFonts w:ascii="Garamond" w:hAnsi="Garamond"/>
          <w:spacing w:val="-4"/>
        </w:rPr>
        <w:t xml:space="preserve"> </w:t>
      </w:r>
      <w:r w:rsidRPr="00072981">
        <w:rPr>
          <w:rFonts w:ascii="Garamond" w:hAnsi="Garamond"/>
        </w:rPr>
        <w:t>UF</w:t>
      </w:r>
      <w:r w:rsidRPr="00072981">
        <w:rPr>
          <w:rFonts w:ascii="Garamond" w:hAnsi="Garamond"/>
          <w:spacing w:val="-4"/>
        </w:rPr>
        <w:t xml:space="preserve"> </w:t>
      </w:r>
      <w:r w:rsidRPr="00072981">
        <w:rPr>
          <w:rFonts w:ascii="Garamond" w:hAnsi="Garamond"/>
        </w:rPr>
        <w:t>Law</w:t>
      </w:r>
      <w:r w:rsidRPr="00072981">
        <w:rPr>
          <w:rFonts w:ascii="Garamond" w:hAnsi="Garamond"/>
          <w:spacing w:val="-4"/>
        </w:rPr>
        <w:t xml:space="preserve"> </w:t>
      </w:r>
      <w:r w:rsidRPr="00072981">
        <w:rPr>
          <w:rFonts w:ascii="Garamond" w:hAnsi="Garamond"/>
        </w:rPr>
        <w:t>provides</w:t>
      </w:r>
      <w:r w:rsidRPr="00072981">
        <w:rPr>
          <w:rFonts w:ascii="Garamond" w:hAnsi="Garamond"/>
          <w:spacing w:val="-4"/>
        </w:rPr>
        <w:t xml:space="preserve"> </w:t>
      </w:r>
      <w:r w:rsidRPr="00072981">
        <w:rPr>
          <w:rFonts w:ascii="Garamond" w:hAnsi="Garamond"/>
        </w:rPr>
        <w:t>numerous</w:t>
      </w:r>
      <w:r w:rsidRPr="00072981">
        <w:rPr>
          <w:rFonts w:ascii="Garamond" w:hAnsi="Garamond"/>
          <w:spacing w:val="-4"/>
        </w:rPr>
        <w:t xml:space="preserve"> </w:t>
      </w:r>
      <w:r w:rsidRPr="00072981">
        <w:rPr>
          <w:rFonts w:ascii="Garamond" w:hAnsi="Garamond"/>
        </w:rPr>
        <w:t>resources</w:t>
      </w:r>
      <w:r w:rsidRPr="00072981">
        <w:rPr>
          <w:rFonts w:ascii="Garamond" w:hAnsi="Garamond"/>
          <w:spacing w:val="-4"/>
        </w:rPr>
        <w:t xml:space="preserve"> </w:t>
      </w:r>
      <w:r w:rsidRPr="00072981">
        <w:rPr>
          <w:rFonts w:ascii="Garamond" w:hAnsi="Garamond"/>
        </w:rPr>
        <w:t>for</w:t>
      </w:r>
      <w:r w:rsidRPr="00072981">
        <w:rPr>
          <w:rFonts w:ascii="Garamond" w:hAnsi="Garamond"/>
          <w:spacing w:val="-4"/>
        </w:rPr>
        <w:t xml:space="preserve"> </w:t>
      </w:r>
      <w:r w:rsidRPr="00072981">
        <w:rPr>
          <w:rFonts w:ascii="Garamond" w:hAnsi="Garamond"/>
        </w:rPr>
        <w:t>your</w:t>
      </w:r>
      <w:r w:rsidRPr="00072981">
        <w:rPr>
          <w:rFonts w:ascii="Garamond" w:hAnsi="Garamond"/>
          <w:spacing w:val="-4"/>
        </w:rPr>
        <w:t xml:space="preserve"> </w:t>
      </w:r>
      <w:r w:rsidRPr="00072981">
        <w:rPr>
          <w:rFonts w:ascii="Garamond" w:hAnsi="Garamond"/>
        </w:rPr>
        <w:t>support,</w:t>
      </w:r>
      <w:r w:rsidRPr="00072981">
        <w:rPr>
          <w:rFonts w:ascii="Garamond" w:hAnsi="Garamond"/>
          <w:spacing w:val="-4"/>
        </w:rPr>
        <w:t xml:space="preserve"> </w:t>
      </w:r>
      <w:r w:rsidRPr="00072981">
        <w:rPr>
          <w:rFonts w:ascii="Garamond" w:hAnsi="Garamond"/>
        </w:rPr>
        <w:t>and</w:t>
      </w:r>
      <w:r w:rsidRPr="00072981">
        <w:rPr>
          <w:rFonts w:ascii="Garamond" w:hAnsi="Garamond"/>
          <w:spacing w:val="-4"/>
        </w:rPr>
        <w:t xml:space="preserve"> </w:t>
      </w:r>
      <w:r w:rsidRPr="00072981">
        <w:rPr>
          <w:rFonts w:ascii="Garamond" w:hAnsi="Garamond"/>
        </w:rPr>
        <w:t>I</w:t>
      </w:r>
      <w:r w:rsidRPr="00072981">
        <w:rPr>
          <w:rFonts w:ascii="Garamond" w:hAnsi="Garamond"/>
          <w:spacing w:val="-4"/>
        </w:rPr>
        <w:t xml:space="preserve"> </w:t>
      </w:r>
      <w:r w:rsidRPr="00072981">
        <w:rPr>
          <w:rFonts w:ascii="Garamond" w:hAnsi="Garamond"/>
        </w:rPr>
        <w:t>encourage</w:t>
      </w:r>
      <w:r w:rsidRPr="00072981">
        <w:rPr>
          <w:rFonts w:ascii="Garamond" w:hAnsi="Garamond"/>
          <w:spacing w:val="-4"/>
        </w:rPr>
        <w:t xml:space="preserve"> </w:t>
      </w:r>
      <w:r w:rsidRPr="00072981">
        <w:rPr>
          <w:rFonts w:ascii="Garamond" w:hAnsi="Garamond"/>
        </w:rPr>
        <w:t>you</w:t>
      </w:r>
      <w:r w:rsidRPr="00072981">
        <w:rPr>
          <w:rFonts w:ascii="Garamond" w:hAnsi="Garamond"/>
          <w:spacing w:val="-4"/>
        </w:rPr>
        <w:t xml:space="preserve"> </w:t>
      </w:r>
      <w:r w:rsidRPr="00072981">
        <w:rPr>
          <w:rFonts w:ascii="Garamond" w:hAnsi="Garamond"/>
        </w:rPr>
        <w:t>to</w:t>
      </w:r>
      <w:r w:rsidRPr="00072981">
        <w:rPr>
          <w:rFonts w:ascii="Garamond" w:hAnsi="Garamond"/>
          <w:spacing w:val="-4"/>
        </w:rPr>
        <w:t xml:space="preserve"> </w:t>
      </w:r>
      <w:r w:rsidRPr="00072981">
        <w:rPr>
          <w:rFonts w:ascii="Garamond" w:hAnsi="Garamond"/>
        </w:rPr>
        <w:t>seek help</w:t>
      </w:r>
      <w:r w:rsidRPr="00072981">
        <w:rPr>
          <w:rFonts w:ascii="Garamond" w:hAnsi="Garamond"/>
          <w:spacing w:val="-6"/>
        </w:rPr>
        <w:t xml:space="preserve"> </w:t>
      </w:r>
      <w:r w:rsidRPr="00072981">
        <w:rPr>
          <w:rFonts w:ascii="Garamond" w:hAnsi="Garamond"/>
        </w:rPr>
        <w:t>if</w:t>
      </w:r>
      <w:r w:rsidRPr="00072981">
        <w:rPr>
          <w:rFonts w:ascii="Garamond" w:hAnsi="Garamond"/>
          <w:spacing w:val="-6"/>
        </w:rPr>
        <w:t xml:space="preserve"> </w:t>
      </w:r>
      <w:r w:rsidRPr="00072981">
        <w:rPr>
          <w:rFonts w:ascii="Garamond" w:hAnsi="Garamond"/>
        </w:rPr>
        <w:t>you</w:t>
      </w:r>
      <w:r w:rsidRPr="00072981">
        <w:rPr>
          <w:rFonts w:ascii="Garamond" w:hAnsi="Garamond"/>
          <w:spacing w:val="-6"/>
        </w:rPr>
        <w:t xml:space="preserve"> </w:t>
      </w:r>
      <w:r w:rsidRPr="00072981">
        <w:rPr>
          <w:rFonts w:ascii="Garamond" w:hAnsi="Garamond"/>
        </w:rPr>
        <w:t>have</w:t>
      </w:r>
      <w:r w:rsidRPr="00072981">
        <w:rPr>
          <w:rFonts w:ascii="Garamond" w:hAnsi="Garamond"/>
          <w:spacing w:val="-5"/>
        </w:rPr>
        <w:t xml:space="preserve"> </w:t>
      </w:r>
      <w:r w:rsidRPr="00072981">
        <w:rPr>
          <w:rFonts w:ascii="Garamond" w:hAnsi="Garamond"/>
        </w:rPr>
        <w:t>concerns.</w:t>
      </w:r>
      <w:r w:rsidRPr="00072981">
        <w:rPr>
          <w:rFonts w:ascii="Garamond" w:hAnsi="Garamond"/>
          <w:spacing w:val="-6"/>
        </w:rPr>
        <w:t xml:space="preserve"> </w:t>
      </w:r>
      <w:r w:rsidRPr="00072981">
        <w:rPr>
          <w:rFonts w:ascii="Garamond" w:hAnsi="Garamond"/>
        </w:rPr>
        <w:t>Any</w:t>
      </w:r>
      <w:r w:rsidRPr="00072981">
        <w:rPr>
          <w:rFonts w:ascii="Garamond" w:hAnsi="Garamond"/>
          <w:spacing w:val="-4"/>
        </w:rPr>
        <w:t xml:space="preserve"> </w:t>
      </w:r>
      <w:r w:rsidRPr="00072981">
        <w:rPr>
          <w:rFonts w:ascii="Garamond" w:hAnsi="Garamond"/>
        </w:rPr>
        <w:t>student</w:t>
      </w:r>
      <w:r w:rsidRPr="00072981">
        <w:rPr>
          <w:rFonts w:ascii="Garamond" w:hAnsi="Garamond"/>
          <w:spacing w:val="-6"/>
        </w:rPr>
        <w:t xml:space="preserve"> </w:t>
      </w:r>
      <w:r w:rsidRPr="00072981">
        <w:rPr>
          <w:rFonts w:ascii="Garamond" w:hAnsi="Garamond"/>
        </w:rPr>
        <w:t>who</w:t>
      </w:r>
      <w:r w:rsidRPr="00072981">
        <w:rPr>
          <w:rFonts w:ascii="Garamond" w:hAnsi="Garamond"/>
          <w:spacing w:val="-6"/>
        </w:rPr>
        <w:t xml:space="preserve"> </w:t>
      </w:r>
      <w:r w:rsidRPr="00072981">
        <w:rPr>
          <w:rFonts w:ascii="Garamond" w:hAnsi="Garamond"/>
        </w:rPr>
        <w:t>has</w:t>
      </w:r>
      <w:r w:rsidRPr="00072981">
        <w:rPr>
          <w:rFonts w:ascii="Garamond" w:hAnsi="Garamond"/>
          <w:spacing w:val="-6"/>
        </w:rPr>
        <w:t xml:space="preserve"> </w:t>
      </w:r>
      <w:r w:rsidRPr="00072981">
        <w:rPr>
          <w:rFonts w:ascii="Garamond" w:hAnsi="Garamond"/>
        </w:rPr>
        <w:t>difficulty</w:t>
      </w:r>
      <w:r w:rsidRPr="00072981">
        <w:rPr>
          <w:rFonts w:ascii="Garamond" w:hAnsi="Garamond"/>
          <w:spacing w:val="-5"/>
        </w:rPr>
        <w:t xml:space="preserve"> </w:t>
      </w:r>
      <w:r w:rsidRPr="00072981">
        <w:rPr>
          <w:rFonts w:ascii="Garamond" w:hAnsi="Garamond"/>
        </w:rPr>
        <w:t>accessing</w:t>
      </w:r>
      <w:r w:rsidRPr="00072981">
        <w:rPr>
          <w:rFonts w:ascii="Garamond" w:hAnsi="Garamond"/>
          <w:spacing w:val="-5"/>
        </w:rPr>
        <w:t xml:space="preserve"> </w:t>
      </w:r>
      <w:r w:rsidRPr="00072981">
        <w:rPr>
          <w:rFonts w:ascii="Garamond" w:hAnsi="Garamond"/>
        </w:rPr>
        <w:t>sufficient</w:t>
      </w:r>
      <w:r w:rsidRPr="00072981">
        <w:rPr>
          <w:rFonts w:ascii="Garamond" w:hAnsi="Garamond"/>
          <w:spacing w:val="-6"/>
        </w:rPr>
        <w:t xml:space="preserve"> </w:t>
      </w:r>
      <w:r w:rsidRPr="00072981">
        <w:rPr>
          <w:rFonts w:ascii="Garamond" w:hAnsi="Garamond"/>
        </w:rPr>
        <w:t>food</w:t>
      </w:r>
      <w:r w:rsidRPr="00072981">
        <w:rPr>
          <w:rFonts w:ascii="Garamond" w:hAnsi="Garamond"/>
          <w:spacing w:val="-6"/>
        </w:rPr>
        <w:t xml:space="preserve"> </w:t>
      </w:r>
      <w:r w:rsidRPr="00072981">
        <w:rPr>
          <w:rFonts w:ascii="Garamond" w:hAnsi="Garamond"/>
        </w:rPr>
        <w:t>or</w:t>
      </w:r>
      <w:r w:rsidRPr="00072981">
        <w:rPr>
          <w:rFonts w:ascii="Garamond" w:hAnsi="Garamond"/>
          <w:spacing w:val="-5"/>
        </w:rPr>
        <w:t xml:space="preserve"> </w:t>
      </w:r>
      <w:r w:rsidRPr="00072981">
        <w:rPr>
          <w:rFonts w:ascii="Garamond" w:hAnsi="Garamond"/>
        </w:rPr>
        <w:t>lacks</w:t>
      </w:r>
      <w:r w:rsidRPr="00072981">
        <w:rPr>
          <w:rFonts w:ascii="Garamond" w:hAnsi="Garamond"/>
          <w:spacing w:val="-6"/>
        </w:rPr>
        <w:t xml:space="preserve"> </w:t>
      </w:r>
      <w:r w:rsidRPr="00072981">
        <w:rPr>
          <w:rFonts w:ascii="Garamond" w:hAnsi="Garamond"/>
        </w:rPr>
        <w:t>a</w:t>
      </w:r>
      <w:r w:rsidRPr="00072981">
        <w:rPr>
          <w:rFonts w:ascii="Garamond" w:hAnsi="Garamond"/>
          <w:spacing w:val="-6"/>
        </w:rPr>
        <w:t xml:space="preserve"> </w:t>
      </w:r>
      <w:r w:rsidRPr="00072981">
        <w:rPr>
          <w:rFonts w:ascii="Garamond" w:hAnsi="Garamond"/>
        </w:rPr>
        <w:t>safe place to live is encouraged to contact the Office of Student Affairs. If you are comfortable doing so, you may also notify me so that I can direct you to further resources.</w:t>
      </w:r>
    </w:p>
    <w:p w14:paraId="56D692C3" w14:textId="77777777" w:rsidR="00072981" w:rsidRPr="00072981" w:rsidRDefault="00072981" w:rsidP="00072981">
      <w:pPr>
        <w:pStyle w:val="ListParagraph"/>
        <w:widowControl w:val="0"/>
        <w:numPr>
          <w:ilvl w:val="0"/>
          <w:numId w:val="57"/>
        </w:numPr>
        <w:tabs>
          <w:tab w:val="left" w:pos="1199"/>
        </w:tabs>
        <w:autoSpaceDE w:val="0"/>
        <w:autoSpaceDN w:val="0"/>
        <w:spacing w:before="158"/>
        <w:ind w:right="117"/>
        <w:contextualSpacing w:val="0"/>
        <w:jc w:val="both"/>
        <w:rPr>
          <w:rFonts w:ascii="Garamond" w:hAnsi="Garamond"/>
        </w:rPr>
      </w:pPr>
      <w:r w:rsidRPr="00072981">
        <w:rPr>
          <w:rFonts w:ascii="Garamond" w:hAnsi="Garamond"/>
          <w:i/>
        </w:rPr>
        <w:t>U Matter, We Care</w:t>
      </w:r>
      <w:r w:rsidRPr="00072981">
        <w:rPr>
          <w:rFonts w:ascii="Garamond" w:hAnsi="Garamond"/>
        </w:rPr>
        <w:t xml:space="preserve">: If you or someone you know is in crisis, please contact </w:t>
      </w:r>
      <w:hyperlink r:id="rId8">
        <w:r w:rsidRPr="00072981">
          <w:rPr>
            <w:rFonts w:ascii="Garamond" w:hAnsi="Garamond"/>
            <w:u w:val="single"/>
          </w:rPr>
          <w:t>umatter@ufl.edu</w:t>
        </w:r>
        <w:r w:rsidRPr="00072981">
          <w:rPr>
            <w:rFonts w:ascii="Garamond" w:hAnsi="Garamond"/>
          </w:rPr>
          <w:t>,</w:t>
        </w:r>
      </w:hyperlink>
      <w:r w:rsidRPr="00072981">
        <w:rPr>
          <w:rFonts w:ascii="Garamond" w:hAnsi="Garamond"/>
        </w:rPr>
        <w:t xml:space="preserve"> (352) 392-1575 (available 24/7), or visit the </w:t>
      </w:r>
      <w:hyperlink r:id="rId9" w:history="1">
        <w:r w:rsidRPr="00072981">
          <w:rPr>
            <w:rStyle w:val="Hyperlink"/>
            <w:rFonts w:ascii="Garamond" w:eastAsiaTheme="majorEastAsia" w:hAnsi="Garamond"/>
          </w:rPr>
          <w:t>U Matter, We Care website</w:t>
        </w:r>
      </w:hyperlink>
      <w:r w:rsidRPr="00072981">
        <w:rPr>
          <w:rFonts w:ascii="Garamond" w:hAnsi="Garamond"/>
          <w:spacing w:val="-9"/>
        </w:rPr>
        <w:t xml:space="preserve"> </w:t>
      </w:r>
      <w:r w:rsidRPr="00072981">
        <w:rPr>
          <w:rFonts w:ascii="Garamond" w:hAnsi="Garamond"/>
        </w:rPr>
        <w:t>to</w:t>
      </w:r>
      <w:r w:rsidRPr="00072981">
        <w:rPr>
          <w:rFonts w:ascii="Garamond" w:hAnsi="Garamond"/>
          <w:spacing w:val="-8"/>
        </w:rPr>
        <w:t xml:space="preserve"> </w:t>
      </w:r>
      <w:r w:rsidRPr="00072981">
        <w:rPr>
          <w:rFonts w:ascii="Garamond" w:hAnsi="Garamond"/>
        </w:rPr>
        <w:t>refer</w:t>
      </w:r>
      <w:r w:rsidRPr="00072981">
        <w:rPr>
          <w:rFonts w:ascii="Garamond" w:hAnsi="Garamond"/>
          <w:spacing w:val="-8"/>
        </w:rPr>
        <w:t xml:space="preserve"> </w:t>
      </w:r>
      <w:r w:rsidRPr="00072981">
        <w:rPr>
          <w:rFonts w:ascii="Garamond" w:hAnsi="Garamond"/>
        </w:rPr>
        <w:t>or</w:t>
      </w:r>
      <w:r w:rsidRPr="00072981">
        <w:rPr>
          <w:rFonts w:ascii="Garamond" w:hAnsi="Garamond"/>
          <w:spacing w:val="-8"/>
        </w:rPr>
        <w:t xml:space="preserve"> </w:t>
      </w:r>
      <w:r w:rsidRPr="00072981">
        <w:rPr>
          <w:rFonts w:ascii="Garamond" w:hAnsi="Garamond"/>
        </w:rPr>
        <w:t>report</w:t>
      </w:r>
      <w:r w:rsidRPr="00072981">
        <w:rPr>
          <w:rFonts w:ascii="Garamond" w:hAnsi="Garamond"/>
          <w:spacing w:val="-8"/>
        </w:rPr>
        <w:t xml:space="preserve"> </w:t>
      </w:r>
      <w:r w:rsidRPr="00072981">
        <w:rPr>
          <w:rFonts w:ascii="Garamond" w:hAnsi="Garamond"/>
        </w:rPr>
        <w:t>a</w:t>
      </w:r>
      <w:r w:rsidRPr="00072981">
        <w:rPr>
          <w:rFonts w:ascii="Garamond" w:hAnsi="Garamond"/>
          <w:spacing w:val="-8"/>
        </w:rPr>
        <w:t xml:space="preserve"> </w:t>
      </w:r>
      <w:r w:rsidRPr="00072981">
        <w:rPr>
          <w:rFonts w:ascii="Garamond" w:hAnsi="Garamond"/>
        </w:rPr>
        <w:t>concern</w:t>
      </w:r>
      <w:r w:rsidRPr="00072981">
        <w:rPr>
          <w:rFonts w:ascii="Garamond" w:hAnsi="Garamond"/>
          <w:spacing w:val="-8"/>
        </w:rPr>
        <w:t xml:space="preserve"> </w:t>
      </w:r>
      <w:r w:rsidRPr="00072981">
        <w:rPr>
          <w:rFonts w:ascii="Garamond" w:hAnsi="Garamond"/>
        </w:rPr>
        <w:t>and</w:t>
      </w:r>
      <w:r w:rsidRPr="00072981">
        <w:rPr>
          <w:rFonts w:ascii="Garamond" w:hAnsi="Garamond"/>
          <w:spacing w:val="-8"/>
        </w:rPr>
        <w:t xml:space="preserve"> </w:t>
      </w:r>
      <w:r w:rsidRPr="00072981">
        <w:rPr>
          <w:rFonts w:ascii="Garamond" w:hAnsi="Garamond"/>
        </w:rPr>
        <w:t>a</w:t>
      </w:r>
      <w:r w:rsidRPr="00072981">
        <w:rPr>
          <w:rFonts w:ascii="Garamond" w:hAnsi="Garamond"/>
          <w:spacing w:val="-8"/>
        </w:rPr>
        <w:t xml:space="preserve"> </w:t>
      </w:r>
      <w:r w:rsidRPr="00072981">
        <w:rPr>
          <w:rFonts w:ascii="Garamond" w:hAnsi="Garamond"/>
        </w:rPr>
        <w:t>team</w:t>
      </w:r>
      <w:r w:rsidRPr="00072981">
        <w:rPr>
          <w:rFonts w:ascii="Garamond" w:hAnsi="Garamond"/>
          <w:spacing w:val="-8"/>
        </w:rPr>
        <w:t xml:space="preserve"> </w:t>
      </w:r>
      <w:r w:rsidRPr="00072981">
        <w:rPr>
          <w:rFonts w:ascii="Garamond" w:hAnsi="Garamond"/>
        </w:rPr>
        <w:t>member</w:t>
      </w:r>
      <w:r w:rsidRPr="00072981">
        <w:rPr>
          <w:rFonts w:ascii="Garamond" w:hAnsi="Garamond"/>
          <w:spacing w:val="-8"/>
        </w:rPr>
        <w:t xml:space="preserve"> </w:t>
      </w:r>
      <w:r w:rsidRPr="00072981">
        <w:rPr>
          <w:rFonts w:ascii="Garamond" w:hAnsi="Garamond"/>
        </w:rPr>
        <w:t>will</w:t>
      </w:r>
      <w:r w:rsidRPr="00072981">
        <w:rPr>
          <w:rFonts w:ascii="Garamond" w:hAnsi="Garamond"/>
          <w:spacing w:val="-8"/>
        </w:rPr>
        <w:t xml:space="preserve"> </w:t>
      </w:r>
      <w:r w:rsidRPr="00072981">
        <w:rPr>
          <w:rFonts w:ascii="Garamond" w:hAnsi="Garamond"/>
        </w:rPr>
        <w:t>reach</w:t>
      </w:r>
      <w:r w:rsidRPr="00072981">
        <w:rPr>
          <w:rFonts w:ascii="Garamond" w:hAnsi="Garamond"/>
          <w:spacing w:val="-8"/>
        </w:rPr>
        <w:t xml:space="preserve"> </w:t>
      </w:r>
      <w:r w:rsidRPr="00072981">
        <w:rPr>
          <w:rFonts w:ascii="Garamond" w:hAnsi="Garamond"/>
        </w:rPr>
        <w:t>out</w:t>
      </w:r>
      <w:r w:rsidRPr="00072981">
        <w:rPr>
          <w:rFonts w:ascii="Garamond" w:hAnsi="Garamond"/>
          <w:spacing w:val="-8"/>
        </w:rPr>
        <w:t xml:space="preserve"> </w:t>
      </w:r>
      <w:r w:rsidRPr="00072981">
        <w:rPr>
          <w:rFonts w:ascii="Garamond" w:hAnsi="Garamond"/>
        </w:rPr>
        <w:t>to</w:t>
      </w:r>
      <w:r w:rsidRPr="00072981">
        <w:rPr>
          <w:rFonts w:ascii="Garamond" w:hAnsi="Garamond"/>
          <w:spacing w:val="-8"/>
        </w:rPr>
        <w:t xml:space="preserve"> </w:t>
      </w:r>
      <w:r w:rsidRPr="00072981">
        <w:rPr>
          <w:rFonts w:ascii="Garamond" w:hAnsi="Garamond"/>
        </w:rPr>
        <w:t>the</w:t>
      </w:r>
      <w:r w:rsidRPr="00072981">
        <w:rPr>
          <w:rFonts w:ascii="Garamond" w:hAnsi="Garamond"/>
          <w:spacing w:val="-8"/>
        </w:rPr>
        <w:t xml:space="preserve"> </w:t>
      </w:r>
      <w:r w:rsidRPr="00072981">
        <w:rPr>
          <w:rFonts w:ascii="Garamond" w:hAnsi="Garamond"/>
        </w:rPr>
        <w:t>student in crisis.</w:t>
      </w:r>
    </w:p>
    <w:p w14:paraId="296BBAFE" w14:textId="77777777" w:rsidR="00072981" w:rsidRPr="00072981" w:rsidRDefault="00072981" w:rsidP="00072981">
      <w:pPr>
        <w:pStyle w:val="ListParagraph"/>
        <w:widowControl w:val="0"/>
        <w:numPr>
          <w:ilvl w:val="0"/>
          <w:numId w:val="57"/>
        </w:numPr>
        <w:tabs>
          <w:tab w:val="left" w:pos="1199"/>
        </w:tabs>
        <w:autoSpaceDE w:val="0"/>
        <w:autoSpaceDN w:val="0"/>
        <w:spacing w:before="82"/>
        <w:ind w:right="118"/>
        <w:contextualSpacing w:val="0"/>
        <w:rPr>
          <w:rFonts w:ascii="Garamond" w:hAnsi="Garamond"/>
        </w:rPr>
      </w:pPr>
      <w:r w:rsidRPr="00072981">
        <w:rPr>
          <w:rFonts w:ascii="Garamond" w:hAnsi="Garamond"/>
          <w:i/>
        </w:rPr>
        <w:t>Counseling</w:t>
      </w:r>
      <w:r w:rsidRPr="00072981">
        <w:rPr>
          <w:rFonts w:ascii="Garamond" w:hAnsi="Garamond"/>
          <w:i/>
          <w:spacing w:val="-4"/>
        </w:rPr>
        <w:t xml:space="preserve"> </w:t>
      </w:r>
      <w:r w:rsidRPr="00072981">
        <w:rPr>
          <w:rFonts w:ascii="Garamond" w:hAnsi="Garamond"/>
          <w:i/>
        </w:rPr>
        <w:t>and</w:t>
      </w:r>
      <w:r w:rsidRPr="00072981">
        <w:rPr>
          <w:rFonts w:ascii="Garamond" w:hAnsi="Garamond"/>
          <w:i/>
          <w:spacing w:val="-4"/>
        </w:rPr>
        <w:t xml:space="preserve"> </w:t>
      </w:r>
      <w:r w:rsidRPr="00072981">
        <w:rPr>
          <w:rFonts w:ascii="Garamond" w:hAnsi="Garamond"/>
          <w:i/>
        </w:rPr>
        <w:t>Wellness</w:t>
      </w:r>
      <w:r w:rsidRPr="00072981">
        <w:rPr>
          <w:rFonts w:ascii="Garamond" w:hAnsi="Garamond"/>
          <w:i/>
          <w:spacing w:val="-4"/>
        </w:rPr>
        <w:t xml:space="preserve"> </w:t>
      </w:r>
      <w:r w:rsidRPr="00072981">
        <w:rPr>
          <w:rFonts w:ascii="Garamond" w:hAnsi="Garamond"/>
          <w:i/>
        </w:rPr>
        <w:t>Center</w:t>
      </w:r>
      <w:r w:rsidRPr="00072981">
        <w:rPr>
          <w:rFonts w:ascii="Garamond" w:hAnsi="Garamond"/>
        </w:rPr>
        <w:t>:</w:t>
      </w:r>
      <w:r w:rsidRPr="00072981">
        <w:rPr>
          <w:rFonts w:ascii="Garamond" w:hAnsi="Garamond"/>
          <w:spacing w:val="-4"/>
        </w:rPr>
        <w:t xml:space="preserve"> </w:t>
      </w:r>
      <w:hyperlink r:id="rId10" w:history="1">
        <w:r w:rsidRPr="00072981">
          <w:rPr>
            <w:rStyle w:val="Hyperlink"/>
            <w:rFonts w:ascii="Garamond" w:eastAsiaTheme="majorEastAsia" w:hAnsi="Garamond"/>
          </w:rPr>
          <w:t>Visit</w:t>
        </w:r>
        <w:r w:rsidRPr="00072981">
          <w:rPr>
            <w:rStyle w:val="Hyperlink"/>
            <w:rFonts w:ascii="Garamond" w:eastAsiaTheme="majorEastAsia" w:hAnsi="Garamond"/>
            <w:spacing w:val="-4"/>
          </w:rPr>
          <w:t xml:space="preserve"> </w:t>
        </w:r>
        <w:r w:rsidRPr="00072981">
          <w:rPr>
            <w:rStyle w:val="Hyperlink"/>
            <w:rFonts w:ascii="Garamond" w:eastAsiaTheme="majorEastAsia" w:hAnsi="Garamond"/>
          </w:rPr>
          <w:t>the</w:t>
        </w:r>
        <w:r w:rsidRPr="00072981">
          <w:rPr>
            <w:rStyle w:val="Hyperlink"/>
            <w:rFonts w:ascii="Garamond" w:eastAsiaTheme="majorEastAsia" w:hAnsi="Garamond"/>
            <w:spacing w:val="-4"/>
          </w:rPr>
          <w:t xml:space="preserve"> </w:t>
        </w:r>
        <w:r w:rsidRPr="00072981">
          <w:rPr>
            <w:rStyle w:val="Hyperlink"/>
            <w:rFonts w:ascii="Garamond" w:eastAsiaTheme="majorEastAsia" w:hAnsi="Garamond"/>
          </w:rPr>
          <w:t>Counseling</w:t>
        </w:r>
        <w:r w:rsidRPr="00072981">
          <w:rPr>
            <w:rStyle w:val="Hyperlink"/>
            <w:rFonts w:ascii="Garamond" w:eastAsiaTheme="majorEastAsia" w:hAnsi="Garamond"/>
            <w:spacing w:val="-4"/>
          </w:rPr>
          <w:t xml:space="preserve"> </w:t>
        </w:r>
        <w:r w:rsidRPr="00072981">
          <w:rPr>
            <w:rStyle w:val="Hyperlink"/>
            <w:rFonts w:ascii="Garamond" w:eastAsiaTheme="majorEastAsia" w:hAnsi="Garamond"/>
          </w:rPr>
          <w:t>and</w:t>
        </w:r>
        <w:r w:rsidRPr="00072981">
          <w:rPr>
            <w:rStyle w:val="Hyperlink"/>
            <w:rFonts w:ascii="Garamond" w:eastAsiaTheme="majorEastAsia" w:hAnsi="Garamond"/>
            <w:spacing w:val="-4"/>
          </w:rPr>
          <w:t xml:space="preserve"> </w:t>
        </w:r>
        <w:r w:rsidRPr="00072981">
          <w:rPr>
            <w:rStyle w:val="Hyperlink"/>
            <w:rFonts w:ascii="Garamond" w:eastAsiaTheme="majorEastAsia" w:hAnsi="Garamond"/>
          </w:rPr>
          <w:t>Wellness</w:t>
        </w:r>
        <w:r w:rsidRPr="00072981">
          <w:rPr>
            <w:rStyle w:val="Hyperlink"/>
            <w:rFonts w:ascii="Garamond" w:eastAsiaTheme="majorEastAsia" w:hAnsi="Garamond"/>
            <w:spacing w:val="-5"/>
          </w:rPr>
          <w:t xml:space="preserve"> </w:t>
        </w:r>
        <w:r w:rsidRPr="00072981">
          <w:rPr>
            <w:rStyle w:val="Hyperlink"/>
            <w:rFonts w:ascii="Garamond" w:eastAsiaTheme="majorEastAsia" w:hAnsi="Garamond"/>
          </w:rPr>
          <w:t>Center</w:t>
        </w:r>
        <w:r w:rsidRPr="00072981">
          <w:rPr>
            <w:rStyle w:val="Hyperlink"/>
            <w:rFonts w:ascii="Garamond" w:eastAsiaTheme="majorEastAsia" w:hAnsi="Garamond"/>
            <w:spacing w:val="-4"/>
          </w:rPr>
          <w:t xml:space="preserve"> </w:t>
        </w:r>
        <w:r w:rsidRPr="00072981">
          <w:rPr>
            <w:rStyle w:val="Hyperlink"/>
            <w:rFonts w:ascii="Garamond" w:eastAsiaTheme="majorEastAsia" w:hAnsi="Garamond"/>
          </w:rPr>
          <w:t>website</w:t>
        </w:r>
      </w:hyperlink>
      <w:r w:rsidRPr="00072981">
        <w:rPr>
          <w:rFonts w:ascii="Garamond" w:hAnsi="Garamond"/>
          <w:spacing w:val="-6"/>
        </w:rPr>
        <w:t xml:space="preserve"> </w:t>
      </w:r>
      <w:r w:rsidRPr="00072981">
        <w:rPr>
          <w:rFonts w:ascii="Garamond" w:hAnsi="Garamond"/>
        </w:rPr>
        <w:t>or call (352) 392-1575 for information on crisis services as well as non-crisis services.</w:t>
      </w:r>
    </w:p>
    <w:p w14:paraId="24F15C92" w14:textId="77777777" w:rsidR="00072981" w:rsidRPr="00072981" w:rsidRDefault="00072981" w:rsidP="00072981">
      <w:pPr>
        <w:pStyle w:val="ListParagraph"/>
        <w:widowControl w:val="0"/>
        <w:numPr>
          <w:ilvl w:val="0"/>
          <w:numId w:val="57"/>
        </w:numPr>
        <w:tabs>
          <w:tab w:val="left" w:pos="1199"/>
        </w:tabs>
        <w:autoSpaceDE w:val="0"/>
        <w:autoSpaceDN w:val="0"/>
        <w:ind w:right="121"/>
        <w:contextualSpacing w:val="0"/>
        <w:rPr>
          <w:rFonts w:ascii="Garamond" w:hAnsi="Garamond"/>
        </w:rPr>
      </w:pPr>
      <w:r w:rsidRPr="00072981">
        <w:rPr>
          <w:rFonts w:ascii="Garamond" w:hAnsi="Garamond"/>
          <w:i/>
        </w:rPr>
        <w:t>Student</w:t>
      </w:r>
      <w:r w:rsidRPr="00072981">
        <w:rPr>
          <w:rFonts w:ascii="Garamond" w:hAnsi="Garamond"/>
          <w:i/>
          <w:spacing w:val="-7"/>
        </w:rPr>
        <w:t xml:space="preserve"> </w:t>
      </w:r>
      <w:r w:rsidRPr="00072981">
        <w:rPr>
          <w:rFonts w:ascii="Garamond" w:hAnsi="Garamond"/>
          <w:i/>
        </w:rPr>
        <w:t>Health</w:t>
      </w:r>
      <w:r w:rsidRPr="00072981">
        <w:rPr>
          <w:rFonts w:ascii="Garamond" w:hAnsi="Garamond"/>
          <w:i/>
          <w:spacing w:val="-7"/>
        </w:rPr>
        <w:t xml:space="preserve"> </w:t>
      </w:r>
      <w:r w:rsidRPr="00072981">
        <w:rPr>
          <w:rFonts w:ascii="Garamond" w:hAnsi="Garamond"/>
          <w:i/>
        </w:rPr>
        <w:t>Care</w:t>
      </w:r>
      <w:r w:rsidRPr="00072981">
        <w:rPr>
          <w:rFonts w:ascii="Garamond" w:hAnsi="Garamond"/>
          <w:i/>
          <w:spacing w:val="-7"/>
        </w:rPr>
        <w:t xml:space="preserve"> </w:t>
      </w:r>
      <w:r w:rsidRPr="00072981">
        <w:rPr>
          <w:rFonts w:ascii="Garamond" w:hAnsi="Garamond"/>
          <w:i/>
        </w:rPr>
        <w:t>Center</w:t>
      </w:r>
      <w:r w:rsidRPr="00072981">
        <w:rPr>
          <w:rFonts w:ascii="Garamond" w:hAnsi="Garamond"/>
        </w:rPr>
        <w:t>:</w:t>
      </w:r>
      <w:r w:rsidRPr="00072981">
        <w:rPr>
          <w:rFonts w:ascii="Garamond" w:hAnsi="Garamond"/>
          <w:spacing w:val="-7"/>
        </w:rPr>
        <w:t xml:space="preserve"> </w:t>
      </w:r>
      <w:r w:rsidRPr="00072981">
        <w:rPr>
          <w:rFonts w:ascii="Garamond" w:hAnsi="Garamond"/>
        </w:rPr>
        <w:t>Call</w:t>
      </w:r>
      <w:r w:rsidRPr="00072981">
        <w:rPr>
          <w:rFonts w:ascii="Garamond" w:hAnsi="Garamond"/>
          <w:spacing w:val="-7"/>
        </w:rPr>
        <w:t xml:space="preserve"> </w:t>
      </w:r>
      <w:r w:rsidRPr="00072981">
        <w:rPr>
          <w:rFonts w:ascii="Garamond" w:hAnsi="Garamond"/>
        </w:rPr>
        <w:t>(352)</w:t>
      </w:r>
      <w:r w:rsidRPr="00072981">
        <w:rPr>
          <w:rFonts w:ascii="Garamond" w:hAnsi="Garamond"/>
          <w:spacing w:val="-7"/>
        </w:rPr>
        <w:t xml:space="preserve"> </w:t>
      </w:r>
      <w:r w:rsidRPr="00072981">
        <w:rPr>
          <w:rFonts w:ascii="Garamond" w:hAnsi="Garamond"/>
        </w:rPr>
        <w:t>392-1161</w:t>
      </w:r>
      <w:r w:rsidRPr="00072981">
        <w:rPr>
          <w:rFonts w:ascii="Garamond" w:hAnsi="Garamond"/>
          <w:spacing w:val="-7"/>
        </w:rPr>
        <w:t xml:space="preserve"> </w:t>
      </w:r>
      <w:r w:rsidRPr="00072981">
        <w:rPr>
          <w:rFonts w:ascii="Garamond" w:hAnsi="Garamond"/>
        </w:rPr>
        <w:t>for</w:t>
      </w:r>
      <w:r w:rsidRPr="00072981">
        <w:rPr>
          <w:rFonts w:ascii="Garamond" w:hAnsi="Garamond"/>
          <w:spacing w:val="-7"/>
        </w:rPr>
        <w:t xml:space="preserve"> </w:t>
      </w:r>
      <w:r w:rsidRPr="00072981">
        <w:rPr>
          <w:rFonts w:ascii="Garamond" w:hAnsi="Garamond"/>
        </w:rPr>
        <w:t>24/7</w:t>
      </w:r>
      <w:r w:rsidRPr="00072981">
        <w:rPr>
          <w:rFonts w:ascii="Garamond" w:hAnsi="Garamond"/>
          <w:spacing w:val="-7"/>
        </w:rPr>
        <w:t xml:space="preserve"> </w:t>
      </w:r>
      <w:r w:rsidRPr="00072981">
        <w:rPr>
          <w:rFonts w:ascii="Garamond" w:hAnsi="Garamond"/>
        </w:rPr>
        <w:t>information</w:t>
      </w:r>
      <w:r w:rsidRPr="00072981">
        <w:rPr>
          <w:rFonts w:ascii="Garamond" w:hAnsi="Garamond"/>
          <w:spacing w:val="-7"/>
        </w:rPr>
        <w:t xml:space="preserve"> </w:t>
      </w:r>
      <w:r w:rsidRPr="00072981">
        <w:rPr>
          <w:rFonts w:ascii="Garamond" w:hAnsi="Garamond"/>
        </w:rPr>
        <w:t>to</w:t>
      </w:r>
      <w:r w:rsidRPr="00072981">
        <w:rPr>
          <w:rFonts w:ascii="Garamond" w:hAnsi="Garamond"/>
          <w:spacing w:val="-7"/>
        </w:rPr>
        <w:t xml:space="preserve"> </w:t>
      </w:r>
      <w:r w:rsidRPr="00072981">
        <w:rPr>
          <w:rFonts w:ascii="Garamond" w:hAnsi="Garamond"/>
        </w:rPr>
        <w:t>help</w:t>
      </w:r>
      <w:r w:rsidRPr="00072981">
        <w:rPr>
          <w:rFonts w:ascii="Garamond" w:hAnsi="Garamond"/>
          <w:spacing w:val="-7"/>
        </w:rPr>
        <w:t xml:space="preserve"> </w:t>
      </w:r>
      <w:r w:rsidRPr="00072981">
        <w:rPr>
          <w:rFonts w:ascii="Garamond" w:hAnsi="Garamond"/>
        </w:rPr>
        <w:t>you</w:t>
      </w:r>
      <w:r w:rsidRPr="00072981">
        <w:rPr>
          <w:rFonts w:ascii="Garamond" w:hAnsi="Garamond"/>
          <w:spacing w:val="-7"/>
        </w:rPr>
        <w:t xml:space="preserve"> </w:t>
      </w:r>
      <w:r w:rsidRPr="00072981">
        <w:rPr>
          <w:rFonts w:ascii="Garamond" w:hAnsi="Garamond"/>
        </w:rPr>
        <w:t xml:space="preserve">find the care you need, or </w:t>
      </w:r>
      <w:hyperlink r:id="rId11" w:history="1">
        <w:r w:rsidRPr="00072981">
          <w:rPr>
            <w:rStyle w:val="Hyperlink"/>
            <w:rFonts w:ascii="Garamond" w:eastAsiaTheme="majorEastAsia" w:hAnsi="Garamond"/>
          </w:rPr>
          <w:t>visit the Student Health Care Center website.</w:t>
        </w:r>
      </w:hyperlink>
    </w:p>
    <w:p w14:paraId="5A790CA7" w14:textId="77777777" w:rsidR="00072981" w:rsidRPr="00072981" w:rsidRDefault="00072981" w:rsidP="00072981">
      <w:pPr>
        <w:pStyle w:val="ListParagraph"/>
        <w:widowControl w:val="0"/>
        <w:numPr>
          <w:ilvl w:val="0"/>
          <w:numId w:val="57"/>
        </w:numPr>
        <w:tabs>
          <w:tab w:val="left" w:pos="1199"/>
        </w:tabs>
        <w:autoSpaceDE w:val="0"/>
        <w:autoSpaceDN w:val="0"/>
        <w:ind w:right="119"/>
        <w:contextualSpacing w:val="0"/>
        <w:rPr>
          <w:rFonts w:ascii="Garamond" w:hAnsi="Garamond"/>
        </w:rPr>
      </w:pPr>
      <w:r w:rsidRPr="00072981">
        <w:rPr>
          <w:rFonts w:ascii="Garamond" w:hAnsi="Garamond"/>
          <w:i/>
        </w:rPr>
        <w:t>University Police Department</w:t>
      </w:r>
      <w:r w:rsidRPr="00072981">
        <w:rPr>
          <w:rFonts w:ascii="Garamond" w:hAnsi="Garamond"/>
        </w:rPr>
        <w:t xml:space="preserve">: </w:t>
      </w:r>
      <w:hyperlink r:id="rId12" w:history="1">
        <w:r w:rsidRPr="00072981">
          <w:rPr>
            <w:rStyle w:val="Hyperlink"/>
            <w:rFonts w:ascii="Garamond" w:eastAsiaTheme="majorEastAsia" w:hAnsi="Garamond"/>
          </w:rPr>
          <w:t>Visit UF Police Department website</w:t>
        </w:r>
      </w:hyperlink>
      <w:r w:rsidRPr="00072981">
        <w:rPr>
          <w:rFonts w:ascii="Garamond" w:hAnsi="Garamond"/>
        </w:rPr>
        <w:t xml:space="preserve"> or call (352) 392- 1111 (or 9-1-1 for emergencies).</w:t>
      </w:r>
    </w:p>
    <w:p w14:paraId="70E744AC" w14:textId="77777777" w:rsidR="00072981" w:rsidRPr="00072981" w:rsidRDefault="00072981" w:rsidP="00072981">
      <w:pPr>
        <w:pStyle w:val="ListParagraph"/>
        <w:widowControl w:val="0"/>
        <w:numPr>
          <w:ilvl w:val="0"/>
          <w:numId w:val="57"/>
        </w:numPr>
        <w:tabs>
          <w:tab w:val="left" w:pos="1198"/>
        </w:tabs>
        <w:autoSpaceDE w:val="0"/>
        <w:autoSpaceDN w:val="0"/>
        <w:ind w:left="1198" w:hanging="359"/>
        <w:contextualSpacing w:val="0"/>
        <w:rPr>
          <w:rFonts w:ascii="Garamond" w:hAnsi="Garamond"/>
        </w:rPr>
      </w:pPr>
      <w:r w:rsidRPr="00072981">
        <w:rPr>
          <w:rFonts w:ascii="Garamond" w:hAnsi="Garamond"/>
          <w:i/>
        </w:rPr>
        <w:t>UF</w:t>
      </w:r>
      <w:r w:rsidRPr="00072981">
        <w:rPr>
          <w:rFonts w:ascii="Garamond" w:hAnsi="Garamond"/>
          <w:i/>
          <w:spacing w:val="-7"/>
        </w:rPr>
        <w:t xml:space="preserve"> </w:t>
      </w:r>
      <w:r w:rsidRPr="00072981">
        <w:rPr>
          <w:rFonts w:ascii="Garamond" w:hAnsi="Garamond"/>
          <w:i/>
        </w:rPr>
        <w:t>Health</w:t>
      </w:r>
      <w:r w:rsidRPr="00072981">
        <w:rPr>
          <w:rFonts w:ascii="Garamond" w:hAnsi="Garamond"/>
          <w:i/>
          <w:spacing w:val="-7"/>
        </w:rPr>
        <w:t xml:space="preserve"> </w:t>
      </w:r>
      <w:r w:rsidRPr="00072981">
        <w:rPr>
          <w:rFonts w:ascii="Garamond" w:hAnsi="Garamond"/>
          <w:i/>
        </w:rPr>
        <w:t>Shands</w:t>
      </w:r>
      <w:r w:rsidRPr="00072981">
        <w:rPr>
          <w:rFonts w:ascii="Garamond" w:hAnsi="Garamond"/>
          <w:i/>
          <w:spacing w:val="-7"/>
        </w:rPr>
        <w:t xml:space="preserve"> </w:t>
      </w:r>
      <w:r w:rsidRPr="00072981">
        <w:rPr>
          <w:rFonts w:ascii="Garamond" w:hAnsi="Garamond"/>
          <w:i/>
        </w:rPr>
        <w:t>Emergency</w:t>
      </w:r>
      <w:r w:rsidRPr="00072981">
        <w:rPr>
          <w:rFonts w:ascii="Garamond" w:hAnsi="Garamond"/>
          <w:i/>
          <w:spacing w:val="-7"/>
        </w:rPr>
        <w:t xml:space="preserve"> </w:t>
      </w:r>
      <w:r w:rsidRPr="00072981">
        <w:rPr>
          <w:rFonts w:ascii="Garamond" w:hAnsi="Garamond"/>
          <w:i/>
        </w:rPr>
        <w:t>Room</w:t>
      </w:r>
      <w:r w:rsidRPr="00072981">
        <w:rPr>
          <w:rFonts w:ascii="Garamond" w:hAnsi="Garamond"/>
          <w:i/>
          <w:spacing w:val="-7"/>
        </w:rPr>
        <w:t xml:space="preserve"> </w:t>
      </w:r>
      <w:r w:rsidRPr="00072981">
        <w:rPr>
          <w:rFonts w:ascii="Garamond" w:hAnsi="Garamond"/>
          <w:i/>
        </w:rPr>
        <w:t>/</w:t>
      </w:r>
      <w:r w:rsidRPr="00072981">
        <w:rPr>
          <w:rFonts w:ascii="Garamond" w:hAnsi="Garamond"/>
          <w:i/>
          <w:spacing w:val="-6"/>
        </w:rPr>
        <w:t xml:space="preserve"> </w:t>
      </w:r>
      <w:r w:rsidRPr="00072981">
        <w:rPr>
          <w:rFonts w:ascii="Garamond" w:hAnsi="Garamond"/>
          <w:i/>
        </w:rPr>
        <w:t>Trauma</w:t>
      </w:r>
      <w:r w:rsidRPr="00072981">
        <w:rPr>
          <w:rFonts w:ascii="Garamond" w:hAnsi="Garamond"/>
          <w:i/>
          <w:spacing w:val="-7"/>
        </w:rPr>
        <w:t xml:space="preserve"> </w:t>
      </w:r>
      <w:r w:rsidRPr="00072981">
        <w:rPr>
          <w:rFonts w:ascii="Garamond" w:hAnsi="Garamond"/>
          <w:i/>
        </w:rPr>
        <w:t>Center:</w:t>
      </w:r>
      <w:r w:rsidRPr="00072981">
        <w:rPr>
          <w:rFonts w:ascii="Garamond" w:hAnsi="Garamond"/>
          <w:i/>
          <w:spacing w:val="-7"/>
        </w:rPr>
        <w:t xml:space="preserve"> </w:t>
      </w:r>
      <w:r w:rsidRPr="00072981">
        <w:rPr>
          <w:rFonts w:ascii="Garamond" w:hAnsi="Garamond"/>
        </w:rPr>
        <w:t>For</w:t>
      </w:r>
      <w:r w:rsidRPr="00072981">
        <w:rPr>
          <w:rFonts w:ascii="Garamond" w:hAnsi="Garamond"/>
          <w:spacing w:val="-7"/>
        </w:rPr>
        <w:t xml:space="preserve"> </w:t>
      </w:r>
      <w:r w:rsidRPr="00072981">
        <w:rPr>
          <w:rFonts w:ascii="Garamond" w:hAnsi="Garamond"/>
        </w:rPr>
        <w:t>immediate</w:t>
      </w:r>
      <w:r w:rsidRPr="00072981">
        <w:rPr>
          <w:rFonts w:ascii="Garamond" w:hAnsi="Garamond"/>
          <w:spacing w:val="-7"/>
        </w:rPr>
        <w:t xml:space="preserve"> </w:t>
      </w:r>
      <w:r w:rsidRPr="00072981">
        <w:rPr>
          <w:rFonts w:ascii="Garamond" w:hAnsi="Garamond"/>
        </w:rPr>
        <w:t>medical</w:t>
      </w:r>
      <w:r w:rsidRPr="00072981">
        <w:rPr>
          <w:rFonts w:ascii="Garamond" w:hAnsi="Garamond"/>
          <w:spacing w:val="-7"/>
        </w:rPr>
        <w:t xml:space="preserve"> </w:t>
      </w:r>
      <w:r w:rsidRPr="00072981">
        <w:rPr>
          <w:rFonts w:ascii="Garamond" w:hAnsi="Garamond"/>
        </w:rPr>
        <w:t>care</w:t>
      </w:r>
      <w:r w:rsidRPr="00072981">
        <w:rPr>
          <w:rFonts w:ascii="Garamond" w:hAnsi="Garamond"/>
          <w:spacing w:val="-6"/>
        </w:rPr>
        <w:t xml:space="preserve"> </w:t>
      </w:r>
      <w:r w:rsidRPr="00072981">
        <w:rPr>
          <w:rFonts w:ascii="Garamond" w:hAnsi="Garamond"/>
          <w:spacing w:val="-4"/>
        </w:rPr>
        <w:t>call</w:t>
      </w:r>
    </w:p>
    <w:p w14:paraId="56558211" w14:textId="38875688" w:rsidR="00072981" w:rsidRPr="00072981" w:rsidRDefault="00072981" w:rsidP="00072981">
      <w:pPr>
        <w:pStyle w:val="BodyText"/>
        <w:ind w:left="1199"/>
        <w:rPr>
          <w:rFonts w:ascii="Garamond" w:hAnsi="Garamond"/>
        </w:rPr>
      </w:pPr>
      <w:r w:rsidRPr="00072981">
        <w:rPr>
          <w:rFonts w:ascii="Garamond" w:hAnsi="Garamond"/>
        </w:rPr>
        <w:t>(352)</w:t>
      </w:r>
      <w:r w:rsidRPr="00072981">
        <w:rPr>
          <w:rFonts w:ascii="Garamond" w:hAnsi="Garamond"/>
          <w:spacing w:val="-7"/>
        </w:rPr>
        <w:t xml:space="preserve"> </w:t>
      </w:r>
      <w:r w:rsidRPr="00072981">
        <w:rPr>
          <w:rFonts w:ascii="Garamond" w:hAnsi="Garamond"/>
        </w:rPr>
        <w:t>733-0111</w:t>
      </w:r>
      <w:r w:rsidRPr="00072981">
        <w:rPr>
          <w:rFonts w:ascii="Garamond" w:hAnsi="Garamond"/>
          <w:spacing w:val="-7"/>
        </w:rPr>
        <w:t xml:space="preserve"> </w:t>
      </w:r>
      <w:r w:rsidRPr="00072981">
        <w:rPr>
          <w:rFonts w:ascii="Garamond" w:hAnsi="Garamond"/>
        </w:rPr>
        <w:t>or</w:t>
      </w:r>
      <w:r w:rsidRPr="00072981">
        <w:rPr>
          <w:rFonts w:ascii="Garamond" w:hAnsi="Garamond"/>
          <w:spacing w:val="-7"/>
        </w:rPr>
        <w:t xml:space="preserve"> </w:t>
      </w:r>
      <w:r w:rsidRPr="00072981">
        <w:rPr>
          <w:rFonts w:ascii="Garamond" w:hAnsi="Garamond"/>
        </w:rPr>
        <w:t>go</w:t>
      </w:r>
      <w:r w:rsidRPr="00072981">
        <w:rPr>
          <w:rFonts w:ascii="Garamond" w:hAnsi="Garamond"/>
          <w:spacing w:val="-7"/>
        </w:rPr>
        <w:t xml:space="preserve"> </w:t>
      </w:r>
      <w:r w:rsidRPr="00072981">
        <w:rPr>
          <w:rFonts w:ascii="Garamond" w:hAnsi="Garamond"/>
        </w:rPr>
        <w:t>to</w:t>
      </w:r>
      <w:r w:rsidRPr="00072981">
        <w:rPr>
          <w:rFonts w:ascii="Garamond" w:hAnsi="Garamond"/>
          <w:spacing w:val="-7"/>
        </w:rPr>
        <w:t xml:space="preserve"> </w:t>
      </w:r>
      <w:r w:rsidRPr="00072981">
        <w:rPr>
          <w:rFonts w:ascii="Garamond" w:hAnsi="Garamond"/>
        </w:rPr>
        <w:t>the</w:t>
      </w:r>
      <w:r w:rsidRPr="00072981">
        <w:rPr>
          <w:rFonts w:ascii="Garamond" w:hAnsi="Garamond"/>
          <w:spacing w:val="-7"/>
        </w:rPr>
        <w:t xml:space="preserve"> </w:t>
      </w:r>
      <w:r w:rsidRPr="00072981">
        <w:rPr>
          <w:rFonts w:ascii="Garamond" w:hAnsi="Garamond"/>
        </w:rPr>
        <w:t>emergency</w:t>
      </w:r>
      <w:r w:rsidRPr="00072981">
        <w:rPr>
          <w:rFonts w:ascii="Garamond" w:hAnsi="Garamond"/>
          <w:spacing w:val="-7"/>
        </w:rPr>
        <w:t xml:space="preserve"> </w:t>
      </w:r>
      <w:r w:rsidRPr="00072981">
        <w:rPr>
          <w:rFonts w:ascii="Garamond" w:hAnsi="Garamond"/>
        </w:rPr>
        <w:t>room</w:t>
      </w:r>
      <w:r w:rsidRPr="00072981">
        <w:rPr>
          <w:rFonts w:ascii="Garamond" w:hAnsi="Garamond"/>
          <w:spacing w:val="-7"/>
        </w:rPr>
        <w:t xml:space="preserve"> </w:t>
      </w:r>
      <w:r w:rsidRPr="00072981">
        <w:rPr>
          <w:rFonts w:ascii="Garamond" w:hAnsi="Garamond"/>
        </w:rPr>
        <w:t>at</w:t>
      </w:r>
      <w:r w:rsidRPr="00072981">
        <w:rPr>
          <w:rFonts w:ascii="Garamond" w:hAnsi="Garamond"/>
          <w:spacing w:val="-7"/>
        </w:rPr>
        <w:t xml:space="preserve"> </w:t>
      </w:r>
      <w:r w:rsidRPr="00072981">
        <w:rPr>
          <w:rFonts w:ascii="Garamond" w:hAnsi="Garamond"/>
        </w:rPr>
        <w:t>1515</w:t>
      </w:r>
      <w:r w:rsidRPr="00072981">
        <w:rPr>
          <w:rFonts w:ascii="Garamond" w:hAnsi="Garamond"/>
          <w:spacing w:val="-7"/>
        </w:rPr>
        <w:t xml:space="preserve"> </w:t>
      </w:r>
      <w:r w:rsidRPr="00072981">
        <w:rPr>
          <w:rFonts w:ascii="Garamond" w:hAnsi="Garamond"/>
        </w:rPr>
        <w:t>SW</w:t>
      </w:r>
      <w:r w:rsidRPr="00072981">
        <w:rPr>
          <w:rFonts w:ascii="Garamond" w:hAnsi="Garamond"/>
          <w:spacing w:val="-7"/>
        </w:rPr>
        <w:t xml:space="preserve"> </w:t>
      </w:r>
      <w:r w:rsidRPr="00072981">
        <w:rPr>
          <w:rFonts w:ascii="Garamond" w:hAnsi="Garamond"/>
        </w:rPr>
        <w:t>Archer</w:t>
      </w:r>
      <w:r w:rsidRPr="00072981">
        <w:rPr>
          <w:rFonts w:ascii="Garamond" w:hAnsi="Garamond"/>
          <w:spacing w:val="-7"/>
        </w:rPr>
        <w:t xml:space="preserve"> </w:t>
      </w:r>
      <w:r w:rsidRPr="00072981">
        <w:rPr>
          <w:rFonts w:ascii="Garamond" w:hAnsi="Garamond"/>
        </w:rPr>
        <w:t>Road,</w:t>
      </w:r>
      <w:r w:rsidRPr="00072981">
        <w:rPr>
          <w:rFonts w:ascii="Garamond" w:hAnsi="Garamond"/>
          <w:spacing w:val="-7"/>
        </w:rPr>
        <w:t xml:space="preserve"> </w:t>
      </w:r>
      <w:r w:rsidRPr="00072981">
        <w:rPr>
          <w:rFonts w:ascii="Garamond" w:hAnsi="Garamond"/>
        </w:rPr>
        <w:t>Gainesville,</w:t>
      </w:r>
      <w:r w:rsidRPr="00072981">
        <w:rPr>
          <w:rFonts w:ascii="Garamond" w:hAnsi="Garamond"/>
          <w:spacing w:val="-7"/>
        </w:rPr>
        <w:t xml:space="preserve"> </w:t>
      </w:r>
      <w:r w:rsidRPr="00072981">
        <w:rPr>
          <w:rFonts w:ascii="Garamond" w:hAnsi="Garamond"/>
        </w:rPr>
        <w:t xml:space="preserve">FL 32608; </w:t>
      </w:r>
      <w:hyperlink r:id="rId13" w:history="1">
        <w:r w:rsidRPr="00072981">
          <w:rPr>
            <w:rStyle w:val="Hyperlink"/>
            <w:rFonts w:ascii="Garamond" w:hAnsi="Garamond"/>
          </w:rPr>
          <w:t>Visit the UF Health Emergency Room and Trauma Center website</w:t>
        </w:r>
      </w:hyperlink>
      <w:r w:rsidRPr="00072981">
        <w:rPr>
          <w:rFonts w:ascii="Garamond" w:hAnsi="Garamond"/>
        </w:rPr>
        <w:t>.</w:t>
      </w:r>
    </w:p>
    <w:p w14:paraId="2CE2D775" w14:textId="77777777" w:rsidR="00072981" w:rsidRPr="00A37CF8" w:rsidRDefault="00072981" w:rsidP="007459D7">
      <w:pPr>
        <w:contextualSpacing/>
        <w:jc w:val="both"/>
        <w:rPr>
          <w:rFonts w:ascii="Garamond" w:hAnsi="Garamond"/>
          <w:color w:val="000000" w:themeColor="text1"/>
        </w:rPr>
      </w:pPr>
    </w:p>
    <w:p w14:paraId="715A9732" w14:textId="77777777" w:rsidR="007459D7" w:rsidRPr="005D6496" w:rsidRDefault="007459D7" w:rsidP="005D6496">
      <w:pPr>
        <w:rPr>
          <w:rFonts w:ascii="Garamond" w:hAnsi="Garamond"/>
          <w:b/>
          <w:bCs/>
          <w:color w:val="000000" w:themeColor="text1"/>
          <w:u w:val="single"/>
        </w:rPr>
      </w:pPr>
    </w:p>
    <w:p w14:paraId="54C10093" w14:textId="0B3FEAD6" w:rsidR="00072981" w:rsidRPr="005D6496" w:rsidRDefault="00A45611" w:rsidP="005D6496">
      <w:pPr>
        <w:jc w:val="center"/>
        <w:rPr>
          <w:rFonts w:ascii="Garamond" w:hAnsi="Garamond"/>
          <w:b/>
          <w:color w:val="000000" w:themeColor="text1"/>
          <w:u w:val="single"/>
        </w:rPr>
      </w:pPr>
      <w:r w:rsidRPr="005D6496">
        <w:rPr>
          <w:rFonts w:ascii="Garamond" w:hAnsi="Garamond"/>
          <w:b/>
          <w:color w:val="000000" w:themeColor="text1"/>
          <w:u w:val="single"/>
        </w:rPr>
        <w:t>COURSE SCHEDULE OF TOPICS AND ASSIGNMENTS</w:t>
      </w:r>
    </w:p>
    <w:p w14:paraId="23A87B13" w14:textId="77777777" w:rsidR="00072981" w:rsidRPr="005D6496" w:rsidRDefault="00072981" w:rsidP="005D6496">
      <w:pPr>
        <w:jc w:val="center"/>
        <w:rPr>
          <w:rFonts w:ascii="Garamond" w:hAnsi="Garamond"/>
          <w:b/>
          <w:color w:val="000000" w:themeColor="text1"/>
          <w:u w:val="single"/>
        </w:rPr>
      </w:pPr>
    </w:p>
    <w:p w14:paraId="36D2ADBC" w14:textId="1BB30F61" w:rsidR="00A45611" w:rsidRDefault="00A45611" w:rsidP="005D6496">
      <w:pPr>
        <w:rPr>
          <w:rFonts w:ascii="Garamond" w:hAnsi="Garamond"/>
          <w:color w:val="000000" w:themeColor="text1"/>
        </w:rPr>
      </w:pPr>
      <w:r w:rsidRPr="005D6496">
        <w:rPr>
          <w:rFonts w:ascii="Garamond" w:hAnsi="Garamond"/>
          <w:color w:val="000000" w:themeColor="text1"/>
        </w:rPr>
        <w:t xml:space="preserve">This syllabus is offered as a guide to the direction of the course. Our pace will depend in part on the level of interest and the level of difficulty of each section and is subject to change. </w:t>
      </w:r>
    </w:p>
    <w:p w14:paraId="3E693784" w14:textId="77777777" w:rsidR="005D6496" w:rsidRPr="005D6496" w:rsidRDefault="005D6496" w:rsidP="005D6496">
      <w:pPr>
        <w:rPr>
          <w:rFonts w:ascii="Garamond" w:hAnsi="Garamond"/>
          <w:color w:val="000000" w:themeColor="text1"/>
        </w:rPr>
      </w:pPr>
    </w:p>
    <w:p w14:paraId="794FEBF2" w14:textId="07C815DC" w:rsidR="007518F5" w:rsidRPr="005D6496" w:rsidRDefault="007518F5" w:rsidP="005D6496">
      <w:pPr>
        <w:rPr>
          <w:rFonts w:ascii="Garamond" w:hAnsi="Garamond"/>
          <w:color w:val="000000" w:themeColor="text1"/>
        </w:rPr>
      </w:pPr>
      <w:r w:rsidRPr="005D6496">
        <w:rPr>
          <w:rFonts w:ascii="Garamond" w:hAnsi="Garamond"/>
          <w:b/>
          <w:bCs/>
          <w:color w:val="000000" w:themeColor="text1"/>
        </w:rPr>
        <w:t>Week</w:t>
      </w:r>
      <w:r w:rsidR="00A453B9" w:rsidRPr="005D6496">
        <w:rPr>
          <w:rFonts w:ascii="Garamond" w:hAnsi="Garamond"/>
          <w:b/>
          <w:bCs/>
          <w:color w:val="000000" w:themeColor="text1"/>
        </w:rPr>
        <w:t>s</w:t>
      </w:r>
      <w:r w:rsidRPr="005D6496">
        <w:rPr>
          <w:rFonts w:ascii="Garamond" w:hAnsi="Garamond"/>
          <w:b/>
          <w:bCs/>
          <w:color w:val="000000" w:themeColor="text1"/>
        </w:rPr>
        <w:t xml:space="preserve"> 1</w:t>
      </w:r>
      <w:r w:rsidR="001A30DE" w:rsidRPr="005D6496">
        <w:rPr>
          <w:rFonts w:ascii="Garamond" w:hAnsi="Garamond"/>
          <w:b/>
          <w:bCs/>
          <w:color w:val="000000" w:themeColor="text1"/>
        </w:rPr>
        <w:t>-2</w:t>
      </w:r>
      <w:r w:rsidRPr="005D6496">
        <w:rPr>
          <w:rFonts w:ascii="Garamond" w:hAnsi="Garamond"/>
          <w:b/>
          <w:bCs/>
          <w:color w:val="000000" w:themeColor="text1"/>
        </w:rPr>
        <w:t xml:space="preserve">: </w:t>
      </w:r>
      <w:r w:rsidR="002674C3" w:rsidRPr="005D6496">
        <w:rPr>
          <w:rFonts w:ascii="Garamond" w:hAnsi="Garamond"/>
          <w:b/>
          <w:bCs/>
          <w:color w:val="000000" w:themeColor="text1"/>
        </w:rPr>
        <w:t>Social Drivers, Health Disparities, and Role of Law</w:t>
      </w:r>
    </w:p>
    <w:p w14:paraId="638BBB04" w14:textId="4876AB39" w:rsidR="002674C3" w:rsidRPr="005D6496" w:rsidRDefault="00072981" w:rsidP="005D6496">
      <w:pPr>
        <w:numPr>
          <w:ilvl w:val="0"/>
          <w:numId w:val="28"/>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w:t>
      </w:r>
      <w:r w:rsidR="002674C3" w:rsidRPr="005D6496">
        <w:rPr>
          <w:rFonts w:ascii="Garamond" w:hAnsi="Garamond"/>
          <w:color w:val="000000" w:themeColor="text1"/>
        </w:rPr>
        <w:t>Chapter 1</w:t>
      </w:r>
    </w:p>
    <w:p w14:paraId="0A1B9D20" w14:textId="712DE48D" w:rsidR="007518F5" w:rsidRPr="005D6496" w:rsidRDefault="00072981" w:rsidP="005D6496">
      <w:pPr>
        <w:numPr>
          <w:ilvl w:val="0"/>
          <w:numId w:val="28"/>
        </w:numPr>
        <w:rPr>
          <w:rFonts w:ascii="Garamond" w:hAnsi="Garamond"/>
          <w:color w:val="000000" w:themeColor="text1"/>
        </w:rPr>
      </w:pPr>
      <w:r w:rsidRPr="005D6496">
        <w:rPr>
          <w:rFonts w:ascii="Garamond" w:hAnsi="Garamond"/>
          <w:b/>
          <w:bCs/>
          <w:color w:val="000000" w:themeColor="text1"/>
        </w:rPr>
        <w:t>Review:</w:t>
      </w:r>
      <w:r w:rsidRPr="005D6496">
        <w:rPr>
          <w:rFonts w:ascii="Garamond" w:hAnsi="Garamond"/>
          <w:color w:val="000000" w:themeColor="text1"/>
        </w:rPr>
        <w:t xml:space="preserve"> C</w:t>
      </w:r>
      <w:r w:rsidR="007518F5" w:rsidRPr="005D6496">
        <w:rPr>
          <w:rFonts w:ascii="Garamond" w:hAnsi="Garamond"/>
          <w:color w:val="000000" w:themeColor="text1"/>
        </w:rPr>
        <w:t>ourse themes</w:t>
      </w:r>
      <w:r w:rsidRPr="005D6496">
        <w:rPr>
          <w:rFonts w:ascii="Garamond" w:hAnsi="Garamond"/>
          <w:color w:val="000000" w:themeColor="text1"/>
        </w:rPr>
        <w:t>, key concepts</w:t>
      </w:r>
      <w:r w:rsidR="007518F5" w:rsidRPr="005D6496">
        <w:rPr>
          <w:rFonts w:ascii="Garamond" w:hAnsi="Garamond"/>
          <w:color w:val="000000" w:themeColor="text1"/>
        </w:rPr>
        <w:t xml:space="preserve"> and objectives</w:t>
      </w:r>
    </w:p>
    <w:p w14:paraId="16B07FAA" w14:textId="77777777" w:rsidR="00072981" w:rsidRPr="005D6496" w:rsidRDefault="00072981" w:rsidP="005D6496">
      <w:pPr>
        <w:pStyle w:val="ListParagraph"/>
        <w:numPr>
          <w:ilvl w:val="0"/>
          <w:numId w:val="28"/>
        </w:numPr>
        <w:autoSpaceDE w:val="0"/>
        <w:autoSpaceDN w:val="0"/>
        <w:adjustRightInd w:val="0"/>
        <w:rPr>
          <w:rFonts w:ascii="Garamond" w:eastAsia="Batang" w:hAnsi="Garamond"/>
          <w:color w:val="000000" w:themeColor="text1"/>
        </w:rPr>
      </w:pPr>
      <w:r w:rsidRPr="005D6496">
        <w:rPr>
          <w:rFonts w:ascii="Garamond" w:eastAsia="Batang" w:hAnsi="Garamond"/>
          <w:b/>
          <w:bCs/>
          <w:color w:val="000000" w:themeColor="text1"/>
        </w:rPr>
        <w:lastRenderedPageBreak/>
        <w:t>Read:</w:t>
      </w:r>
      <w:r w:rsidRPr="005D6496">
        <w:rPr>
          <w:rFonts w:ascii="Garamond" w:eastAsia="Batang" w:hAnsi="Garamond"/>
          <w:color w:val="000000" w:themeColor="text1"/>
        </w:rPr>
        <w:t xml:space="preserve"> </w:t>
      </w:r>
      <w:r w:rsidR="00380839" w:rsidRPr="005D6496">
        <w:rPr>
          <w:rFonts w:ascii="Garamond" w:eastAsia="Batang" w:hAnsi="Garamond"/>
          <w:color w:val="000000" w:themeColor="text1"/>
        </w:rPr>
        <w:t>Woolf et al., How are Income and Wealth Linked to Health and Longevity? (Urban Institute 2015)</w:t>
      </w:r>
    </w:p>
    <w:p w14:paraId="38F51EA5" w14:textId="550A88D1" w:rsidR="00072981" w:rsidRPr="005D6496" w:rsidRDefault="00072981" w:rsidP="005D6496">
      <w:pPr>
        <w:pStyle w:val="ListParagraph"/>
        <w:numPr>
          <w:ilvl w:val="0"/>
          <w:numId w:val="28"/>
        </w:numPr>
        <w:autoSpaceDE w:val="0"/>
        <w:autoSpaceDN w:val="0"/>
        <w:adjustRightInd w:val="0"/>
        <w:rPr>
          <w:rStyle w:val="Hyperlink"/>
          <w:rFonts w:ascii="Garamond" w:eastAsia="Batang" w:hAnsi="Garamond"/>
          <w:color w:val="000000" w:themeColor="text1"/>
          <w:u w:val="none"/>
        </w:rPr>
      </w:pPr>
      <w:proofErr w:type="gramStart"/>
      <w:r w:rsidRPr="005D6496">
        <w:rPr>
          <w:rFonts w:ascii="Garamond" w:eastAsia="Batang" w:hAnsi="Garamond"/>
          <w:b/>
          <w:bCs/>
          <w:color w:val="000000" w:themeColor="text1"/>
        </w:rPr>
        <w:t>Watch:</w:t>
      </w:r>
      <w:r w:rsidR="00531D92" w:rsidRPr="005D6496">
        <w:rPr>
          <w:rFonts w:ascii="Garamond" w:hAnsi="Garamond" w:cs="Helvetica"/>
          <w:color w:val="000000" w:themeColor="text1"/>
        </w:rPr>
        <w:t>https://www.ted.com/talks/rishi_manchanda_what_makes_us_get_sick_look_upstream?trigger=5s</w:t>
      </w:r>
      <w:proofErr w:type="gramEnd"/>
      <w:r w:rsidR="00327B3C" w:rsidRPr="005D6496">
        <w:rPr>
          <w:rStyle w:val="Hyperlink"/>
          <w:rFonts w:ascii="Garamond" w:hAnsi="Garamond" w:cs="Helvetica"/>
          <w:color w:val="000000" w:themeColor="text1"/>
          <w:u w:val="none"/>
        </w:rPr>
        <w:t xml:space="preserve"> </w:t>
      </w:r>
    </w:p>
    <w:p w14:paraId="1E680AEA" w14:textId="669FFBB2" w:rsidR="005D6496" w:rsidRDefault="005D6496" w:rsidP="005D6496">
      <w:pPr>
        <w:pStyle w:val="ListParagraph"/>
        <w:numPr>
          <w:ilvl w:val="0"/>
          <w:numId w:val="28"/>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Undoing the Drivers of Health Inequity </w:t>
      </w:r>
    </w:p>
    <w:p w14:paraId="02264BD3" w14:textId="77777777" w:rsidR="005D6496" w:rsidRPr="005D6496" w:rsidRDefault="005D6496" w:rsidP="005D6496">
      <w:pPr>
        <w:pStyle w:val="ListParagraph"/>
        <w:rPr>
          <w:rFonts w:ascii="Garamond" w:hAnsi="Garamond"/>
          <w:color w:val="000000" w:themeColor="text1"/>
        </w:rPr>
      </w:pPr>
    </w:p>
    <w:p w14:paraId="54FF449D" w14:textId="21FB3ADE" w:rsidR="00810673" w:rsidRPr="005D6496" w:rsidRDefault="00810673" w:rsidP="005D6496">
      <w:pPr>
        <w:rPr>
          <w:rFonts w:ascii="Garamond" w:hAnsi="Garamond"/>
          <w:color w:val="000000" w:themeColor="text1"/>
        </w:rPr>
      </w:pPr>
      <w:r w:rsidRPr="005D6496">
        <w:rPr>
          <w:rFonts w:ascii="Garamond" w:hAnsi="Garamond"/>
          <w:b/>
          <w:bCs/>
          <w:color w:val="000000" w:themeColor="text1"/>
        </w:rPr>
        <w:t>Week</w:t>
      </w:r>
      <w:r w:rsidR="00A453B9" w:rsidRPr="005D6496">
        <w:rPr>
          <w:rFonts w:ascii="Garamond" w:hAnsi="Garamond"/>
          <w:b/>
          <w:bCs/>
          <w:color w:val="000000" w:themeColor="text1"/>
        </w:rPr>
        <w:t>s</w:t>
      </w:r>
      <w:r w:rsidRPr="005D6496">
        <w:rPr>
          <w:rFonts w:ascii="Garamond" w:hAnsi="Garamond"/>
          <w:b/>
          <w:bCs/>
          <w:color w:val="000000" w:themeColor="text1"/>
        </w:rPr>
        <w:t xml:space="preserve"> </w:t>
      </w:r>
      <w:r w:rsidR="00A453B9" w:rsidRPr="005D6496">
        <w:rPr>
          <w:rFonts w:ascii="Garamond" w:hAnsi="Garamond"/>
          <w:b/>
          <w:bCs/>
          <w:color w:val="000000" w:themeColor="text1"/>
        </w:rPr>
        <w:t>3-4</w:t>
      </w:r>
      <w:r w:rsidRPr="005D6496">
        <w:rPr>
          <w:rFonts w:ascii="Garamond" w:hAnsi="Garamond"/>
          <w:color w:val="000000" w:themeColor="text1"/>
        </w:rPr>
        <w:t xml:space="preserve">: </w:t>
      </w:r>
      <w:r w:rsidR="002674C3" w:rsidRPr="005D6496">
        <w:rPr>
          <w:rFonts w:ascii="Garamond" w:hAnsi="Garamond"/>
          <w:b/>
          <w:bCs/>
          <w:color w:val="000000" w:themeColor="text1"/>
        </w:rPr>
        <w:t>Understanding the Healthcare System in the United States</w:t>
      </w:r>
      <w:r w:rsidR="002674C3" w:rsidRPr="005D6496">
        <w:rPr>
          <w:rFonts w:ascii="Garamond" w:hAnsi="Garamond"/>
          <w:color w:val="000000" w:themeColor="text1"/>
        </w:rPr>
        <w:t xml:space="preserve"> </w:t>
      </w:r>
      <w:r w:rsidR="00B061C5" w:rsidRPr="005D6496">
        <w:rPr>
          <w:rFonts w:ascii="Garamond" w:hAnsi="Garamond"/>
          <w:color w:val="000000" w:themeColor="text1"/>
        </w:rPr>
        <w:t xml:space="preserve"> </w:t>
      </w:r>
    </w:p>
    <w:p w14:paraId="3B23C63F" w14:textId="276492A1" w:rsidR="00A453B9" w:rsidRPr="005D6496" w:rsidRDefault="00A453B9" w:rsidP="005D6496">
      <w:pPr>
        <w:pStyle w:val="ListParagraph"/>
        <w:numPr>
          <w:ilvl w:val="0"/>
          <w:numId w:val="60"/>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Chapter 2</w:t>
      </w:r>
    </w:p>
    <w:p w14:paraId="710D7211" w14:textId="08A35378" w:rsidR="00A453B9" w:rsidRPr="005D6496" w:rsidRDefault="00A453B9" w:rsidP="005D6496">
      <w:pPr>
        <w:pStyle w:val="ListParagraph"/>
        <w:numPr>
          <w:ilvl w:val="0"/>
          <w:numId w:val="60"/>
        </w:numPr>
        <w:rPr>
          <w:rFonts w:ascii="Garamond" w:hAnsi="Garamond"/>
          <w:color w:val="000000" w:themeColor="text1"/>
        </w:rPr>
      </w:pPr>
      <w:r w:rsidRPr="005D6496">
        <w:rPr>
          <w:rFonts w:ascii="Garamond" w:hAnsi="Garamond"/>
          <w:b/>
          <w:bCs/>
          <w:color w:val="000000" w:themeColor="text1"/>
        </w:rPr>
        <w:t>Review</w:t>
      </w:r>
      <w:r w:rsidR="001C322D" w:rsidRPr="005D6496">
        <w:rPr>
          <w:rFonts w:ascii="Garamond" w:hAnsi="Garamond"/>
          <w:b/>
          <w:bCs/>
          <w:color w:val="000000" w:themeColor="text1"/>
        </w:rPr>
        <w:t>:</w:t>
      </w:r>
      <w:r w:rsidR="001C322D" w:rsidRPr="005D6496">
        <w:rPr>
          <w:rFonts w:ascii="Garamond" w:hAnsi="Garamond"/>
          <w:color w:val="000000" w:themeColor="text1"/>
        </w:rPr>
        <w:t xml:space="preserve"> </w:t>
      </w:r>
      <w:r w:rsidR="000E1C8A" w:rsidRPr="005D6496">
        <w:rPr>
          <w:rFonts w:ascii="Garamond" w:hAnsi="Garamond"/>
          <w:color w:val="000000" w:themeColor="text1"/>
        </w:rPr>
        <w:t>Affordable Care Act</w:t>
      </w:r>
    </w:p>
    <w:p w14:paraId="3B8076C5" w14:textId="3ABB1A2E" w:rsidR="00327B3C" w:rsidRPr="005D6496" w:rsidRDefault="00A453B9" w:rsidP="005D6496">
      <w:pPr>
        <w:pStyle w:val="ListParagraph"/>
        <w:numPr>
          <w:ilvl w:val="0"/>
          <w:numId w:val="60"/>
        </w:numPr>
        <w:rPr>
          <w:rFonts w:ascii="Garamond" w:hAnsi="Garamond"/>
          <w:color w:val="000000" w:themeColor="text1"/>
        </w:rPr>
      </w:pPr>
      <w:r w:rsidRPr="005D6496">
        <w:rPr>
          <w:rFonts w:ascii="Garamond" w:hAnsi="Garamond"/>
          <w:b/>
          <w:bCs/>
          <w:color w:val="000000" w:themeColor="text1"/>
        </w:rPr>
        <w:t>W</w:t>
      </w:r>
      <w:r w:rsidR="00327B3C" w:rsidRPr="005D6496">
        <w:rPr>
          <w:rFonts w:ascii="Garamond" w:hAnsi="Garamond"/>
          <w:b/>
          <w:bCs/>
          <w:color w:val="000000" w:themeColor="text1"/>
        </w:rPr>
        <w:t>a</w:t>
      </w:r>
      <w:r w:rsidRPr="005D6496">
        <w:rPr>
          <w:rFonts w:ascii="Garamond" w:hAnsi="Garamond"/>
          <w:b/>
          <w:bCs/>
          <w:color w:val="000000" w:themeColor="text1"/>
        </w:rPr>
        <w:t>t</w:t>
      </w:r>
      <w:r w:rsidR="00327B3C" w:rsidRPr="005D6496">
        <w:rPr>
          <w:rFonts w:ascii="Garamond" w:hAnsi="Garamond"/>
          <w:b/>
          <w:bCs/>
          <w:color w:val="000000" w:themeColor="text1"/>
        </w:rPr>
        <w:t>ch:</w:t>
      </w:r>
      <w:r w:rsidR="00327B3C" w:rsidRPr="005D6496">
        <w:rPr>
          <w:rFonts w:ascii="Garamond" w:hAnsi="Garamond"/>
          <w:color w:val="000000" w:themeColor="text1"/>
        </w:rPr>
        <w:t xml:space="preserve"> </w:t>
      </w:r>
      <w:hyperlink r:id="rId14" w:history="1">
        <w:r w:rsidR="00547313" w:rsidRPr="005D6496">
          <w:rPr>
            <w:rStyle w:val="Hyperlink"/>
            <w:rFonts w:ascii="Garamond" w:hAnsi="Garamond"/>
            <w:color w:val="000000" w:themeColor="text1"/>
          </w:rPr>
          <w:t>https://www.youtube.com/watch?v=yN-MkRcOJjY</w:t>
        </w:r>
      </w:hyperlink>
    </w:p>
    <w:p w14:paraId="242D9A9F" w14:textId="7255EBCF" w:rsidR="00547313" w:rsidRPr="00C95C4D" w:rsidRDefault="00547313" w:rsidP="005D6496">
      <w:pPr>
        <w:pStyle w:val="ListParagraph"/>
        <w:numPr>
          <w:ilvl w:val="0"/>
          <w:numId w:val="60"/>
        </w:numPr>
        <w:rPr>
          <w:rStyle w:val="Hyperlink"/>
          <w:rFonts w:ascii="Garamond" w:hAnsi="Garamond"/>
          <w:color w:val="000000" w:themeColor="text1"/>
          <w:u w:val="none"/>
        </w:rPr>
      </w:pPr>
      <w:r w:rsidRPr="005D6496">
        <w:rPr>
          <w:rFonts w:ascii="Garamond" w:hAnsi="Garamond"/>
          <w:b/>
          <w:bCs/>
          <w:color w:val="000000" w:themeColor="text1"/>
        </w:rPr>
        <w:t xml:space="preserve">Watch: </w:t>
      </w:r>
      <w:hyperlink r:id="rId15" w:history="1">
        <w:r w:rsidRPr="005D6496">
          <w:rPr>
            <w:rStyle w:val="Hyperlink"/>
            <w:rFonts w:ascii="Garamond" w:hAnsi="Garamond"/>
            <w:color w:val="000000" w:themeColor="text1"/>
          </w:rPr>
          <w:t>https://www.youtube.com/watch?v=q0OtUbDYdxw</w:t>
        </w:r>
      </w:hyperlink>
    </w:p>
    <w:p w14:paraId="7EB520CD" w14:textId="0B2D2297" w:rsidR="00C95C4D" w:rsidRPr="005D6496" w:rsidRDefault="00C95C4D" w:rsidP="005D6496">
      <w:pPr>
        <w:pStyle w:val="ListParagraph"/>
        <w:numPr>
          <w:ilvl w:val="0"/>
          <w:numId w:val="60"/>
        </w:numPr>
        <w:rPr>
          <w:rStyle w:val="Hyperlink"/>
          <w:rFonts w:ascii="Garamond" w:hAnsi="Garamond"/>
          <w:color w:val="000000" w:themeColor="text1"/>
          <w:u w:val="none"/>
        </w:rPr>
      </w:pPr>
      <w:r>
        <w:rPr>
          <w:rFonts w:ascii="Garamond" w:hAnsi="Garamond"/>
          <w:b/>
          <w:bCs/>
          <w:color w:val="000000" w:themeColor="text1"/>
        </w:rPr>
        <w:t>Due:</w:t>
      </w:r>
      <w:r>
        <w:rPr>
          <w:rStyle w:val="Hyperlink"/>
          <w:rFonts w:ascii="Garamond" w:hAnsi="Garamond"/>
          <w:color w:val="000000" w:themeColor="text1"/>
          <w:u w:val="none"/>
        </w:rPr>
        <w:t xml:space="preserve"> Research Paper Topic</w:t>
      </w:r>
    </w:p>
    <w:p w14:paraId="4148E869" w14:textId="77777777" w:rsidR="005D6496" w:rsidRPr="005D6496" w:rsidRDefault="005D6496" w:rsidP="005D6496">
      <w:pPr>
        <w:pStyle w:val="ListParagraph"/>
        <w:rPr>
          <w:rFonts w:ascii="Garamond" w:hAnsi="Garamond"/>
          <w:color w:val="000000" w:themeColor="text1"/>
        </w:rPr>
      </w:pPr>
    </w:p>
    <w:p w14:paraId="7CDF29EC" w14:textId="69635664" w:rsidR="00B061C5" w:rsidRPr="005D6496" w:rsidRDefault="00B061C5" w:rsidP="005D6496">
      <w:pPr>
        <w:rPr>
          <w:rFonts w:ascii="Garamond" w:hAnsi="Garamond"/>
          <w:color w:val="000000" w:themeColor="text1"/>
        </w:rPr>
      </w:pPr>
      <w:r w:rsidRPr="005D6496">
        <w:rPr>
          <w:rFonts w:ascii="Garamond" w:hAnsi="Garamond"/>
          <w:b/>
          <w:bCs/>
          <w:color w:val="000000" w:themeColor="text1"/>
        </w:rPr>
        <w:t xml:space="preserve">Week </w:t>
      </w:r>
      <w:r w:rsidR="00A453B9" w:rsidRPr="005D6496">
        <w:rPr>
          <w:rFonts w:ascii="Garamond" w:hAnsi="Garamond"/>
          <w:b/>
          <w:bCs/>
          <w:color w:val="000000" w:themeColor="text1"/>
        </w:rPr>
        <w:t>5</w:t>
      </w:r>
      <w:r w:rsidRPr="005D6496">
        <w:rPr>
          <w:rFonts w:ascii="Garamond" w:hAnsi="Garamond"/>
          <w:color w:val="000000" w:themeColor="text1"/>
        </w:rPr>
        <w:t xml:space="preserve">: </w:t>
      </w:r>
      <w:r w:rsidR="002674C3" w:rsidRPr="005D6496">
        <w:rPr>
          <w:rFonts w:ascii="Garamond" w:hAnsi="Garamond"/>
          <w:b/>
          <w:bCs/>
          <w:color w:val="000000" w:themeColor="text1"/>
        </w:rPr>
        <w:t>Income and Health: Dynamics of Employment and the Safety Net</w:t>
      </w:r>
    </w:p>
    <w:p w14:paraId="0B9FCC8C" w14:textId="6092D53B" w:rsidR="002674C3" w:rsidRPr="005D6496" w:rsidRDefault="00A453B9" w:rsidP="005D6496">
      <w:pPr>
        <w:pStyle w:val="ListParagraph"/>
        <w:numPr>
          <w:ilvl w:val="0"/>
          <w:numId w:val="44"/>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w:t>
      </w:r>
      <w:r w:rsidR="002674C3" w:rsidRPr="005D6496">
        <w:rPr>
          <w:rFonts w:ascii="Garamond" w:hAnsi="Garamond"/>
          <w:color w:val="000000" w:themeColor="text1"/>
        </w:rPr>
        <w:t>Chapter 7</w:t>
      </w:r>
    </w:p>
    <w:p w14:paraId="4E758DE8" w14:textId="7398D0D9" w:rsidR="000E1C8A" w:rsidRPr="005D6496" w:rsidRDefault="000E1C8A" w:rsidP="005D6496">
      <w:pPr>
        <w:pStyle w:val="ListParagraph"/>
        <w:numPr>
          <w:ilvl w:val="0"/>
          <w:numId w:val="44"/>
        </w:numPr>
        <w:rPr>
          <w:rFonts w:ascii="Garamond" w:hAnsi="Garamond"/>
          <w:color w:val="000000" w:themeColor="text1"/>
        </w:rPr>
      </w:pPr>
      <w:r w:rsidRPr="005D6496">
        <w:rPr>
          <w:rFonts w:ascii="Garamond" w:hAnsi="Garamond"/>
          <w:b/>
          <w:bCs/>
          <w:color w:val="000000" w:themeColor="text1"/>
        </w:rPr>
        <w:t>Review:</w:t>
      </w:r>
      <w:r w:rsidRPr="005D6496">
        <w:rPr>
          <w:rFonts w:ascii="Garamond" w:hAnsi="Garamond"/>
          <w:color w:val="000000" w:themeColor="text1"/>
        </w:rPr>
        <w:t xml:space="preserve"> Social Security Act</w:t>
      </w:r>
    </w:p>
    <w:p w14:paraId="009BCF20" w14:textId="7951FCAD" w:rsidR="000E1C8A" w:rsidRDefault="000E1C8A" w:rsidP="005D6496">
      <w:pPr>
        <w:pStyle w:val="ListParagraph"/>
        <w:numPr>
          <w:ilvl w:val="0"/>
          <w:numId w:val="44"/>
        </w:numPr>
        <w:rPr>
          <w:rFonts w:ascii="Garamond" w:hAnsi="Garamond"/>
          <w:color w:val="000000" w:themeColor="text1"/>
        </w:rPr>
      </w:pPr>
      <w:r w:rsidRPr="005D6496">
        <w:rPr>
          <w:rFonts w:ascii="Garamond" w:hAnsi="Garamond"/>
          <w:b/>
          <w:bCs/>
          <w:color w:val="000000" w:themeColor="text1"/>
        </w:rPr>
        <w:t>Review:</w:t>
      </w:r>
      <w:r w:rsidRPr="005D6496">
        <w:rPr>
          <w:rFonts w:ascii="Garamond" w:hAnsi="Garamond"/>
          <w:color w:val="000000" w:themeColor="text1"/>
        </w:rPr>
        <w:t xml:space="preserve"> TANF</w:t>
      </w:r>
    </w:p>
    <w:p w14:paraId="4762215B" w14:textId="77777777" w:rsidR="005D6496" w:rsidRPr="005D6496" w:rsidRDefault="005D6496" w:rsidP="005D6496">
      <w:pPr>
        <w:pStyle w:val="ListParagraph"/>
        <w:rPr>
          <w:rFonts w:ascii="Garamond" w:hAnsi="Garamond"/>
          <w:color w:val="000000" w:themeColor="text1"/>
        </w:rPr>
      </w:pPr>
    </w:p>
    <w:p w14:paraId="0C8E94AD" w14:textId="4F1690CC" w:rsidR="00810673" w:rsidRPr="005D6496" w:rsidRDefault="00810673" w:rsidP="005D6496">
      <w:pPr>
        <w:rPr>
          <w:rFonts w:ascii="Garamond" w:hAnsi="Garamond"/>
          <w:color w:val="000000" w:themeColor="text1"/>
        </w:rPr>
      </w:pPr>
      <w:r w:rsidRPr="005D6496">
        <w:rPr>
          <w:rFonts w:ascii="Garamond" w:hAnsi="Garamond"/>
          <w:b/>
          <w:bCs/>
          <w:color w:val="000000" w:themeColor="text1"/>
        </w:rPr>
        <w:t xml:space="preserve">Week </w:t>
      </w:r>
      <w:r w:rsidR="00A453B9" w:rsidRPr="005D6496">
        <w:rPr>
          <w:rFonts w:ascii="Garamond" w:hAnsi="Garamond"/>
          <w:b/>
          <w:bCs/>
          <w:color w:val="000000" w:themeColor="text1"/>
        </w:rPr>
        <w:t>6</w:t>
      </w:r>
      <w:r w:rsidRPr="005D6496">
        <w:rPr>
          <w:rFonts w:ascii="Garamond" w:hAnsi="Garamond"/>
          <w:color w:val="000000" w:themeColor="text1"/>
        </w:rPr>
        <w:t xml:space="preserve">: </w:t>
      </w:r>
      <w:r w:rsidRPr="005D6496">
        <w:rPr>
          <w:rFonts w:ascii="Garamond" w:hAnsi="Garamond"/>
          <w:b/>
          <w:bCs/>
          <w:color w:val="000000" w:themeColor="text1"/>
        </w:rPr>
        <w:t xml:space="preserve">Intersectionality of Race, </w:t>
      </w:r>
      <w:r w:rsidR="00547313" w:rsidRPr="005D6496">
        <w:rPr>
          <w:rFonts w:ascii="Garamond" w:hAnsi="Garamond"/>
          <w:b/>
          <w:bCs/>
          <w:color w:val="000000" w:themeColor="text1"/>
        </w:rPr>
        <w:t>H</w:t>
      </w:r>
      <w:r w:rsidR="006C281D" w:rsidRPr="005D6496">
        <w:rPr>
          <w:rFonts w:ascii="Garamond" w:hAnsi="Garamond"/>
          <w:b/>
          <w:bCs/>
          <w:color w:val="000000" w:themeColor="text1"/>
        </w:rPr>
        <w:t>ealth</w:t>
      </w:r>
      <w:r w:rsidRPr="005D6496">
        <w:rPr>
          <w:rFonts w:ascii="Garamond" w:hAnsi="Garamond"/>
          <w:b/>
          <w:bCs/>
          <w:color w:val="000000" w:themeColor="text1"/>
        </w:rPr>
        <w:t xml:space="preserve">, and </w:t>
      </w:r>
      <w:r w:rsidR="00547313" w:rsidRPr="005D6496">
        <w:rPr>
          <w:rFonts w:ascii="Garamond" w:hAnsi="Garamond"/>
          <w:b/>
          <w:bCs/>
          <w:color w:val="000000" w:themeColor="text1"/>
        </w:rPr>
        <w:t>P</w:t>
      </w:r>
      <w:r w:rsidR="006C281D" w:rsidRPr="005D6496">
        <w:rPr>
          <w:rFonts w:ascii="Garamond" w:hAnsi="Garamond"/>
          <w:b/>
          <w:bCs/>
          <w:color w:val="000000" w:themeColor="text1"/>
        </w:rPr>
        <w:t>overty</w:t>
      </w:r>
    </w:p>
    <w:p w14:paraId="49115CCA" w14:textId="1ED4C9AC" w:rsidR="00327B3C" w:rsidRPr="005D6496" w:rsidRDefault="00327B3C" w:rsidP="005D6496">
      <w:pPr>
        <w:pStyle w:val="ListParagraph"/>
        <w:numPr>
          <w:ilvl w:val="0"/>
          <w:numId w:val="41"/>
        </w:numPr>
        <w:rPr>
          <w:rStyle w:val="Hyperlink"/>
          <w:rFonts w:ascii="Garamond" w:hAnsi="Garamond"/>
          <w:color w:val="000000" w:themeColor="text1"/>
          <w:u w:val="none"/>
        </w:rPr>
      </w:pPr>
      <w:r w:rsidRPr="005D6496">
        <w:rPr>
          <w:rFonts w:ascii="Garamond" w:hAnsi="Garamond"/>
          <w:b/>
          <w:bCs/>
          <w:color w:val="000000" w:themeColor="text1"/>
        </w:rPr>
        <w:t>Watch:</w:t>
      </w:r>
      <w:r w:rsidRPr="005D6496">
        <w:rPr>
          <w:rFonts w:ascii="Garamond" w:hAnsi="Garamond"/>
          <w:color w:val="000000" w:themeColor="text1"/>
        </w:rPr>
        <w:t xml:space="preserve"> </w:t>
      </w:r>
      <w:hyperlink r:id="rId16" w:history="1">
        <w:r w:rsidRPr="005D6496">
          <w:rPr>
            <w:rStyle w:val="Hyperlink"/>
            <w:rFonts w:ascii="Garamond" w:hAnsi="Garamond"/>
            <w:color w:val="000000" w:themeColor="text1"/>
          </w:rPr>
          <w:t>https://www.youtube.com/watch?v=1a1YcYdIVFg</w:t>
        </w:r>
      </w:hyperlink>
    </w:p>
    <w:p w14:paraId="08B049DB" w14:textId="38D0EF0A" w:rsidR="00A453B9" w:rsidRPr="005D6496" w:rsidRDefault="00A453B9" w:rsidP="005D6496">
      <w:pPr>
        <w:pStyle w:val="ListParagraph"/>
        <w:numPr>
          <w:ilvl w:val="0"/>
          <w:numId w:val="41"/>
        </w:numPr>
        <w:rPr>
          <w:rStyle w:val="Hyperlink"/>
          <w:rFonts w:ascii="Garamond" w:hAnsi="Garamond"/>
          <w:color w:val="000000" w:themeColor="text1"/>
          <w:u w:val="none"/>
        </w:rPr>
      </w:pPr>
      <w:r w:rsidRPr="005D6496">
        <w:rPr>
          <w:rStyle w:val="Hyperlink"/>
          <w:rFonts w:ascii="Garamond" w:hAnsi="Garamond"/>
          <w:b/>
          <w:bCs/>
          <w:color w:val="000000" w:themeColor="text1"/>
          <w:u w:val="none"/>
        </w:rPr>
        <w:t>Read:</w:t>
      </w:r>
      <w:r w:rsidRPr="005D6496">
        <w:rPr>
          <w:rStyle w:val="Hyperlink"/>
          <w:rFonts w:ascii="Garamond" w:hAnsi="Garamond"/>
          <w:color w:val="000000" w:themeColor="text1"/>
          <w:u w:val="none"/>
        </w:rPr>
        <w:t xml:space="preserve"> </w:t>
      </w:r>
      <w:proofErr w:type="spellStart"/>
      <w:r w:rsidRPr="005D6496">
        <w:rPr>
          <w:rStyle w:val="Hyperlink"/>
          <w:rFonts w:ascii="Garamond" w:hAnsi="Garamond"/>
          <w:color w:val="000000" w:themeColor="text1"/>
          <w:u w:val="none"/>
        </w:rPr>
        <w:t>Tuskeegee</w:t>
      </w:r>
      <w:proofErr w:type="spellEnd"/>
      <w:r w:rsidRPr="005D6496">
        <w:rPr>
          <w:rStyle w:val="Hyperlink"/>
          <w:rFonts w:ascii="Garamond" w:hAnsi="Garamond"/>
          <w:color w:val="000000" w:themeColor="text1"/>
          <w:u w:val="none"/>
        </w:rPr>
        <w:t xml:space="preserve"> Syphilis Study</w:t>
      </w:r>
    </w:p>
    <w:p w14:paraId="765288F4" w14:textId="05B94F86" w:rsidR="000E1C8A" w:rsidRPr="005D6496" w:rsidRDefault="000E1C8A" w:rsidP="005D6496">
      <w:pPr>
        <w:pStyle w:val="ListParagraph"/>
        <w:numPr>
          <w:ilvl w:val="0"/>
          <w:numId w:val="41"/>
        </w:numPr>
        <w:rPr>
          <w:rFonts w:ascii="Garamond" w:hAnsi="Garamond"/>
          <w:color w:val="000000" w:themeColor="text1"/>
        </w:rPr>
      </w:pPr>
      <w:r w:rsidRPr="005D6496">
        <w:rPr>
          <w:rStyle w:val="Hyperlink"/>
          <w:rFonts w:ascii="Garamond" w:hAnsi="Garamond"/>
          <w:b/>
          <w:bCs/>
          <w:color w:val="000000" w:themeColor="text1"/>
          <w:u w:val="none"/>
        </w:rPr>
        <w:t>Read:</w:t>
      </w:r>
      <w:r w:rsidRPr="005D6496">
        <w:rPr>
          <w:rFonts w:ascii="Garamond" w:hAnsi="Garamond"/>
          <w:color w:val="000000" w:themeColor="text1"/>
        </w:rPr>
        <w:t xml:space="preserve"> </w:t>
      </w:r>
      <w:r w:rsidRPr="005D6496">
        <w:rPr>
          <w:rFonts w:ascii="Garamond" w:hAnsi="Garamond"/>
          <w:i/>
          <w:iCs/>
          <w:color w:val="000000" w:themeColor="text1"/>
        </w:rPr>
        <w:t>Simkins v. Moses H</w:t>
      </w:r>
    </w:p>
    <w:p w14:paraId="56743A08" w14:textId="7EAAD51B" w:rsidR="005D4D32" w:rsidRPr="005D6496" w:rsidRDefault="00A453B9" w:rsidP="005D6496">
      <w:pPr>
        <w:pStyle w:val="ListParagraph"/>
        <w:numPr>
          <w:ilvl w:val="0"/>
          <w:numId w:val="41"/>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w:t>
      </w:r>
      <w:r w:rsidR="005D4D32" w:rsidRPr="005D6496">
        <w:rPr>
          <w:rFonts w:ascii="Garamond" w:hAnsi="Garamond"/>
          <w:color w:val="000000" w:themeColor="text1"/>
        </w:rPr>
        <w:t xml:space="preserve">Yearby, </w:t>
      </w:r>
      <w:proofErr w:type="spellStart"/>
      <w:r w:rsidR="005D4D32" w:rsidRPr="005D6496">
        <w:rPr>
          <w:rFonts w:ascii="Garamond" w:hAnsi="Garamond"/>
          <w:color w:val="000000" w:themeColor="text1"/>
        </w:rPr>
        <w:t>Ruqaiijah</w:t>
      </w:r>
      <w:proofErr w:type="spellEnd"/>
      <w:r w:rsidR="005D4D32" w:rsidRPr="005D6496">
        <w:rPr>
          <w:rFonts w:ascii="Garamond" w:hAnsi="Garamond"/>
          <w:color w:val="000000" w:themeColor="text1"/>
        </w:rPr>
        <w:t>, Crystal N. Lewis, Keon L. Gilbert, Kira Banks. 2020. “Racism is a Public Health Crisis.” The Justice Collaborative Institute, Saint Louis University.</w:t>
      </w:r>
    </w:p>
    <w:p w14:paraId="09BA6D85" w14:textId="3F178D6E" w:rsidR="00327B3C" w:rsidRPr="00C95C4D" w:rsidRDefault="00327B3C" w:rsidP="005D6496">
      <w:pPr>
        <w:pStyle w:val="ListParagraph"/>
        <w:numPr>
          <w:ilvl w:val="0"/>
          <w:numId w:val="41"/>
        </w:numPr>
        <w:rPr>
          <w:rStyle w:val="Hyperlink"/>
          <w:rFonts w:ascii="Garamond" w:hAnsi="Garamond"/>
          <w:color w:val="000000" w:themeColor="text1"/>
          <w:u w:val="none"/>
        </w:rPr>
      </w:pPr>
      <w:r w:rsidRPr="005D6496">
        <w:rPr>
          <w:rFonts w:ascii="Garamond" w:hAnsi="Garamond"/>
          <w:b/>
          <w:bCs/>
          <w:color w:val="000000" w:themeColor="text1"/>
        </w:rPr>
        <w:t>Watch:</w:t>
      </w:r>
      <w:r w:rsidRPr="005D6496">
        <w:rPr>
          <w:rFonts w:ascii="Garamond" w:hAnsi="Garamond"/>
          <w:color w:val="000000" w:themeColor="text1"/>
        </w:rPr>
        <w:t xml:space="preserve"> </w:t>
      </w:r>
      <w:hyperlink r:id="rId17" w:history="1">
        <w:r w:rsidRPr="005D6496">
          <w:rPr>
            <w:rStyle w:val="Hyperlink"/>
            <w:rFonts w:ascii="Garamond" w:hAnsi="Garamond"/>
            <w:color w:val="000000" w:themeColor="text1"/>
          </w:rPr>
          <w:t>https://www.youtube.com/watch?v=1O7Ov1nxMc0</w:t>
        </w:r>
      </w:hyperlink>
    </w:p>
    <w:p w14:paraId="0BA72F86" w14:textId="416976F6" w:rsidR="00C95C4D" w:rsidRPr="005D6496" w:rsidRDefault="00C95C4D" w:rsidP="005D6496">
      <w:pPr>
        <w:pStyle w:val="ListParagraph"/>
        <w:numPr>
          <w:ilvl w:val="0"/>
          <w:numId w:val="41"/>
        </w:numPr>
        <w:rPr>
          <w:rStyle w:val="Hyperlink"/>
          <w:rFonts w:ascii="Garamond" w:hAnsi="Garamond"/>
          <w:color w:val="000000" w:themeColor="text1"/>
          <w:u w:val="none"/>
        </w:rPr>
      </w:pPr>
      <w:r>
        <w:rPr>
          <w:rFonts w:ascii="Garamond" w:hAnsi="Garamond"/>
          <w:b/>
          <w:bCs/>
          <w:color w:val="000000" w:themeColor="text1"/>
        </w:rPr>
        <w:t>Due:</w:t>
      </w:r>
      <w:r>
        <w:rPr>
          <w:rStyle w:val="Hyperlink"/>
          <w:rFonts w:ascii="Garamond" w:hAnsi="Garamond"/>
          <w:color w:val="000000" w:themeColor="text1"/>
          <w:u w:val="none"/>
        </w:rPr>
        <w:t xml:space="preserve"> Final Paper Outline </w:t>
      </w:r>
    </w:p>
    <w:p w14:paraId="0214C1E9" w14:textId="77777777" w:rsidR="005D6496" w:rsidRPr="005D6496" w:rsidRDefault="005D6496" w:rsidP="005D6496">
      <w:pPr>
        <w:pStyle w:val="ListParagraph"/>
        <w:rPr>
          <w:rFonts w:ascii="Garamond" w:hAnsi="Garamond"/>
          <w:color w:val="000000" w:themeColor="text1"/>
        </w:rPr>
      </w:pPr>
    </w:p>
    <w:p w14:paraId="02670925" w14:textId="66025EC6" w:rsidR="007518F5" w:rsidRPr="005D6496" w:rsidRDefault="007518F5" w:rsidP="005D6496">
      <w:pPr>
        <w:rPr>
          <w:rFonts w:ascii="Garamond" w:hAnsi="Garamond"/>
          <w:color w:val="000000" w:themeColor="text1"/>
        </w:rPr>
      </w:pPr>
      <w:r w:rsidRPr="005D6496">
        <w:rPr>
          <w:rFonts w:ascii="Garamond" w:hAnsi="Garamond"/>
          <w:b/>
          <w:bCs/>
          <w:color w:val="000000" w:themeColor="text1"/>
        </w:rPr>
        <w:t>Week</w:t>
      </w:r>
      <w:r w:rsidR="001A30DE" w:rsidRPr="005D6496">
        <w:rPr>
          <w:rFonts w:ascii="Garamond" w:hAnsi="Garamond"/>
          <w:b/>
          <w:bCs/>
          <w:color w:val="000000" w:themeColor="text1"/>
        </w:rPr>
        <w:t>s</w:t>
      </w:r>
      <w:r w:rsidRPr="005D6496">
        <w:rPr>
          <w:rFonts w:ascii="Garamond" w:hAnsi="Garamond"/>
          <w:b/>
          <w:bCs/>
          <w:color w:val="000000" w:themeColor="text1"/>
        </w:rPr>
        <w:t xml:space="preserve"> </w:t>
      </w:r>
      <w:r w:rsidR="00A453B9" w:rsidRPr="005D6496">
        <w:rPr>
          <w:rFonts w:ascii="Garamond" w:hAnsi="Garamond"/>
          <w:b/>
          <w:bCs/>
          <w:color w:val="000000" w:themeColor="text1"/>
        </w:rPr>
        <w:t>7-8</w:t>
      </w:r>
      <w:r w:rsidRPr="005D6496">
        <w:rPr>
          <w:rFonts w:ascii="Garamond" w:hAnsi="Garamond"/>
          <w:b/>
          <w:bCs/>
          <w:color w:val="000000" w:themeColor="text1"/>
        </w:rPr>
        <w:t>: Healthcare Access</w:t>
      </w:r>
      <w:r w:rsidR="006C281D" w:rsidRPr="005D6496">
        <w:rPr>
          <w:rFonts w:ascii="Garamond" w:hAnsi="Garamond"/>
          <w:color w:val="000000" w:themeColor="text1"/>
        </w:rPr>
        <w:t xml:space="preserve"> </w:t>
      </w:r>
    </w:p>
    <w:p w14:paraId="295F3DAD" w14:textId="0CCA0B59" w:rsidR="00547313" w:rsidRPr="005D6496" w:rsidRDefault="00547313" w:rsidP="005D6496">
      <w:pPr>
        <w:pStyle w:val="ListParagraph"/>
        <w:numPr>
          <w:ilvl w:val="0"/>
          <w:numId w:val="60"/>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Chapter 19</w:t>
      </w:r>
    </w:p>
    <w:p w14:paraId="46C3E3B2" w14:textId="0CA58361" w:rsidR="00547313" w:rsidRPr="005D6496" w:rsidRDefault="00547313" w:rsidP="005D6496">
      <w:pPr>
        <w:pStyle w:val="ListParagraph"/>
        <w:numPr>
          <w:ilvl w:val="0"/>
          <w:numId w:val="60"/>
        </w:numPr>
        <w:rPr>
          <w:rFonts w:ascii="Garamond" w:hAnsi="Garamond"/>
          <w:color w:val="000000" w:themeColor="text1"/>
        </w:rPr>
      </w:pPr>
      <w:r w:rsidRPr="005D6496">
        <w:rPr>
          <w:rFonts w:ascii="Garamond" w:hAnsi="Garamond"/>
          <w:b/>
          <w:bCs/>
          <w:color w:val="000000" w:themeColor="text1"/>
        </w:rPr>
        <w:t>R</w:t>
      </w:r>
      <w:r w:rsidR="000E1C8A" w:rsidRPr="005D6496">
        <w:rPr>
          <w:rFonts w:ascii="Garamond" w:hAnsi="Garamond"/>
          <w:b/>
          <w:bCs/>
          <w:color w:val="000000" w:themeColor="text1"/>
        </w:rPr>
        <w:t>eview</w:t>
      </w:r>
      <w:r w:rsidRPr="005D6496">
        <w:rPr>
          <w:rFonts w:ascii="Garamond" w:hAnsi="Garamond"/>
          <w:b/>
          <w:bCs/>
          <w:color w:val="000000" w:themeColor="text1"/>
        </w:rPr>
        <w:t>:</w:t>
      </w:r>
      <w:r w:rsidRPr="005D6496">
        <w:rPr>
          <w:rFonts w:ascii="Garamond" w:hAnsi="Garamond"/>
          <w:color w:val="000000" w:themeColor="text1"/>
        </w:rPr>
        <w:t xml:space="preserve"> </w:t>
      </w:r>
      <w:r w:rsidRPr="005D6496">
        <w:rPr>
          <w:rFonts w:ascii="Garamond" w:hAnsi="Garamond"/>
          <w:color w:val="000000" w:themeColor="text1"/>
          <w:shd w:val="clear" w:color="auto" w:fill="FFFFFF"/>
        </w:rPr>
        <w:t>Affordable Care Act</w:t>
      </w:r>
      <w:r w:rsidR="000E1C8A" w:rsidRPr="005D6496">
        <w:rPr>
          <w:rFonts w:ascii="Garamond" w:hAnsi="Garamond"/>
          <w:color w:val="000000" w:themeColor="text1"/>
          <w:shd w:val="clear" w:color="auto" w:fill="FFFFFF"/>
        </w:rPr>
        <w:t xml:space="preserve"> &amp; Medicaid Act</w:t>
      </w:r>
    </w:p>
    <w:p w14:paraId="6BFED01E" w14:textId="77777777" w:rsidR="00547313" w:rsidRPr="005D6496" w:rsidRDefault="00547313" w:rsidP="005D6496">
      <w:pPr>
        <w:pStyle w:val="ListParagraph"/>
        <w:numPr>
          <w:ilvl w:val="0"/>
          <w:numId w:val="60"/>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w:t>
      </w:r>
      <w:r w:rsidRPr="005D6496">
        <w:rPr>
          <w:rFonts w:ascii="Garamond" w:hAnsi="Garamond"/>
          <w:i/>
          <w:iCs/>
          <w:color w:val="000000" w:themeColor="text1"/>
          <w:shd w:val="clear" w:color="auto" w:fill="FFFFFF"/>
        </w:rPr>
        <w:t>National Federation of Independent Business v. Sebelius</w:t>
      </w:r>
    </w:p>
    <w:p w14:paraId="7F798E91" w14:textId="178BDBD5" w:rsidR="00547313" w:rsidRPr="005D6496" w:rsidRDefault="00547313" w:rsidP="005D6496">
      <w:pPr>
        <w:pStyle w:val="ListParagraph"/>
        <w:numPr>
          <w:ilvl w:val="0"/>
          <w:numId w:val="60"/>
        </w:numPr>
        <w:rPr>
          <w:rFonts w:ascii="Garamond" w:hAnsi="Garamond"/>
          <w:color w:val="000000" w:themeColor="text1"/>
        </w:rPr>
      </w:pPr>
      <w:r w:rsidRPr="005D6496">
        <w:rPr>
          <w:rFonts w:ascii="Garamond" w:hAnsi="Garamond"/>
          <w:b/>
          <w:bCs/>
          <w:color w:val="000000" w:themeColor="text1"/>
        </w:rPr>
        <w:t>Watch:</w:t>
      </w:r>
      <w:r w:rsidRPr="005D6496">
        <w:rPr>
          <w:rFonts w:ascii="Garamond" w:hAnsi="Garamond"/>
          <w:color w:val="000000" w:themeColor="text1"/>
        </w:rPr>
        <w:t xml:space="preserve"> </w:t>
      </w:r>
      <w:hyperlink r:id="rId18" w:history="1">
        <w:r w:rsidRPr="005D6496">
          <w:rPr>
            <w:rStyle w:val="Hyperlink"/>
            <w:rFonts w:ascii="Garamond" w:hAnsi="Garamond"/>
            <w:color w:val="000000" w:themeColor="text1"/>
          </w:rPr>
          <w:t>https://www.youtube.com/watch?v=wBr3fniyb4w</w:t>
        </w:r>
      </w:hyperlink>
    </w:p>
    <w:p w14:paraId="665B15D9" w14:textId="77777777" w:rsidR="00547313" w:rsidRPr="005D6496" w:rsidRDefault="00547313" w:rsidP="005D6496">
      <w:pPr>
        <w:rPr>
          <w:rFonts w:ascii="Garamond" w:hAnsi="Garamond"/>
          <w:color w:val="000000" w:themeColor="text1"/>
        </w:rPr>
      </w:pPr>
    </w:p>
    <w:p w14:paraId="06857FC9" w14:textId="6F8542A8" w:rsidR="00150BA1" w:rsidRPr="005D6496" w:rsidRDefault="00150BA1" w:rsidP="005D6496">
      <w:pPr>
        <w:rPr>
          <w:rFonts w:ascii="Garamond" w:hAnsi="Garamond"/>
          <w:b/>
          <w:bCs/>
          <w:color w:val="000000" w:themeColor="text1"/>
        </w:rPr>
      </w:pPr>
      <w:r w:rsidRPr="005D6496">
        <w:rPr>
          <w:rFonts w:ascii="Garamond" w:hAnsi="Garamond"/>
          <w:b/>
          <w:bCs/>
          <w:color w:val="000000" w:themeColor="text1"/>
        </w:rPr>
        <w:t>Week 9</w:t>
      </w:r>
      <w:r w:rsidRPr="005D6496">
        <w:rPr>
          <w:rFonts w:ascii="Garamond" w:hAnsi="Garamond"/>
          <w:color w:val="000000" w:themeColor="text1"/>
        </w:rPr>
        <w:t xml:space="preserve">: </w:t>
      </w:r>
      <w:r w:rsidRPr="005D6496">
        <w:rPr>
          <w:rFonts w:ascii="Garamond" w:hAnsi="Garamond"/>
          <w:b/>
          <w:bCs/>
          <w:color w:val="000000" w:themeColor="text1"/>
        </w:rPr>
        <w:t>Housing: The intersection of affordability, safety and health</w:t>
      </w:r>
    </w:p>
    <w:p w14:paraId="0E4D31A7" w14:textId="655F5085" w:rsidR="00547313" w:rsidRPr="005D6496" w:rsidRDefault="00547313" w:rsidP="005D6496">
      <w:pPr>
        <w:pStyle w:val="ListParagraph"/>
        <w:numPr>
          <w:ilvl w:val="0"/>
          <w:numId w:val="44"/>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w:t>
      </w:r>
      <w:r w:rsidR="00150BA1" w:rsidRPr="005D6496">
        <w:rPr>
          <w:rFonts w:ascii="Garamond" w:hAnsi="Garamond"/>
          <w:color w:val="000000" w:themeColor="text1"/>
        </w:rPr>
        <w:t>Chapter 8</w:t>
      </w:r>
    </w:p>
    <w:p w14:paraId="2C9EF451" w14:textId="7E7A4378" w:rsidR="000E1C8A" w:rsidRPr="005D6496" w:rsidRDefault="000E1C8A" w:rsidP="005D6496">
      <w:pPr>
        <w:pStyle w:val="ListParagraph"/>
        <w:numPr>
          <w:ilvl w:val="0"/>
          <w:numId w:val="44"/>
        </w:numPr>
        <w:rPr>
          <w:rFonts w:ascii="Garamond" w:hAnsi="Garamond"/>
          <w:color w:val="000000" w:themeColor="text1"/>
        </w:rPr>
      </w:pPr>
      <w:r w:rsidRPr="005D6496">
        <w:rPr>
          <w:rFonts w:ascii="Garamond" w:hAnsi="Garamond"/>
          <w:b/>
          <w:bCs/>
          <w:color w:val="000000" w:themeColor="text1"/>
        </w:rPr>
        <w:t>Review:</w:t>
      </w:r>
      <w:r w:rsidRPr="005D6496">
        <w:rPr>
          <w:rFonts w:ascii="Garamond" w:hAnsi="Garamond"/>
          <w:color w:val="000000" w:themeColor="text1"/>
        </w:rPr>
        <w:t xml:space="preserve"> Fair Housing Act</w:t>
      </w:r>
    </w:p>
    <w:p w14:paraId="4D10DC5A" w14:textId="42769CB9" w:rsidR="00150BA1" w:rsidRPr="005D6496" w:rsidRDefault="00150BA1" w:rsidP="005D6496">
      <w:pPr>
        <w:pStyle w:val="ListParagraph"/>
        <w:numPr>
          <w:ilvl w:val="0"/>
          <w:numId w:val="44"/>
        </w:numPr>
        <w:rPr>
          <w:rFonts w:ascii="Garamond" w:hAnsi="Garamond"/>
          <w:bCs/>
          <w:color w:val="000000" w:themeColor="text1"/>
        </w:rPr>
      </w:pPr>
      <w:r w:rsidRPr="005D6496">
        <w:rPr>
          <w:rFonts w:ascii="Garamond" w:eastAsia="Batang" w:hAnsi="Garamond"/>
          <w:b/>
          <w:color w:val="000000" w:themeColor="text1"/>
        </w:rPr>
        <w:t>Watch:</w:t>
      </w:r>
      <w:r w:rsidRPr="005D6496">
        <w:rPr>
          <w:rFonts w:ascii="Garamond" w:eastAsia="Batang" w:hAnsi="Garamond"/>
          <w:bCs/>
          <w:color w:val="000000" w:themeColor="text1"/>
        </w:rPr>
        <w:t xml:space="preserve"> https://www.youtube.com/watch?v=zNzFnHL-8Zk</w:t>
      </w:r>
    </w:p>
    <w:p w14:paraId="380E57B5" w14:textId="7D83E97F" w:rsidR="00150BA1" w:rsidRPr="00C95C4D" w:rsidRDefault="00150BA1" w:rsidP="005D6496">
      <w:pPr>
        <w:pStyle w:val="ListParagraph"/>
        <w:numPr>
          <w:ilvl w:val="0"/>
          <w:numId w:val="44"/>
        </w:numPr>
        <w:spacing w:before="100" w:beforeAutospacing="1" w:after="100" w:afterAutospacing="1"/>
        <w:rPr>
          <w:rFonts w:ascii="Garamond" w:hAnsi="Garamond"/>
          <w:color w:val="000000" w:themeColor="text1"/>
        </w:rPr>
      </w:pPr>
      <w:proofErr w:type="gramStart"/>
      <w:r w:rsidRPr="005D6496">
        <w:rPr>
          <w:rFonts w:ascii="Garamond" w:eastAsia="Batang" w:hAnsi="Garamond"/>
          <w:b/>
          <w:color w:val="000000" w:themeColor="text1"/>
        </w:rPr>
        <w:t>Watch</w:t>
      </w:r>
      <w:r w:rsidRPr="005D6496">
        <w:rPr>
          <w:rFonts w:ascii="Garamond" w:eastAsia="Batang" w:hAnsi="Garamond"/>
          <w:bCs/>
          <w:color w:val="000000" w:themeColor="text1"/>
        </w:rPr>
        <w:t>:https://www.youtube.com/watch?v=NY4Q8XQ0n6E&amp;index=13&amp;list=PLZapTuSHtuCeejcJGLVBLqNT-ipS0Idh</w:t>
      </w:r>
      <w:proofErr w:type="gramEnd"/>
    </w:p>
    <w:p w14:paraId="3AF489A7" w14:textId="755C55F3" w:rsidR="00C95C4D" w:rsidRPr="005D6496" w:rsidRDefault="00C95C4D" w:rsidP="005D6496">
      <w:pPr>
        <w:pStyle w:val="ListParagraph"/>
        <w:numPr>
          <w:ilvl w:val="0"/>
          <w:numId w:val="44"/>
        </w:numPr>
        <w:spacing w:before="100" w:beforeAutospacing="1" w:after="100" w:afterAutospacing="1"/>
        <w:rPr>
          <w:rStyle w:val="Hyperlink"/>
          <w:rFonts w:ascii="Garamond" w:hAnsi="Garamond"/>
          <w:color w:val="000000" w:themeColor="text1"/>
          <w:u w:val="none"/>
        </w:rPr>
      </w:pPr>
      <w:r>
        <w:rPr>
          <w:rFonts w:ascii="Garamond" w:eastAsia="Batang" w:hAnsi="Garamond"/>
          <w:b/>
          <w:color w:val="000000" w:themeColor="text1"/>
        </w:rPr>
        <w:t>Due</w:t>
      </w:r>
      <w:r w:rsidRPr="00C95C4D">
        <w:rPr>
          <w:rStyle w:val="Hyperlink"/>
          <w:color w:val="000000" w:themeColor="text1"/>
          <w:u w:val="none"/>
        </w:rPr>
        <w:t>:</w:t>
      </w:r>
      <w:r>
        <w:rPr>
          <w:rStyle w:val="Hyperlink"/>
          <w:rFonts w:ascii="Garamond" w:hAnsi="Garamond"/>
          <w:color w:val="000000" w:themeColor="text1"/>
          <w:u w:val="none"/>
        </w:rPr>
        <w:t xml:space="preserve"> Final Paper Rough Draft</w:t>
      </w:r>
    </w:p>
    <w:p w14:paraId="245CB93F" w14:textId="3BD80171" w:rsidR="007518F5" w:rsidRPr="005D6496" w:rsidRDefault="007518F5" w:rsidP="005D6496">
      <w:pPr>
        <w:rPr>
          <w:rFonts w:ascii="Garamond" w:hAnsi="Garamond"/>
          <w:b/>
          <w:bCs/>
          <w:color w:val="000000" w:themeColor="text1"/>
        </w:rPr>
      </w:pPr>
      <w:r w:rsidRPr="005D6496">
        <w:rPr>
          <w:rFonts w:ascii="Garamond" w:hAnsi="Garamond"/>
          <w:b/>
          <w:bCs/>
          <w:color w:val="000000" w:themeColor="text1"/>
        </w:rPr>
        <w:t xml:space="preserve">Week </w:t>
      </w:r>
      <w:r w:rsidR="001A30DE" w:rsidRPr="005D6496">
        <w:rPr>
          <w:rFonts w:ascii="Garamond" w:hAnsi="Garamond"/>
          <w:b/>
          <w:bCs/>
          <w:color w:val="000000" w:themeColor="text1"/>
        </w:rPr>
        <w:t>10</w:t>
      </w:r>
      <w:r w:rsidRPr="005D6496">
        <w:rPr>
          <w:rFonts w:ascii="Garamond" w:hAnsi="Garamond"/>
          <w:b/>
          <w:bCs/>
          <w:color w:val="000000" w:themeColor="text1"/>
        </w:rPr>
        <w:t xml:space="preserve">: </w:t>
      </w:r>
      <w:r w:rsidR="002674C3" w:rsidRPr="005D6496">
        <w:rPr>
          <w:rFonts w:ascii="Garamond" w:hAnsi="Garamond"/>
          <w:b/>
          <w:bCs/>
          <w:color w:val="000000" w:themeColor="text1"/>
        </w:rPr>
        <w:t>Education: Connecting Health and Quality Learning Opportunities</w:t>
      </w:r>
    </w:p>
    <w:p w14:paraId="2B62A178" w14:textId="6158A66C" w:rsidR="002674C3" w:rsidRPr="005D6496" w:rsidRDefault="000E1C8A" w:rsidP="005D6496">
      <w:pPr>
        <w:numPr>
          <w:ilvl w:val="0"/>
          <w:numId w:val="36"/>
        </w:numPr>
        <w:rPr>
          <w:rFonts w:ascii="Garamond" w:hAnsi="Garamond"/>
          <w:color w:val="000000" w:themeColor="text1"/>
        </w:rPr>
      </w:pPr>
      <w:r w:rsidRPr="005D6496">
        <w:rPr>
          <w:rFonts w:ascii="Garamond" w:hAnsi="Garamond"/>
          <w:b/>
          <w:bCs/>
          <w:color w:val="000000" w:themeColor="text1"/>
        </w:rPr>
        <w:t xml:space="preserve">Read: </w:t>
      </w:r>
      <w:r w:rsidR="002674C3" w:rsidRPr="005D6496">
        <w:rPr>
          <w:rFonts w:ascii="Garamond" w:hAnsi="Garamond"/>
          <w:color w:val="000000" w:themeColor="text1"/>
        </w:rPr>
        <w:t>Chapter 9</w:t>
      </w:r>
    </w:p>
    <w:p w14:paraId="227B3335" w14:textId="2B2C2D22" w:rsidR="00814CAE" w:rsidRPr="005D6496" w:rsidRDefault="000E1C8A" w:rsidP="005D6496">
      <w:pPr>
        <w:numPr>
          <w:ilvl w:val="0"/>
          <w:numId w:val="36"/>
        </w:numPr>
        <w:rPr>
          <w:rFonts w:ascii="Garamond" w:hAnsi="Garamond"/>
          <w:color w:val="000000" w:themeColor="text1"/>
        </w:rPr>
      </w:pPr>
      <w:r w:rsidRPr="005D6496">
        <w:rPr>
          <w:rFonts w:ascii="Garamond" w:hAnsi="Garamond"/>
          <w:b/>
          <w:bCs/>
          <w:color w:val="000000" w:themeColor="text1"/>
        </w:rPr>
        <w:t>Review:</w:t>
      </w:r>
      <w:r w:rsidRPr="005D6496">
        <w:rPr>
          <w:rFonts w:ascii="Garamond" w:hAnsi="Garamond"/>
          <w:color w:val="000000" w:themeColor="text1"/>
        </w:rPr>
        <w:t xml:space="preserve"> </w:t>
      </w:r>
      <w:r w:rsidR="00814CAE" w:rsidRPr="005D6496">
        <w:rPr>
          <w:rFonts w:ascii="Garamond" w:hAnsi="Garamond"/>
          <w:color w:val="000000" w:themeColor="text1"/>
        </w:rPr>
        <w:t>Appendix 9.1</w:t>
      </w:r>
    </w:p>
    <w:p w14:paraId="143B6761" w14:textId="18A61557" w:rsidR="007518F5" w:rsidRPr="005D6496" w:rsidRDefault="000E1C8A" w:rsidP="005D6496">
      <w:pPr>
        <w:numPr>
          <w:ilvl w:val="0"/>
          <w:numId w:val="36"/>
        </w:numPr>
        <w:rPr>
          <w:rFonts w:ascii="Garamond" w:hAnsi="Garamond"/>
          <w:color w:val="000000" w:themeColor="text1"/>
        </w:rPr>
      </w:pPr>
      <w:r w:rsidRPr="005D6496">
        <w:rPr>
          <w:rFonts w:ascii="Garamond" w:hAnsi="Garamond"/>
          <w:b/>
          <w:bCs/>
          <w:color w:val="000000" w:themeColor="text1"/>
        </w:rPr>
        <w:t>Review:</w:t>
      </w:r>
      <w:r w:rsidR="007518F5" w:rsidRPr="005D6496">
        <w:rPr>
          <w:rFonts w:ascii="Garamond" w:hAnsi="Garamond"/>
          <w:color w:val="000000" w:themeColor="text1"/>
        </w:rPr>
        <w:t xml:space="preserve"> IDEA</w:t>
      </w:r>
      <w:r w:rsidRPr="005D6496">
        <w:rPr>
          <w:rFonts w:ascii="Garamond" w:hAnsi="Garamond"/>
          <w:color w:val="000000" w:themeColor="text1"/>
        </w:rPr>
        <w:t xml:space="preserve"> &amp; Section </w:t>
      </w:r>
      <w:r w:rsidR="008A434D" w:rsidRPr="005D6496">
        <w:rPr>
          <w:rFonts w:ascii="Garamond" w:hAnsi="Garamond"/>
          <w:color w:val="000000" w:themeColor="text1"/>
        </w:rPr>
        <w:t>504</w:t>
      </w:r>
      <w:r w:rsidR="007518F5" w:rsidRPr="005D6496">
        <w:rPr>
          <w:rFonts w:ascii="Garamond" w:hAnsi="Garamond"/>
          <w:color w:val="000000" w:themeColor="text1"/>
        </w:rPr>
        <w:t xml:space="preserve"> </w:t>
      </w:r>
      <w:r w:rsidRPr="005D6496">
        <w:rPr>
          <w:rFonts w:ascii="Garamond" w:hAnsi="Garamond"/>
          <w:color w:val="000000" w:themeColor="text1"/>
        </w:rPr>
        <w:t>of Rehabilitation Act</w:t>
      </w:r>
    </w:p>
    <w:p w14:paraId="68AF99AD" w14:textId="1C9CC060" w:rsidR="000E1C8A" w:rsidRPr="005D6496" w:rsidRDefault="000E1C8A" w:rsidP="005D6496">
      <w:pPr>
        <w:numPr>
          <w:ilvl w:val="0"/>
          <w:numId w:val="36"/>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w:t>
      </w:r>
      <w:r w:rsidRPr="005D6496">
        <w:rPr>
          <w:rFonts w:ascii="Garamond" w:hAnsi="Garamond"/>
          <w:i/>
          <w:iCs/>
          <w:color w:val="000000" w:themeColor="text1"/>
        </w:rPr>
        <w:t>Brown v. Board of Education</w:t>
      </w:r>
    </w:p>
    <w:p w14:paraId="14B7BCCD" w14:textId="0C72B828" w:rsidR="00327B3C" w:rsidRDefault="00327B3C" w:rsidP="005D6496">
      <w:pPr>
        <w:numPr>
          <w:ilvl w:val="0"/>
          <w:numId w:val="36"/>
        </w:numPr>
        <w:rPr>
          <w:rFonts w:ascii="Garamond" w:hAnsi="Garamond"/>
          <w:color w:val="000000" w:themeColor="text1"/>
        </w:rPr>
      </w:pPr>
      <w:r w:rsidRPr="005D6496">
        <w:rPr>
          <w:rFonts w:ascii="Garamond" w:hAnsi="Garamond"/>
          <w:b/>
          <w:bCs/>
          <w:color w:val="000000" w:themeColor="text1"/>
        </w:rPr>
        <w:lastRenderedPageBreak/>
        <w:t>Read:</w:t>
      </w:r>
      <w:r w:rsidRPr="005D6496">
        <w:rPr>
          <w:rFonts w:ascii="Garamond" w:hAnsi="Garamond"/>
          <w:color w:val="000000" w:themeColor="text1"/>
        </w:rPr>
        <w:t xml:space="preserve"> </w:t>
      </w:r>
      <w:hyperlink r:id="rId19" w:history="1">
        <w:r w:rsidR="005D6496" w:rsidRPr="00967953">
          <w:rPr>
            <w:rStyle w:val="Hyperlink"/>
            <w:rFonts w:ascii="Garamond" w:hAnsi="Garamond"/>
          </w:rPr>
          <w:t>https://www.apha.org/-/media/files/pdf/factsheets/health_and_educational_equity.pdf</w:t>
        </w:r>
      </w:hyperlink>
    </w:p>
    <w:p w14:paraId="19CA68CA" w14:textId="77777777" w:rsidR="005D6496" w:rsidRPr="005D6496" w:rsidRDefault="005D6496" w:rsidP="005D6496">
      <w:pPr>
        <w:rPr>
          <w:rFonts w:ascii="Garamond" w:hAnsi="Garamond"/>
          <w:color w:val="000000" w:themeColor="text1"/>
        </w:rPr>
      </w:pPr>
    </w:p>
    <w:p w14:paraId="3B58659A" w14:textId="0ECB550E" w:rsidR="007518F5" w:rsidRPr="005D6496" w:rsidRDefault="007518F5" w:rsidP="005D6496">
      <w:pPr>
        <w:rPr>
          <w:rFonts w:ascii="Garamond" w:hAnsi="Garamond"/>
          <w:b/>
          <w:bCs/>
          <w:color w:val="000000" w:themeColor="text1"/>
        </w:rPr>
      </w:pPr>
      <w:r w:rsidRPr="005D6496">
        <w:rPr>
          <w:rFonts w:ascii="Garamond" w:hAnsi="Garamond"/>
          <w:b/>
          <w:bCs/>
          <w:color w:val="000000" w:themeColor="text1"/>
        </w:rPr>
        <w:t xml:space="preserve">Week 11: </w:t>
      </w:r>
      <w:r w:rsidR="002674C3" w:rsidRPr="005D6496">
        <w:rPr>
          <w:rFonts w:ascii="Garamond" w:hAnsi="Garamond"/>
          <w:color w:val="000000" w:themeColor="text1"/>
        </w:rPr>
        <w:t>Adolescent health and Legal Rights</w:t>
      </w:r>
    </w:p>
    <w:p w14:paraId="467F3283" w14:textId="11C960EB" w:rsidR="002674C3" w:rsidRPr="005D6496" w:rsidRDefault="005D6496" w:rsidP="005D6496">
      <w:pPr>
        <w:pStyle w:val="ListParagraph"/>
        <w:numPr>
          <w:ilvl w:val="0"/>
          <w:numId w:val="41"/>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w:t>
      </w:r>
      <w:r w:rsidR="002674C3" w:rsidRPr="005D6496">
        <w:rPr>
          <w:rFonts w:ascii="Garamond" w:hAnsi="Garamond"/>
          <w:color w:val="000000" w:themeColor="text1"/>
        </w:rPr>
        <w:t>Chapter 15</w:t>
      </w:r>
    </w:p>
    <w:p w14:paraId="6A20B0E7" w14:textId="55A8E304" w:rsidR="005D6496" w:rsidRPr="005D6496" w:rsidRDefault="005D6496" w:rsidP="005D6496">
      <w:pPr>
        <w:pStyle w:val="ListParagraph"/>
        <w:numPr>
          <w:ilvl w:val="0"/>
          <w:numId w:val="41"/>
        </w:numPr>
        <w:rPr>
          <w:rFonts w:ascii="Garamond" w:hAnsi="Garamond"/>
          <w:color w:val="000000" w:themeColor="text1"/>
        </w:rPr>
      </w:pPr>
      <w:r w:rsidRPr="005D6496">
        <w:rPr>
          <w:rFonts w:ascii="Garamond" w:hAnsi="Garamond"/>
          <w:b/>
          <w:bCs/>
          <w:color w:val="000000" w:themeColor="text1"/>
        </w:rPr>
        <w:t>Review:</w:t>
      </w:r>
      <w:r w:rsidRPr="005D6496">
        <w:rPr>
          <w:rFonts w:ascii="Garamond" w:hAnsi="Garamond"/>
          <w:color w:val="000000" w:themeColor="text1"/>
        </w:rPr>
        <w:t xml:space="preserve"> EPSDT mandate </w:t>
      </w:r>
    </w:p>
    <w:p w14:paraId="40704FD5" w14:textId="0089A11D" w:rsidR="00327B3C" w:rsidRPr="005D6496" w:rsidRDefault="00327B3C" w:rsidP="005D6496">
      <w:pPr>
        <w:pStyle w:val="ListParagraph"/>
        <w:numPr>
          <w:ilvl w:val="0"/>
          <w:numId w:val="41"/>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w:t>
      </w:r>
      <w:hyperlink r:id="rId20" w:history="1">
        <w:r w:rsidRPr="005D6496">
          <w:rPr>
            <w:rStyle w:val="Hyperlink"/>
            <w:rFonts w:ascii="Garamond" w:hAnsi="Garamond"/>
            <w:color w:val="000000" w:themeColor="text1"/>
          </w:rPr>
          <w:t>https://www.apha.org/-/media/Files/PDF/topics/equity/Opportunity_Youth.pdf</w:t>
        </w:r>
      </w:hyperlink>
    </w:p>
    <w:p w14:paraId="0F20E2EB" w14:textId="77777777" w:rsidR="005D6496" w:rsidRDefault="005D6496" w:rsidP="005D6496">
      <w:pPr>
        <w:rPr>
          <w:rFonts w:ascii="Garamond" w:hAnsi="Garamond"/>
          <w:b/>
          <w:bCs/>
          <w:color w:val="000000" w:themeColor="text1"/>
        </w:rPr>
      </w:pPr>
    </w:p>
    <w:p w14:paraId="4BF7F602" w14:textId="74E4F892" w:rsidR="00810673" w:rsidRPr="005D6496" w:rsidRDefault="00810673" w:rsidP="005D6496">
      <w:pPr>
        <w:rPr>
          <w:rFonts w:ascii="Garamond" w:hAnsi="Garamond"/>
          <w:color w:val="000000" w:themeColor="text1"/>
        </w:rPr>
      </w:pPr>
      <w:r w:rsidRPr="005D6496">
        <w:rPr>
          <w:rFonts w:ascii="Garamond" w:hAnsi="Garamond"/>
          <w:b/>
          <w:bCs/>
          <w:color w:val="000000" w:themeColor="text1"/>
        </w:rPr>
        <w:t>Week 12</w:t>
      </w:r>
      <w:r w:rsidRPr="005D6496">
        <w:rPr>
          <w:rFonts w:ascii="Garamond" w:hAnsi="Garamond"/>
          <w:color w:val="000000" w:themeColor="text1"/>
        </w:rPr>
        <w:t xml:space="preserve">: </w:t>
      </w:r>
      <w:r w:rsidR="002674C3" w:rsidRPr="005D6496">
        <w:rPr>
          <w:rFonts w:ascii="Garamond" w:hAnsi="Garamond"/>
          <w:color w:val="000000" w:themeColor="text1"/>
        </w:rPr>
        <w:t xml:space="preserve">Strategies for Policy Change and Impact Litigation </w:t>
      </w:r>
    </w:p>
    <w:p w14:paraId="4288EBDA" w14:textId="50C95777" w:rsidR="002674C3" w:rsidRPr="005D6496" w:rsidRDefault="005D6496" w:rsidP="005D6496">
      <w:pPr>
        <w:pStyle w:val="ListParagraph"/>
        <w:numPr>
          <w:ilvl w:val="0"/>
          <w:numId w:val="40"/>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w:t>
      </w:r>
      <w:r w:rsidR="002674C3" w:rsidRPr="005D6496">
        <w:rPr>
          <w:rFonts w:ascii="Garamond" w:hAnsi="Garamond"/>
          <w:color w:val="000000" w:themeColor="text1"/>
        </w:rPr>
        <w:t>Chapter 16</w:t>
      </w:r>
    </w:p>
    <w:p w14:paraId="657841A3" w14:textId="4581E61A" w:rsidR="007518F5" w:rsidRPr="005D6496" w:rsidRDefault="005D6496" w:rsidP="005D6496">
      <w:pPr>
        <w:pStyle w:val="ListParagraph"/>
        <w:numPr>
          <w:ilvl w:val="0"/>
          <w:numId w:val="40"/>
        </w:numPr>
        <w:rPr>
          <w:rFonts w:ascii="Garamond" w:hAnsi="Garamond"/>
          <w:color w:val="000000" w:themeColor="text1"/>
        </w:rPr>
      </w:pPr>
      <w:r w:rsidRPr="005D6496">
        <w:rPr>
          <w:rFonts w:ascii="Garamond" w:hAnsi="Garamond"/>
          <w:b/>
          <w:bCs/>
          <w:color w:val="000000" w:themeColor="text1"/>
        </w:rPr>
        <w:t>Review:</w:t>
      </w:r>
      <w:r w:rsidRPr="005D6496">
        <w:rPr>
          <w:rFonts w:ascii="Garamond" w:hAnsi="Garamond"/>
          <w:color w:val="000000" w:themeColor="text1"/>
        </w:rPr>
        <w:t xml:space="preserve"> 42 U.S. Code Section </w:t>
      </w:r>
      <w:r w:rsidR="00810673" w:rsidRPr="005D6496">
        <w:rPr>
          <w:rFonts w:ascii="Garamond" w:hAnsi="Garamond"/>
          <w:color w:val="000000" w:themeColor="text1"/>
        </w:rPr>
        <w:t>1983</w:t>
      </w:r>
      <w:r w:rsidR="00DC3FEF" w:rsidRPr="005D6496">
        <w:rPr>
          <w:rFonts w:ascii="Garamond" w:hAnsi="Garamond"/>
          <w:color w:val="000000" w:themeColor="text1"/>
        </w:rPr>
        <w:t xml:space="preserve"> </w:t>
      </w:r>
    </w:p>
    <w:p w14:paraId="2AC7D251" w14:textId="1B6F849B" w:rsidR="00327B3C" w:rsidRPr="005D6496" w:rsidRDefault="00327B3C" w:rsidP="005D6496">
      <w:pPr>
        <w:pStyle w:val="ListParagraph"/>
        <w:numPr>
          <w:ilvl w:val="0"/>
          <w:numId w:val="40"/>
        </w:numPr>
        <w:rPr>
          <w:rFonts w:ascii="Garamond" w:hAnsi="Garamond"/>
          <w:color w:val="000000" w:themeColor="text1"/>
        </w:rPr>
      </w:pPr>
      <w:r w:rsidRPr="005D6496">
        <w:rPr>
          <w:rFonts w:ascii="Garamond" w:hAnsi="Garamond"/>
          <w:b/>
          <w:bCs/>
          <w:color w:val="000000" w:themeColor="text1"/>
        </w:rPr>
        <w:t>Read:</w:t>
      </w:r>
      <w:r w:rsidRPr="005D6496">
        <w:rPr>
          <w:rFonts w:ascii="Garamond" w:hAnsi="Garamond"/>
          <w:color w:val="000000" w:themeColor="text1"/>
        </w:rPr>
        <w:t xml:space="preserve"> Strategies for Equitable Policymaking</w:t>
      </w:r>
    </w:p>
    <w:p w14:paraId="525F36F3" w14:textId="7B2B6F2F" w:rsidR="001A30DE" w:rsidRPr="00C95C4D" w:rsidRDefault="005D6496" w:rsidP="005D6496">
      <w:pPr>
        <w:pStyle w:val="ListParagraph"/>
        <w:numPr>
          <w:ilvl w:val="0"/>
          <w:numId w:val="40"/>
        </w:numPr>
        <w:rPr>
          <w:rFonts w:ascii="Garamond" w:hAnsi="Garamond"/>
          <w:color w:val="000000" w:themeColor="text1"/>
        </w:rPr>
      </w:pPr>
      <w:r w:rsidRPr="005D6496">
        <w:rPr>
          <w:rFonts w:ascii="Garamond" w:hAnsi="Garamond"/>
          <w:b/>
          <w:bCs/>
          <w:color w:val="000000" w:themeColor="text1"/>
        </w:rPr>
        <w:t>Review:</w:t>
      </w:r>
      <w:r w:rsidRPr="005D6496">
        <w:rPr>
          <w:rFonts w:ascii="Garamond" w:hAnsi="Garamond"/>
          <w:color w:val="000000" w:themeColor="text1"/>
        </w:rPr>
        <w:t xml:space="preserve"> </w:t>
      </w:r>
      <w:r w:rsidR="007459D7" w:rsidRPr="005D6496">
        <w:rPr>
          <w:rFonts w:ascii="Garamond" w:hAnsi="Garamond"/>
          <w:color w:val="000000" w:themeColor="text1"/>
        </w:rPr>
        <w:t xml:space="preserve">Hammond, </w:t>
      </w:r>
      <w:r w:rsidR="007459D7" w:rsidRPr="005D6496">
        <w:rPr>
          <w:rFonts w:ascii="Garamond" w:hAnsi="Garamond"/>
          <w:i/>
          <w:iCs/>
          <w:color w:val="000000" w:themeColor="text1"/>
        </w:rPr>
        <w:t>Litigating Welfare Rights</w:t>
      </w:r>
    </w:p>
    <w:p w14:paraId="2858A79E" w14:textId="1EF8DBC7" w:rsidR="00C95C4D" w:rsidRPr="005D6496" w:rsidRDefault="00C95C4D" w:rsidP="005D6496">
      <w:pPr>
        <w:pStyle w:val="ListParagraph"/>
        <w:numPr>
          <w:ilvl w:val="0"/>
          <w:numId w:val="40"/>
        </w:numPr>
        <w:rPr>
          <w:rFonts w:ascii="Garamond" w:hAnsi="Garamond"/>
          <w:color w:val="000000" w:themeColor="text1"/>
        </w:rPr>
      </w:pPr>
      <w:r>
        <w:rPr>
          <w:rFonts w:ascii="Garamond" w:hAnsi="Garamond"/>
          <w:b/>
          <w:bCs/>
          <w:color w:val="000000" w:themeColor="text1"/>
        </w:rPr>
        <w:t xml:space="preserve">Due: </w:t>
      </w:r>
      <w:r w:rsidRPr="00C95C4D">
        <w:rPr>
          <w:rFonts w:ascii="Garamond" w:hAnsi="Garamond"/>
          <w:b/>
          <w:bCs/>
          <w:color w:val="000000" w:themeColor="text1"/>
          <w:u w:val="single"/>
        </w:rPr>
        <w:t>Final Research Paper</w:t>
      </w:r>
    </w:p>
    <w:sectPr w:rsidR="00C95C4D" w:rsidRPr="005D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527"/>
    <w:multiLevelType w:val="multilevel"/>
    <w:tmpl w:val="1468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11E40"/>
    <w:multiLevelType w:val="multilevel"/>
    <w:tmpl w:val="5C00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E6F06"/>
    <w:multiLevelType w:val="multilevel"/>
    <w:tmpl w:val="19B2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B6969"/>
    <w:multiLevelType w:val="multilevel"/>
    <w:tmpl w:val="6D8A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F11AB"/>
    <w:multiLevelType w:val="hybridMultilevel"/>
    <w:tmpl w:val="F328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C22"/>
    <w:multiLevelType w:val="multilevel"/>
    <w:tmpl w:val="D650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D6DF5"/>
    <w:multiLevelType w:val="multilevel"/>
    <w:tmpl w:val="6254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01CAA"/>
    <w:multiLevelType w:val="hybridMultilevel"/>
    <w:tmpl w:val="C27A7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10864"/>
    <w:multiLevelType w:val="hybridMultilevel"/>
    <w:tmpl w:val="FA48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7358C"/>
    <w:multiLevelType w:val="hybridMultilevel"/>
    <w:tmpl w:val="06FA14C4"/>
    <w:lvl w:ilvl="0" w:tplc="0E44CB98">
      <w:start w:val="1"/>
      <w:numFmt w:val="decimal"/>
      <w:lvlText w:val="%1."/>
      <w:lvlJc w:val="left"/>
      <w:pPr>
        <w:ind w:left="1199" w:hanging="720"/>
        <w:jc w:val="left"/>
      </w:pPr>
      <w:rPr>
        <w:rFonts w:ascii="Calibri" w:eastAsia="Calibri" w:hAnsi="Calibri" w:cs="Calibri" w:hint="default"/>
        <w:b w:val="0"/>
        <w:bCs w:val="0"/>
        <w:i w:val="0"/>
        <w:iCs w:val="0"/>
        <w:spacing w:val="-1"/>
        <w:w w:val="100"/>
        <w:sz w:val="24"/>
        <w:szCs w:val="24"/>
        <w:lang w:val="en-US" w:eastAsia="en-US" w:bidi="ar-SA"/>
      </w:rPr>
    </w:lvl>
    <w:lvl w:ilvl="1" w:tplc="21725F8C">
      <w:start w:val="1"/>
      <w:numFmt w:val="lowerLetter"/>
      <w:lvlText w:val="%2."/>
      <w:lvlJc w:val="left"/>
      <w:pPr>
        <w:ind w:left="1559" w:hanging="360"/>
        <w:jc w:val="left"/>
      </w:pPr>
      <w:rPr>
        <w:rFonts w:ascii="Calibri" w:eastAsia="Calibri" w:hAnsi="Calibri" w:cs="Calibri" w:hint="default"/>
        <w:b w:val="0"/>
        <w:bCs w:val="0"/>
        <w:i w:val="0"/>
        <w:iCs w:val="0"/>
        <w:spacing w:val="-1"/>
        <w:w w:val="100"/>
        <w:sz w:val="24"/>
        <w:szCs w:val="24"/>
        <w:lang w:val="en-US" w:eastAsia="en-US" w:bidi="ar-SA"/>
      </w:rPr>
    </w:lvl>
    <w:lvl w:ilvl="2" w:tplc="DF045B7E">
      <w:start w:val="1"/>
      <w:numFmt w:val="lowerRoman"/>
      <w:lvlText w:val="%3."/>
      <w:lvlJc w:val="left"/>
      <w:pPr>
        <w:ind w:left="2279" w:hanging="296"/>
        <w:jc w:val="right"/>
      </w:pPr>
      <w:rPr>
        <w:rFonts w:ascii="Calibri" w:eastAsia="Calibri" w:hAnsi="Calibri" w:cs="Calibri" w:hint="default"/>
        <w:b w:val="0"/>
        <w:bCs w:val="0"/>
        <w:i w:val="0"/>
        <w:iCs w:val="0"/>
        <w:spacing w:val="0"/>
        <w:w w:val="100"/>
        <w:sz w:val="24"/>
        <w:szCs w:val="24"/>
        <w:lang w:val="en-US" w:eastAsia="en-US" w:bidi="ar-SA"/>
      </w:rPr>
    </w:lvl>
    <w:lvl w:ilvl="3" w:tplc="79202800">
      <w:numFmt w:val="bullet"/>
      <w:lvlText w:val="•"/>
      <w:lvlJc w:val="left"/>
      <w:pPr>
        <w:ind w:left="1560" w:hanging="296"/>
      </w:pPr>
      <w:rPr>
        <w:rFonts w:hint="default"/>
        <w:lang w:val="en-US" w:eastAsia="en-US" w:bidi="ar-SA"/>
      </w:rPr>
    </w:lvl>
    <w:lvl w:ilvl="4" w:tplc="CF6A9802">
      <w:numFmt w:val="bullet"/>
      <w:lvlText w:val="•"/>
      <w:lvlJc w:val="left"/>
      <w:pPr>
        <w:ind w:left="2280" w:hanging="296"/>
      </w:pPr>
      <w:rPr>
        <w:rFonts w:hint="default"/>
        <w:lang w:val="en-US" w:eastAsia="en-US" w:bidi="ar-SA"/>
      </w:rPr>
    </w:lvl>
    <w:lvl w:ilvl="5" w:tplc="FB28B2D6">
      <w:numFmt w:val="bullet"/>
      <w:lvlText w:val="•"/>
      <w:lvlJc w:val="left"/>
      <w:pPr>
        <w:ind w:left="3500" w:hanging="296"/>
      </w:pPr>
      <w:rPr>
        <w:rFonts w:hint="default"/>
        <w:lang w:val="en-US" w:eastAsia="en-US" w:bidi="ar-SA"/>
      </w:rPr>
    </w:lvl>
    <w:lvl w:ilvl="6" w:tplc="63D0A7FE">
      <w:numFmt w:val="bullet"/>
      <w:lvlText w:val="•"/>
      <w:lvlJc w:val="left"/>
      <w:pPr>
        <w:ind w:left="4720" w:hanging="296"/>
      </w:pPr>
      <w:rPr>
        <w:rFonts w:hint="default"/>
        <w:lang w:val="en-US" w:eastAsia="en-US" w:bidi="ar-SA"/>
      </w:rPr>
    </w:lvl>
    <w:lvl w:ilvl="7" w:tplc="3EC0BAAE">
      <w:numFmt w:val="bullet"/>
      <w:lvlText w:val="•"/>
      <w:lvlJc w:val="left"/>
      <w:pPr>
        <w:ind w:left="5940" w:hanging="296"/>
      </w:pPr>
      <w:rPr>
        <w:rFonts w:hint="default"/>
        <w:lang w:val="en-US" w:eastAsia="en-US" w:bidi="ar-SA"/>
      </w:rPr>
    </w:lvl>
    <w:lvl w:ilvl="8" w:tplc="1ABE549A">
      <w:numFmt w:val="bullet"/>
      <w:lvlText w:val="•"/>
      <w:lvlJc w:val="left"/>
      <w:pPr>
        <w:ind w:left="7160" w:hanging="296"/>
      </w:pPr>
      <w:rPr>
        <w:rFonts w:hint="default"/>
        <w:lang w:val="en-US" w:eastAsia="en-US" w:bidi="ar-SA"/>
      </w:rPr>
    </w:lvl>
  </w:abstractNum>
  <w:abstractNum w:abstractNumId="10" w15:restartNumberingAfterBreak="0">
    <w:nsid w:val="16D46B08"/>
    <w:multiLevelType w:val="hybridMultilevel"/>
    <w:tmpl w:val="22626AA0"/>
    <w:lvl w:ilvl="0" w:tplc="6B7CE34A">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57C04"/>
    <w:multiLevelType w:val="multilevel"/>
    <w:tmpl w:val="EA30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B926EF"/>
    <w:multiLevelType w:val="multilevel"/>
    <w:tmpl w:val="CF68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A1B79"/>
    <w:multiLevelType w:val="multilevel"/>
    <w:tmpl w:val="722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151792"/>
    <w:multiLevelType w:val="multilevel"/>
    <w:tmpl w:val="D47A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32DC3"/>
    <w:multiLevelType w:val="hybridMultilevel"/>
    <w:tmpl w:val="CEC0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119A4"/>
    <w:multiLevelType w:val="hybridMultilevel"/>
    <w:tmpl w:val="C62AD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F84D90"/>
    <w:multiLevelType w:val="multilevel"/>
    <w:tmpl w:val="A0C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63179"/>
    <w:multiLevelType w:val="hybridMultilevel"/>
    <w:tmpl w:val="5FEC5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F60398"/>
    <w:multiLevelType w:val="multilevel"/>
    <w:tmpl w:val="3C50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5C1D83"/>
    <w:multiLevelType w:val="multilevel"/>
    <w:tmpl w:val="A5B2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504A14"/>
    <w:multiLevelType w:val="multilevel"/>
    <w:tmpl w:val="3522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DC1869"/>
    <w:multiLevelType w:val="multilevel"/>
    <w:tmpl w:val="390E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30E4A"/>
    <w:multiLevelType w:val="multilevel"/>
    <w:tmpl w:val="AE4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E0C7A"/>
    <w:multiLevelType w:val="hybridMultilevel"/>
    <w:tmpl w:val="C5922D02"/>
    <w:lvl w:ilvl="0" w:tplc="3228B844">
      <w:start w:val="17"/>
      <w:numFmt w:val="decimal"/>
      <w:lvlText w:val="%1."/>
      <w:lvlJc w:val="left"/>
      <w:pPr>
        <w:ind w:left="1199" w:hanging="720"/>
        <w:jc w:val="left"/>
      </w:pPr>
      <w:rPr>
        <w:rFonts w:hint="default"/>
        <w:spacing w:val="-1"/>
        <w:w w:val="100"/>
        <w:lang w:val="en-US" w:eastAsia="en-US" w:bidi="ar-SA"/>
      </w:rPr>
    </w:lvl>
    <w:lvl w:ilvl="1" w:tplc="AFD28C48">
      <w:start w:val="1"/>
      <w:numFmt w:val="lowerLetter"/>
      <w:lvlText w:val="%2."/>
      <w:lvlJc w:val="left"/>
      <w:pPr>
        <w:ind w:left="1559" w:hanging="360"/>
        <w:jc w:val="left"/>
      </w:pPr>
      <w:rPr>
        <w:rFonts w:hint="default"/>
        <w:spacing w:val="-1"/>
        <w:w w:val="100"/>
        <w:lang w:val="en-US" w:eastAsia="en-US" w:bidi="ar-SA"/>
      </w:rPr>
    </w:lvl>
    <w:lvl w:ilvl="2" w:tplc="06D43D60">
      <w:numFmt w:val="bullet"/>
      <w:lvlText w:val=""/>
      <w:lvlJc w:val="left"/>
      <w:pPr>
        <w:ind w:left="1919" w:hanging="360"/>
      </w:pPr>
      <w:rPr>
        <w:rFonts w:ascii="Symbol" w:eastAsia="Symbol" w:hAnsi="Symbol" w:cs="Symbol" w:hint="default"/>
        <w:b w:val="0"/>
        <w:bCs w:val="0"/>
        <w:i w:val="0"/>
        <w:iCs w:val="0"/>
        <w:color w:val="323130"/>
        <w:spacing w:val="0"/>
        <w:w w:val="100"/>
        <w:sz w:val="20"/>
        <w:szCs w:val="20"/>
        <w:lang w:val="en-US" w:eastAsia="en-US" w:bidi="ar-SA"/>
      </w:rPr>
    </w:lvl>
    <w:lvl w:ilvl="3" w:tplc="01EE5DA6">
      <w:numFmt w:val="bullet"/>
      <w:lvlText w:val="•"/>
      <w:lvlJc w:val="left"/>
      <w:pPr>
        <w:ind w:left="2880" w:hanging="360"/>
      </w:pPr>
      <w:rPr>
        <w:rFonts w:hint="default"/>
        <w:lang w:val="en-US" w:eastAsia="en-US" w:bidi="ar-SA"/>
      </w:rPr>
    </w:lvl>
    <w:lvl w:ilvl="4" w:tplc="40B6D040">
      <w:numFmt w:val="bullet"/>
      <w:lvlText w:val="•"/>
      <w:lvlJc w:val="left"/>
      <w:pPr>
        <w:ind w:left="3840" w:hanging="360"/>
      </w:pPr>
      <w:rPr>
        <w:rFonts w:hint="default"/>
        <w:lang w:val="en-US" w:eastAsia="en-US" w:bidi="ar-SA"/>
      </w:rPr>
    </w:lvl>
    <w:lvl w:ilvl="5" w:tplc="AEB4AA04">
      <w:numFmt w:val="bullet"/>
      <w:lvlText w:val="•"/>
      <w:lvlJc w:val="left"/>
      <w:pPr>
        <w:ind w:left="4800" w:hanging="360"/>
      </w:pPr>
      <w:rPr>
        <w:rFonts w:hint="default"/>
        <w:lang w:val="en-US" w:eastAsia="en-US" w:bidi="ar-SA"/>
      </w:rPr>
    </w:lvl>
    <w:lvl w:ilvl="6" w:tplc="EF1A48F4">
      <w:numFmt w:val="bullet"/>
      <w:lvlText w:val="•"/>
      <w:lvlJc w:val="left"/>
      <w:pPr>
        <w:ind w:left="5760" w:hanging="360"/>
      </w:pPr>
      <w:rPr>
        <w:rFonts w:hint="default"/>
        <w:lang w:val="en-US" w:eastAsia="en-US" w:bidi="ar-SA"/>
      </w:rPr>
    </w:lvl>
    <w:lvl w:ilvl="7" w:tplc="3C503AAA">
      <w:numFmt w:val="bullet"/>
      <w:lvlText w:val="•"/>
      <w:lvlJc w:val="left"/>
      <w:pPr>
        <w:ind w:left="6720" w:hanging="360"/>
      </w:pPr>
      <w:rPr>
        <w:rFonts w:hint="default"/>
        <w:lang w:val="en-US" w:eastAsia="en-US" w:bidi="ar-SA"/>
      </w:rPr>
    </w:lvl>
    <w:lvl w:ilvl="8" w:tplc="045C9E9A">
      <w:numFmt w:val="bullet"/>
      <w:lvlText w:val="•"/>
      <w:lvlJc w:val="left"/>
      <w:pPr>
        <w:ind w:left="7680" w:hanging="360"/>
      </w:pPr>
      <w:rPr>
        <w:rFonts w:hint="default"/>
        <w:lang w:val="en-US" w:eastAsia="en-US" w:bidi="ar-SA"/>
      </w:rPr>
    </w:lvl>
  </w:abstractNum>
  <w:abstractNum w:abstractNumId="25" w15:restartNumberingAfterBreak="0">
    <w:nsid w:val="44287CE2"/>
    <w:multiLevelType w:val="hybridMultilevel"/>
    <w:tmpl w:val="D8E4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F7B63"/>
    <w:multiLevelType w:val="multilevel"/>
    <w:tmpl w:val="9B40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D03E66"/>
    <w:multiLevelType w:val="multilevel"/>
    <w:tmpl w:val="385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50F65"/>
    <w:multiLevelType w:val="multilevel"/>
    <w:tmpl w:val="80BE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65D76"/>
    <w:multiLevelType w:val="multilevel"/>
    <w:tmpl w:val="9992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8436F"/>
    <w:multiLevelType w:val="multilevel"/>
    <w:tmpl w:val="7346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AB47E8"/>
    <w:multiLevelType w:val="multilevel"/>
    <w:tmpl w:val="97A2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BB117F"/>
    <w:multiLevelType w:val="hybridMultilevel"/>
    <w:tmpl w:val="EA848F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9D511E"/>
    <w:multiLevelType w:val="multilevel"/>
    <w:tmpl w:val="723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DC60FE"/>
    <w:multiLevelType w:val="multilevel"/>
    <w:tmpl w:val="8920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E421CA"/>
    <w:multiLevelType w:val="hybridMultilevel"/>
    <w:tmpl w:val="E666824C"/>
    <w:lvl w:ilvl="0" w:tplc="1570DDFC">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1" w:tplc="9C062E34">
      <w:numFmt w:val="bullet"/>
      <w:lvlText w:val="•"/>
      <w:lvlJc w:val="left"/>
      <w:pPr>
        <w:ind w:left="2040" w:hanging="360"/>
      </w:pPr>
      <w:rPr>
        <w:rFonts w:hint="default"/>
        <w:lang w:val="en-US" w:eastAsia="en-US" w:bidi="ar-SA"/>
      </w:rPr>
    </w:lvl>
    <w:lvl w:ilvl="2" w:tplc="D846A0D8">
      <w:numFmt w:val="bullet"/>
      <w:lvlText w:val="•"/>
      <w:lvlJc w:val="left"/>
      <w:pPr>
        <w:ind w:left="2880" w:hanging="360"/>
      </w:pPr>
      <w:rPr>
        <w:rFonts w:hint="default"/>
        <w:lang w:val="en-US" w:eastAsia="en-US" w:bidi="ar-SA"/>
      </w:rPr>
    </w:lvl>
    <w:lvl w:ilvl="3" w:tplc="F6720FF8">
      <w:numFmt w:val="bullet"/>
      <w:lvlText w:val="•"/>
      <w:lvlJc w:val="left"/>
      <w:pPr>
        <w:ind w:left="3720" w:hanging="360"/>
      </w:pPr>
      <w:rPr>
        <w:rFonts w:hint="default"/>
        <w:lang w:val="en-US" w:eastAsia="en-US" w:bidi="ar-SA"/>
      </w:rPr>
    </w:lvl>
    <w:lvl w:ilvl="4" w:tplc="1D4645A6">
      <w:numFmt w:val="bullet"/>
      <w:lvlText w:val="•"/>
      <w:lvlJc w:val="left"/>
      <w:pPr>
        <w:ind w:left="4560" w:hanging="360"/>
      </w:pPr>
      <w:rPr>
        <w:rFonts w:hint="default"/>
        <w:lang w:val="en-US" w:eastAsia="en-US" w:bidi="ar-SA"/>
      </w:rPr>
    </w:lvl>
    <w:lvl w:ilvl="5" w:tplc="4F4EEE1A">
      <w:numFmt w:val="bullet"/>
      <w:lvlText w:val="•"/>
      <w:lvlJc w:val="left"/>
      <w:pPr>
        <w:ind w:left="5400" w:hanging="360"/>
      </w:pPr>
      <w:rPr>
        <w:rFonts w:hint="default"/>
        <w:lang w:val="en-US" w:eastAsia="en-US" w:bidi="ar-SA"/>
      </w:rPr>
    </w:lvl>
    <w:lvl w:ilvl="6" w:tplc="1BA6FA1C">
      <w:numFmt w:val="bullet"/>
      <w:lvlText w:val="•"/>
      <w:lvlJc w:val="left"/>
      <w:pPr>
        <w:ind w:left="6240" w:hanging="360"/>
      </w:pPr>
      <w:rPr>
        <w:rFonts w:hint="default"/>
        <w:lang w:val="en-US" w:eastAsia="en-US" w:bidi="ar-SA"/>
      </w:rPr>
    </w:lvl>
    <w:lvl w:ilvl="7" w:tplc="987E7E58">
      <w:numFmt w:val="bullet"/>
      <w:lvlText w:val="•"/>
      <w:lvlJc w:val="left"/>
      <w:pPr>
        <w:ind w:left="7080" w:hanging="360"/>
      </w:pPr>
      <w:rPr>
        <w:rFonts w:hint="default"/>
        <w:lang w:val="en-US" w:eastAsia="en-US" w:bidi="ar-SA"/>
      </w:rPr>
    </w:lvl>
    <w:lvl w:ilvl="8" w:tplc="60F8761A">
      <w:numFmt w:val="bullet"/>
      <w:lvlText w:val="•"/>
      <w:lvlJc w:val="left"/>
      <w:pPr>
        <w:ind w:left="7920" w:hanging="360"/>
      </w:pPr>
      <w:rPr>
        <w:rFonts w:hint="default"/>
        <w:lang w:val="en-US" w:eastAsia="en-US" w:bidi="ar-SA"/>
      </w:rPr>
    </w:lvl>
  </w:abstractNum>
  <w:abstractNum w:abstractNumId="36" w15:restartNumberingAfterBreak="0">
    <w:nsid w:val="53F93B25"/>
    <w:multiLevelType w:val="multilevel"/>
    <w:tmpl w:val="539C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327EF9"/>
    <w:multiLevelType w:val="hybridMultilevel"/>
    <w:tmpl w:val="FB0C9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6F82BB7"/>
    <w:multiLevelType w:val="multilevel"/>
    <w:tmpl w:val="7A8A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143576"/>
    <w:multiLevelType w:val="hybridMultilevel"/>
    <w:tmpl w:val="520CF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C411C5"/>
    <w:multiLevelType w:val="hybridMultilevel"/>
    <w:tmpl w:val="F21A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E5B90"/>
    <w:multiLevelType w:val="multilevel"/>
    <w:tmpl w:val="EB88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593206"/>
    <w:multiLevelType w:val="multilevel"/>
    <w:tmpl w:val="B338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9D1E85"/>
    <w:multiLevelType w:val="multilevel"/>
    <w:tmpl w:val="FCB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C1DF1"/>
    <w:multiLevelType w:val="multilevel"/>
    <w:tmpl w:val="D84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617CD6"/>
    <w:multiLevelType w:val="multilevel"/>
    <w:tmpl w:val="0302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D0419F"/>
    <w:multiLevelType w:val="multilevel"/>
    <w:tmpl w:val="577E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C47A4F"/>
    <w:multiLevelType w:val="multilevel"/>
    <w:tmpl w:val="F93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4C4187"/>
    <w:multiLevelType w:val="multilevel"/>
    <w:tmpl w:val="1A8E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A24130"/>
    <w:multiLevelType w:val="multilevel"/>
    <w:tmpl w:val="2D8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623024"/>
    <w:multiLevelType w:val="multilevel"/>
    <w:tmpl w:val="2D9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6F057E"/>
    <w:multiLevelType w:val="multilevel"/>
    <w:tmpl w:val="D258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A36687"/>
    <w:multiLevelType w:val="multilevel"/>
    <w:tmpl w:val="26C0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62EE4"/>
    <w:multiLevelType w:val="multilevel"/>
    <w:tmpl w:val="5486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DF127B"/>
    <w:multiLevelType w:val="multilevel"/>
    <w:tmpl w:val="47F2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3D0A38"/>
    <w:multiLevelType w:val="hybridMultilevel"/>
    <w:tmpl w:val="5A468648"/>
    <w:lvl w:ilvl="0" w:tplc="52785DB4">
      <w:start w:val="3"/>
      <w:numFmt w:val="bullet"/>
      <w:lvlText w:val="-"/>
      <w:lvlJc w:val="left"/>
      <w:pPr>
        <w:ind w:left="720" w:hanging="360"/>
      </w:pPr>
      <w:rPr>
        <w:rFonts w:ascii="Aptos" w:eastAsiaTheme="minorHAnsi" w:hAnsi="Aptos"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841659"/>
    <w:multiLevelType w:val="multilevel"/>
    <w:tmpl w:val="722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C53C72"/>
    <w:multiLevelType w:val="hybridMultilevel"/>
    <w:tmpl w:val="25A8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FE2F35"/>
    <w:multiLevelType w:val="hybridMultilevel"/>
    <w:tmpl w:val="8B687E1A"/>
    <w:lvl w:ilvl="0" w:tplc="52785DB4">
      <w:start w:val="3"/>
      <w:numFmt w:val="bullet"/>
      <w:lvlText w:val="-"/>
      <w:lvlJc w:val="left"/>
      <w:pPr>
        <w:ind w:left="720" w:hanging="360"/>
      </w:pPr>
      <w:rPr>
        <w:rFonts w:ascii="Aptos" w:eastAsiaTheme="minorHAnsi" w:hAnsi="Aptos"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434485">
    <w:abstractNumId w:val="12"/>
  </w:num>
  <w:num w:numId="2" w16cid:durableId="432668768">
    <w:abstractNumId w:val="33"/>
  </w:num>
  <w:num w:numId="3" w16cid:durableId="1969968179">
    <w:abstractNumId w:val="14"/>
  </w:num>
  <w:num w:numId="4" w16cid:durableId="33309558">
    <w:abstractNumId w:val="42"/>
  </w:num>
  <w:num w:numId="5" w16cid:durableId="1998413733">
    <w:abstractNumId w:val="34"/>
  </w:num>
  <w:num w:numId="6" w16cid:durableId="1528832060">
    <w:abstractNumId w:val="1"/>
  </w:num>
  <w:num w:numId="7" w16cid:durableId="1101022906">
    <w:abstractNumId w:val="41"/>
  </w:num>
  <w:num w:numId="8" w16cid:durableId="689527865">
    <w:abstractNumId w:val="25"/>
  </w:num>
  <w:num w:numId="9" w16cid:durableId="639650535">
    <w:abstractNumId w:val="10"/>
  </w:num>
  <w:num w:numId="10" w16cid:durableId="1865702691">
    <w:abstractNumId w:val="11"/>
  </w:num>
  <w:num w:numId="11" w16cid:durableId="1469014195">
    <w:abstractNumId w:val="23"/>
  </w:num>
  <w:num w:numId="12" w16cid:durableId="99883099">
    <w:abstractNumId w:val="53"/>
  </w:num>
  <w:num w:numId="13" w16cid:durableId="306664615">
    <w:abstractNumId w:val="2"/>
  </w:num>
  <w:num w:numId="14" w16cid:durableId="577597365">
    <w:abstractNumId w:val="44"/>
  </w:num>
  <w:num w:numId="15" w16cid:durableId="461923470">
    <w:abstractNumId w:val="31"/>
  </w:num>
  <w:num w:numId="16" w16cid:durableId="187640213">
    <w:abstractNumId w:val="55"/>
  </w:num>
  <w:num w:numId="17" w16cid:durableId="339162471">
    <w:abstractNumId w:val="29"/>
  </w:num>
  <w:num w:numId="18" w16cid:durableId="2130320088">
    <w:abstractNumId w:val="8"/>
  </w:num>
  <w:num w:numId="19" w16cid:durableId="1773744038">
    <w:abstractNumId w:val="30"/>
  </w:num>
  <w:num w:numId="20" w16cid:durableId="1547377707">
    <w:abstractNumId w:val="22"/>
  </w:num>
  <w:num w:numId="21" w16cid:durableId="1433473968">
    <w:abstractNumId w:val="38"/>
  </w:num>
  <w:num w:numId="22" w16cid:durableId="1726873723">
    <w:abstractNumId w:val="52"/>
  </w:num>
  <w:num w:numId="23" w16cid:durableId="1130199365">
    <w:abstractNumId w:val="5"/>
  </w:num>
  <w:num w:numId="24" w16cid:durableId="1913923600">
    <w:abstractNumId w:val="20"/>
  </w:num>
  <w:num w:numId="25" w16cid:durableId="44961578">
    <w:abstractNumId w:val="21"/>
  </w:num>
  <w:num w:numId="26" w16cid:durableId="181749873">
    <w:abstractNumId w:val="51"/>
  </w:num>
  <w:num w:numId="27" w16cid:durableId="1495754373">
    <w:abstractNumId w:val="48"/>
  </w:num>
  <w:num w:numId="28" w16cid:durableId="1246188976">
    <w:abstractNumId w:val="54"/>
  </w:num>
  <w:num w:numId="29" w16cid:durableId="3943451">
    <w:abstractNumId w:val="13"/>
  </w:num>
  <w:num w:numId="30" w16cid:durableId="1427844091">
    <w:abstractNumId w:val="28"/>
  </w:num>
  <w:num w:numId="31" w16cid:durableId="1284386729">
    <w:abstractNumId w:val="49"/>
  </w:num>
  <w:num w:numId="32" w16cid:durableId="1573275472">
    <w:abstractNumId w:val="17"/>
  </w:num>
  <w:num w:numId="33" w16cid:durableId="880476535">
    <w:abstractNumId w:val="0"/>
  </w:num>
  <w:num w:numId="34" w16cid:durableId="840975010">
    <w:abstractNumId w:val="36"/>
  </w:num>
  <w:num w:numId="35" w16cid:durableId="2048218969">
    <w:abstractNumId w:val="3"/>
  </w:num>
  <w:num w:numId="36" w16cid:durableId="1188717350">
    <w:abstractNumId w:val="27"/>
  </w:num>
  <w:num w:numId="37" w16cid:durableId="1931040886">
    <w:abstractNumId w:val="50"/>
  </w:num>
  <w:num w:numId="38" w16cid:durableId="375009432">
    <w:abstractNumId w:val="46"/>
  </w:num>
  <w:num w:numId="39" w16cid:durableId="718936070">
    <w:abstractNumId w:val="18"/>
  </w:num>
  <w:num w:numId="40" w16cid:durableId="1514874965">
    <w:abstractNumId w:val="4"/>
  </w:num>
  <w:num w:numId="41" w16cid:durableId="296961084">
    <w:abstractNumId w:val="58"/>
  </w:num>
  <w:num w:numId="42" w16cid:durableId="1108037934">
    <w:abstractNumId w:val="56"/>
  </w:num>
  <w:num w:numId="43" w16cid:durableId="1472668997">
    <w:abstractNumId w:val="59"/>
  </w:num>
  <w:num w:numId="44" w16cid:durableId="1688630607">
    <w:abstractNumId w:val="15"/>
  </w:num>
  <w:num w:numId="45" w16cid:durableId="230235275">
    <w:abstractNumId w:val="40"/>
  </w:num>
  <w:num w:numId="46" w16cid:durableId="703674331">
    <w:abstractNumId w:val="7"/>
  </w:num>
  <w:num w:numId="47" w16cid:durableId="1570726624">
    <w:abstractNumId w:val="39"/>
  </w:num>
  <w:num w:numId="48" w16cid:durableId="2078280794">
    <w:abstractNumId w:val="37"/>
  </w:num>
  <w:num w:numId="49" w16cid:durableId="1613897890">
    <w:abstractNumId w:val="16"/>
  </w:num>
  <w:num w:numId="50" w16cid:durableId="1410888977">
    <w:abstractNumId w:val="47"/>
  </w:num>
  <w:num w:numId="51" w16cid:durableId="1256207671">
    <w:abstractNumId w:val="45"/>
  </w:num>
  <w:num w:numId="52" w16cid:durableId="331028678">
    <w:abstractNumId w:val="26"/>
  </w:num>
  <w:num w:numId="53" w16cid:durableId="1760786926">
    <w:abstractNumId w:val="6"/>
  </w:num>
  <w:num w:numId="54" w16cid:durableId="1708024182">
    <w:abstractNumId w:val="43"/>
  </w:num>
  <w:num w:numId="55" w16cid:durableId="586158773">
    <w:abstractNumId w:val="19"/>
  </w:num>
  <w:num w:numId="56" w16cid:durableId="1119371209">
    <w:abstractNumId w:val="32"/>
  </w:num>
  <w:num w:numId="57" w16cid:durableId="1680696321">
    <w:abstractNumId w:val="35"/>
  </w:num>
  <w:num w:numId="58" w16cid:durableId="1531453405">
    <w:abstractNumId w:val="24"/>
  </w:num>
  <w:num w:numId="59" w16cid:durableId="1948728769">
    <w:abstractNumId w:val="9"/>
  </w:num>
  <w:num w:numId="60" w16cid:durableId="1474056834">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F5"/>
    <w:rsid w:val="00047999"/>
    <w:rsid w:val="00072981"/>
    <w:rsid w:val="00097C76"/>
    <w:rsid w:val="000E1C8A"/>
    <w:rsid w:val="00150BA1"/>
    <w:rsid w:val="001A30DE"/>
    <w:rsid w:val="001C322D"/>
    <w:rsid w:val="00231B63"/>
    <w:rsid w:val="00237D3F"/>
    <w:rsid w:val="002674C3"/>
    <w:rsid w:val="00327B3C"/>
    <w:rsid w:val="00380839"/>
    <w:rsid w:val="00454AA0"/>
    <w:rsid w:val="004A5243"/>
    <w:rsid w:val="00531D92"/>
    <w:rsid w:val="00547313"/>
    <w:rsid w:val="005D4D32"/>
    <w:rsid w:val="005D6496"/>
    <w:rsid w:val="006344A9"/>
    <w:rsid w:val="006C281D"/>
    <w:rsid w:val="007459D7"/>
    <w:rsid w:val="007518F5"/>
    <w:rsid w:val="007765B7"/>
    <w:rsid w:val="00797116"/>
    <w:rsid w:val="00804779"/>
    <w:rsid w:val="00810673"/>
    <w:rsid w:val="00814CAE"/>
    <w:rsid w:val="00840E90"/>
    <w:rsid w:val="008A434D"/>
    <w:rsid w:val="008F54A6"/>
    <w:rsid w:val="00900DEA"/>
    <w:rsid w:val="00993E33"/>
    <w:rsid w:val="00A37CF8"/>
    <w:rsid w:val="00A453B9"/>
    <w:rsid w:val="00A45611"/>
    <w:rsid w:val="00B061C5"/>
    <w:rsid w:val="00C762FC"/>
    <w:rsid w:val="00C95C4D"/>
    <w:rsid w:val="00D347BD"/>
    <w:rsid w:val="00DA63D3"/>
    <w:rsid w:val="00DC3FEF"/>
    <w:rsid w:val="00E05C14"/>
    <w:rsid w:val="00F263EA"/>
    <w:rsid w:val="00F7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4161"/>
  <w15:chartTrackingRefBased/>
  <w15:docId w15:val="{B48F94B8-8DB8-BE42-9385-7E3EBFF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AA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51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8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8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8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8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8F5"/>
    <w:rPr>
      <w:rFonts w:eastAsiaTheme="majorEastAsia" w:cstheme="majorBidi"/>
      <w:color w:val="272727" w:themeColor="text1" w:themeTint="D8"/>
    </w:rPr>
  </w:style>
  <w:style w:type="paragraph" w:styleId="Title">
    <w:name w:val="Title"/>
    <w:basedOn w:val="Normal"/>
    <w:next w:val="Normal"/>
    <w:link w:val="TitleChar"/>
    <w:uiPriority w:val="10"/>
    <w:qFormat/>
    <w:rsid w:val="007518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8F5"/>
    <w:pPr>
      <w:spacing w:before="160"/>
      <w:jc w:val="center"/>
    </w:pPr>
    <w:rPr>
      <w:i/>
      <w:iCs/>
      <w:color w:val="404040" w:themeColor="text1" w:themeTint="BF"/>
    </w:rPr>
  </w:style>
  <w:style w:type="character" w:customStyle="1" w:styleId="QuoteChar">
    <w:name w:val="Quote Char"/>
    <w:basedOn w:val="DefaultParagraphFont"/>
    <w:link w:val="Quote"/>
    <w:uiPriority w:val="29"/>
    <w:rsid w:val="007518F5"/>
    <w:rPr>
      <w:i/>
      <w:iCs/>
      <w:color w:val="404040" w:themeColor="text1" w:themeTint="BF"/>
    </w:rPr>
  </w:style>
  <w:style w:type="paragraph" w:styleId="ListParagraph">
    <w:name w:val="List Paragraph"/>
    <w:basedOn w:val="Normal"/>
    <w:uiPriority w:val="1"/>
    <w:qFormat/>
    <w:rsid w:val="007518F5"/>
    <w:pPr>
      <w:ind w:left="720"/>
      <w:contextualSpacing/>
    </w:pPr>
  </w:style>
  <w:style w:type="character" w:styleId="IntenseEmphasis">
    <w:name w:val="Intense Emphasis"/>
    <w:basedOn w:val="DefaultParagraphFont"/>
    <w:uiPriority w:val="21"/>
    <w:qFormat/>
    <w:rsid w:val="007518F5"/>
    <w:rPr>
      <w:i/>
      <w:iCs/>
      <w:color w:val="0F4761" w:themeColor="accent1" w:themeShade="BF"/>
    </w:rPr>
  </w:style>
  <w:style w:type="paragraph" w:styleId="IntenseQuote">
    <w:name w:val="Intense Quote"/>
    <w:basedOn w:val="Normal"/>
    <w:next w:val="Normal"/>
    <w:link w:val="IntenseQuoteChar"/>
    <w:uiPriority w:val="30"/>
    <w:qFormat/>
    <w:rsid w:val="00751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8F5"/>
    <w:rPr>
      <w:i/>
      <w:iCs/>
      <w:color w:val="0F4761" w:themeColor="accent1" w:themeShade="BF"/>
    </w:rPr>
  </w:style>
  <w:style w:type="character" w:styleId="IntenseReference">
    <w:name w:val="Intense Reference"/>
    <w:basedOn w:val="DefaultParagraphFont"/>
    <w:uiPriority w:val="32"/>
    <w:qFormat/>
    <w:rsid w:val="007518F5"/>
    <w:rPr>
      <w:b/>
      <w:bCs/>
      <w:smallCaps/>
      <w:color w:val="0F4761" w:themeColor="accent1" w:themeShade="BF"/>
      <w:spacing w:val="5"/>
    </w:rPr>
  </w:style>
  <w:style w:type="paragraph" w:styleId="NormalWeb">
    <w:name w:val="Normal (Web)"/>
    <w:basedOn w:val="Normal"/>
    <w:uiPriority w:val="99"/>
    <w:semiHidden/>
    <w:unhideWhenUsed/>
    <w:rsid w:val="007518F5"/>
    <w:pPr>
      <w:spacing w:before="100" w:beforeAutospacing="1" w:after="100" w:afterAutospacing="1"/>
    </w:pPr>
  </w:style>
  <w:style w:type="character" w:styleId="Strong">
    <w:name w:val="Strong"/>
    <w:basedOn w:val="DefaultParagraphFont"/>
    <w:uiPriority w:val="22"/>
    <w:qFormat/>
    <w:rsid w:val="007518F5"/>
    <w:rPr>
      <w:b/>
      <w:bCs/>
    </w:rPr>
  </w:style>
  <w:style w:type="character" w:styleId="Hyperlink">
    <w:name w:val="Hyperlink"/>
    <w:basedOn w:val="DefaultParagraphFont"/>
    <w:uiPriority w:val="99"/>
    <w:unhideWhenUsed/>
    <w:rsid w:val="007518F5"/>
    <w:rPr>
      <w:color w:val="467886" w:themeColor="hyperlink"/>
      <w:u w:val="single"/>
    </w:rPr>
  </w:style>
  <w:style w:type="character" w:styleId="UnresolvedMention">
    <w:name w:val="Unresolved Mention"/>
    <w:basedOn w:val="DefaultParagraphFont"/>
    <w:uiPriority w:val="99"/>
    <w:semiHidden/>
    <w:unhideWhenUsed/>
    <w:rsid w:val="007518F5"/>
    <w:rPr>
      <w:color w:val="605E5C"/>
      <w:shd w:val="clear" w:color="auto" w:fill="E1DFDD"/>
    </w:rPr>
  </w:style>
  <w:style w:type="paragraph" w:customStyle="1" w:styleId="Default">
    <w:name w:val="Default"/>
    <w:rsid w:val="007459D7"/>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Header">
    <w:name w:val="header"/>
    <w:basedOn w:val="Normal"/>
    <w:link w:val="HeaderChar"/>
    <w:rsid w:val="00380839"/>
    <w:pPr>
      <w:tabs>
        <w:tab w:val="center" w:pos="4680"/>
        <w:tab w:val="right" w:pos="9360"/>
      </w:tabs>
    </w:pPr>
  </w:style>
  <w:style w:type="character" w:customStyle="1" w:styleId="HeaderChar">
    <w:name w:val="Header Char"/>
    <w:basedOn w:val="DefaultParagraphFont"/>
    <w:link w:val="Header"/>
    <w:rsid w:val="00380839"/>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531D92"/>
    <w:rPr>
      <w:color w:val="96607D" w:themeColor="followedHyperlink"/>
      <w:u w:val="single"/>
    </w:rPr>
  </w:style>
  <w:style w:type="paragraph" w:styleId="BodyText">
    <w:name w:val="Body Text"/>
    <w:basedOn w:val="Normal"/>
    <w:link w:val="BodyTextChar"/>
    <w:uiPriority w:val="1"/>
    <w:qFormat/>
    <w:rsid w:val="00840E90"/>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840E9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7140">
      <w:bodyDiv w:val="1"/>
      <w:marLeft w:val="0"/>
      <w:marRight w:val="0"/>
      <w:marTop w:val="0"/>
      <w:marBottom w:val="0"/>
      <w:divBdr>
        <w:top w:val="none" w:sz="0" w:space="0" w:color="auto"/>
        <w:left w:val="none" w:sz="0" w:space="0" w:color="auto"/>
        <w:bottom w:val="none" w:sz="0" w:space="0" w:color="auto"/>
        <w:right w:val="none" w:sz="0" w:space="0" w:color="auto"/>
      </w:divBdr>
    </w:div>
    <w:div w:id="711613867">
      <w:bodyDiv w:val="1"/>
      <w:marLeft w:val="0"/>
      <w:marRight w:val="0"/>
      <w:marTop w:val="0"/>
      <w:marBottom w:val="0"/>
      <w:divBdr>
        <w:top w:val="none" w:sz="0" w:space="0" w:color="auto"/>
        <w:left w:val="none" w:sz="0" w:space="0" w:color="auto"/>
        <w:bottom w:val="none" w:sz="0" w:space="0" w:color="auto"/>
        <w:right w:val="none" w:sz="0" w:space="0" w:color="auto"/>
      </w:divBdr>
    </w:div>
    <w:div w:id="734008688">
      <w:bodyDiv w:val="1"/>
      <w:marLeft w:val="0"/>
      <w:marRight w:val="0"/>
      <w:marTop w:val="0"/>
      <w:marBottom w:val="0"/>
      <w:divBdr>
        <w:top w:val="none" w:sz="0" w:space="0" w:color="auto"/>
        <w:left w:val="none" w:sz="0" w:space="0" w:color="auto"/>
        <w:bottom w:val="none" w:sz="0" w:space="0" w:color="auto"/>
        <w:right w:val="none" w:sz="0" w:space="0" w:color="auto"/>
      </w:divBdr>
    </w:div>
    <w:div w:id="813789422">
      <w:bodyDiv w:val="1"/>
      <w:marLeft w:val="0"/>
      <w:marRight w:val="0"/>
      <w:marTop w:val="0"/>
      <w:marBottom w:val="0"/>
      <w:divBdr>
        <w:top w:val="none" w:sz="0" w:space="0" w:color="auto"/>
        <w:left w:val="none" w:sz="0" w:space="0" w:color="auto"/>
        <w:bottom w:val="none" w:sz="0" w:space="0" w:color="auto"/>
        <w:right w:val="none" w:sz="0" w:space="0" w:color="auto"/>
      </w:divBdr>
    </w:div>
    <w:div w:id="1423334893">
      <w:bodyDiv w:val="1"/>
      <w:marLeft w:val="0"/>
      <w:marRight w:val="0"/>
      <w:marTop w:val="0"/>
      <w:marBottom w:val="0"/>
      <w:divBdr>
        <w:top w:val="none" w:sz="0" w:space="0" w:color="auto"/>
        <w:left w:val="none" w:sz="0" w:space="0" w:color="auto"/>
        <w:bottom w:val="none" w:sz="0" w:space="0" w:color="auto"/>
        <w:right w:val="none" w:sz="0" w:space="0" w:color="auto"/>
      </w:divBdr>
    </w:div>
    <w:div w:id="1667584894">
      <w:bodyDiv w:val="1"/>
      <w:marLeft w:val="0"/>
      <w:marRight w:val="0"/>
      <w:marTop w:val="0"/>
      <w:marBottom w:val="0"/>
      <w:divBdr>
        <w:top w:val="none" w:sz="0" w:space="0" w:color="auto"/>
        <w:left w:val="none" w:sz="0" w:space="0" w:color="auto"/>
        <w:bottom w:val="none" w:sz="0" w:space="0" w:color="auto"/>
        <w:right w:val="none" w:sz="0" w:space="0" w:color="auto"/>
      </w:divBdr>
    </w:div>
    <w:div w:id="1734038168">
      <w:bodyDiv w:val="1"/>
      <w:marLeft w:val="0"/>
      <w:marRight w:val="0"/>
      <w:marTop w:val="0"/>
      <w:marBottom w:val="0"/>
      <w:divBdr>
        <w:top w:val="none" w:sz="0" w:space="0" w:color="auto"/>
        <w:left w:val="none" w:sz="0" w:space="0" w:color="auto"/>
        <w:bottom w:val="none" w:sz="0" w:space="0" w:color="auto"/>
        <w:right w:val="none" w:sz="0" w:space="0" w:color="auto"/>
      </w:divBdr>
    </w:div>
    <w:div w:id="1876430919">
      <w:bodyDiv w:val="1"/>
      <w:marLeft w:val="0"/>
      <w:marRight w:val="0"/>
      <w:marTop w:val="0"/>
      <w:marBottom w:val="0"/>
      <w:divBdr>
        <w:top w:val="none" w:sz="0" w:space="0" w:color="auto"/>
        <w:left w:val="none" w:sz="0" w:space="0" w:color="auto"/>
        <w:bottom w:val="none" w:sz="0" w:space="0" w:color="auto"/>
        <w:right w:val="none" w:sz="0" w:space="0" w:color="auto"/>
      </w:divBdr>
    </w:div>
    <w:div w:id="19074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tter@ufl.edu" TargetMode="External"/><Relationship Id="rId13" Type="http://schemas.openxmlformats.org/officeDocument/2006/relationships/hyperlink" Target="https://ufhealth.org/locations/uf-health-shands-emergency-room-trauma-center/" TargetMode="External"/><Relationship Id="rId18" Type="http://schemas.openxmlformats.org/officeDocument/2006/relationships/hyperlink" Target="https://www.youtube.com/watch?v=wBr3fniyb4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fl.instructure.com/courses/427635/files/74674656?wrap=1" TargetMode="External"/><Relationship Id="rId12" Type="http://schemas.openxmlformats.org/officeDocument/2006/relationships/hyperlink" Target="https://police.ufl.edu/" TargetMode="External"/><Relationship Id="rId17" Type="http://schemas.openxmlformats.org/officeDocument/2006/relationships/hyperlink" Target="https://www.youtube.com/watch?v=1O7Ov1nxMc0" TargetMode="External"/><Relationship Id="rId2" Type="http://schemas.openxmlformats.org/officeDocument/2006/relationships/styles" Target="styles.xml"/><Relationship Id="rId16" Type="http://schemas.openxmlformats.org/officeDocument/2006/relationships/hyperlink" Target="https://www.youtube.com/watch?v=1a1YcYdIVFg" TargetMode="External"/><Relationship Id="rId20" Type="http://schemas.openxmlformats.org/officeDocument/2006/relationships/hyperlink" Target="https://www.apha.org/-/media/Files/PDF/topics/equity/Opportunity_Youth.pdf" TargetMode="External"/><Relationship Id="rId1" Type="http://schemas.openxmlformats.org/officeDocument/2006/relationships/numbering" Target="numbering.xml"/><Relationship Id="rId6" Type="http://schemas.openxmlformats.org/officeDocument/2006/relationships/hyperlink" Target="https://www.law.ufl.edu/uf-law-student-handbook-and-academic-policies" TargetMode="External"/><Relationship Id="rId11" Type="http://schemas.openxmlformats.org/officeDocument/2006/relationships/hyperlink" Target="https://shcc.ufl.edu/" TargetMode="External"/><Relationship Id="rId5" Type="http://schemas.openxmlformats.org/officeDocument/2006/relationships/hyperlink" Target="https://www.amazon.com/Poverty-Health-Law-Medical-Legal-Partnership/dp/1594607796" TargetMode="External"/><Relationship Id="rId15" Type="http://schemas.openxmlformats.org/officeDocument/2006/relationships/hyperlink" Target="https://www.youtube.com/watch?v=q0OtUbDYdxw" TargetMode="External"/><Relationship Id="rId10" Type="http://schemas.openxmlformats.org/officeDocument/2006/relationships/hyperlink" Target="https://counseling.ufl.edu/" TargetMode="External"/><Relationship Id="rId19" Type="http://schemas.openxmlformats.org/officeDocument/2006/relationships/hyperlink" Target="https://www.apha.org/-/media/files/pdf/factsheets/health_and_educational_equity.pdf" TargetMode="External"/><Relationship Id="rId4" Type="http://schemas.openxmlformats.org/officeDocument/2006/relationships/webSettings" Target="webSettings.xml"/><Relationship Id="rId9" Type="http://schemas.openxmlformats.org/officeDocument/2006/relationships/hyperlink" Target="https://umatter.ufl.edu/" TargetMode="External"/><Relationship Id="rId14" Type="http://schemas.openxmlformats.org/officeDocument/2006/relationships/hyperlink" Target="https://www.youtube.com/watch?v=yN-MkRcOJj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1763</Words>
  <Characters>10054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Jerron Wheeler</dc:creator>
  <cp:keywords/>
  <dc:description/>
  <cp:lastModifiedBy>McIlhenny, Ruth M.</cp:lastModifiedBy>
  <cp:revision>2</cp:revision>
  <dcterms:created xsi:type="dcterms:W3CDTF">2024-08-06T13:07:00Z</dcterms:created>
  <dcterms:modified xsi:type="dcterms:W3CDTF">2024-08-06T13:07:00Z</dcterms:modified>
</cp:coreProperties>
</file>