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3D40" w14:textId="036D4C1E" w:rsidR="00A7793E" w:rsidRPr="000266AE" w:rsidRDefault="00F40779" w:rsidP="004E1BE0">
      <w:pPr>
        <w:spacing w:after="0"/>
        <w:jc w:val="center"/>
        <w:rPr>
          <w:rFonts w:ascii="Palatino Linotype" w:hAnsi="Palatino Linotype"/>
          <w:b/>
          <w:bCs/>
          <w:color w:val="000000" w:themeColor="text1"/>
        </w:rPr>
      </w:pPr>
      <w:r w:rsidRPr="000266AE">
        <w:rPr>
          <w:rFonts w:ascii="Palatino Linotype" w:hAnsi="Palatino Linotype"/>
          <w:b/>
          <w:bCs/>
          <w:color w:val="000000" w:themeColor="text1"/>
        </w:rPr>
        <w:t>Poverty Law</w:t>
      </w:r>
    </w:p>
    <w:p w14:paraId="130DD62B" w14:textId="782B1F8D" w:rsidR="002D3007" w:rsidRPr="000266AE" w:rsidRDefault="002D3007" w:rsidP="002D3007">
      <w:pPr>
        <w:contextualSpacing/>
        <w:jc w:val="center"/>
        <w:outlineLvl w:val="0"/>
        <w:rPr>
          <w:rFonts w:ascii="Palatino Linotype" w:hAnsi="Palatino Linotype"/>
          <w:b/>
          <w:bCs/>
        </w:rPr>
      </w:pPr>
      <w:r w:rsidRPr="000266AE">
        <w:rPr>
          <w:rFonts w:ascii="Palatino Linotype" w:hAnsi="Palatino Linotype"/>
          <w:b/>
          <w:bCs/>
        </w:rPr>
        <w:t>University of Florida Levin College of Law</w:t>
      </w:r>
    </w:p>
    <w:p w14:paraId="3E54C7AD" w14:textId="7D72AF42" w:rsidR="004E1BE0" w:rsidRPr="000266AE" w:rsidRDefault="549C00C5" w:rsidP="004E1BE0">
      <w:pPr>
        <w:spacing w:after="0"/>
        <w:jc w:val="center"/>
        <w:rPr>
          <w:rFonts w:ascii="Palatino Linotype" w:hAnsi="Palatino Linotype"/>
          <w:b/>
          <w:bCs/>
          <w:color w:val="000000" w:themeColor="text1"/>
        </w:rPr>
      </w:pPr>
      <w:r w:rsidRPr="000266AE">
        <w:rPr>
          <w:rFonts w:ascii="Palatino Linotype" w:hAnsi="Palatino Linotype"/>
          <w:b/>
          <w:bCs/>
          <w:color w:val="000000" w:themeColor="text1"/>
        </w:rPr>
        <w:t>Fall 2021 Syllabus</w:t>
      </w:r>
    </w:p>
    <w:p w14:paraId="6C375192" w14:textId="1F32F5E6" w:rsidR="002D3007" w:rsidRPr="000266AE" w:rsidRDefault="002D3007" w:rsidP="002D3007">
      <w:pPr>
        <w:spacing w:after="0"/>
        <w:rPr>
          <w:rFonts w:ascii="Palatino Linotype" w:eastAsia="Times New Roman" w:hAnsi="Palatino Linotype" w:cs="Times New Roman"/>
          <w:lang w:eastAsia="en-US"/>
        </w:rPr>
      </w:pPr>
    </w:p>
    <w:p w14:paraId="5BA02D72" w14:textId="26692002" w:rsidR="002D3007" w:rsidRPr="000266AE" w:rsidRDefault="002D3007" w:rsidP="004E1BE0">
      <w:pPr>
        <w:spacing w:after="0"/>
        <w:rPr>
          <w:rFonts w:ascii="Palatino Linotype" w:hAnsi="Palatino Linotype"/>
          <w:bCs/>
          <w:color w:val="000000" w:themeColor="text1"/>
        </w:rPr>
      </w:pPr>
      <w:r w:rsidRPr="000266AE">
        <w:rPr>
          <w:rFonts w:ascii="Palatino Linotype" w:hAnsi="Palatino Linotype"/>
          <w:bCs/>
          <w:color w:val="000000" w:themeColor="text1"/>
        </w:rPr>
        <w:t>Law 6936</w:t>
      </w:r>
      <w:r w:rsidRPr="000266AE">
        <w:rPr>
          <w:rFonts w:ascii="Palatino Linotype" w:hAnsi="Palatino Linotype"/>
          <w:bCs/>
          <w:color w:val="000000" w:themeColor="text1"/>
        </w:rPr>
        <w:tab/>
      </w:r>
      <w:r w:rsidRPr="000266AE">
        <w:rPr>
          <w:rFonts w:ascii="Palatino Linotype" w:hAnsi="Palatino Linotype"/>
          <w:bCs/>
          <w:color w:val="000000" w:themeColor="text1"/>
        </w:rPr>
        <w:tab/>
      </w:r>
      <w:r w:rsidRPr="000266AE">
        <w:rPr>
          <w:rFonts w:ascii="Palatino Linotype" w:hAnsi="Palatino Linotype"/>
          <w:bCs/>
          <w:color w:val="000000" w:themeColor="text1"/>
        </w:rPr>
        <w:tab/>
      </w:r>
      <w:r w:rsidRPr="000266AE">
        <w:rPr>
          <w:rFonts w:ascii="Palatino Linotype" w:hAnsi="Palatino Linotype"/>
          <w:bCs/>
          <w:color w:val="000000" w:themeColor="text1"/>
        </w:rPr>
        <w:tab/>
      </w:r>
      <w:r w:rsidRPr="000266AE">
        <w:rPr>
          <w:rFonts w:ascii="Palatino Linotype" w:hAnsi="Palatino Linotype"/>
          <w:bCs/>
          <w:color w:val="000000" w:themeColor="text1"/>
        </w:rPr>
        <w:tab/>
      </w:r>
      <w:r w:rsidRPr="000266AE">
        <w:rPr>
          <w:rFonts w:ascii="Palatino Linotype" w:hAnsi="Palatino Linotype"/>
          <w:bCs/>
          <w:color w:val="000000" w:themeColor="text1"/>
        </w:rPr>
        <w:tab/>
      </w:r>
      <w:r w:rsidRPr="000266AE">
        <w:rPr>
          <w:rFonts w:ascii="Palatino Linotype" w:hAnsi="Palatino Linotype"/>
          <w:bCs/>
          <w:color w:val="000000" w:themeColor="text1"/>
        </w:rPr>
        <w:tab/>
        <w:t xml:space="preserve">       Professor Andrew Hammond</w:t>
      </w:r>
    </w:p>
    <w:p w14:paraId="2323038F" w14:textId="321767F3" w:rsidR="00E851F5" w:rsidRPr="000266AE" w:rsidRDefault="00FB5E90" w:rsidP="00E851F5">
      <w:pPr>
        <w:contextualSpacing/>
        <w:rPr>
          <w:rFonts w:ascii="Palatino Linotype" w:hAnsi="Palatino Linotype"/>
        </w:rPr>
      </w:pPr>
      <w:r>
        <w:rPr>
          <w:rFonts w:ascii="Palatino Linotype" w:hAnsi="Palatino Linotype"/>
          <w:bCs/>
          <w:color w:val="000000" w:themeColor="text1"/>
        </w:rPr>
        <w:t>Bruton-Geer</w:t>
      </w:r>
      <w:r w:rsidR="002D3007" w:rsidRPr="000266AE">
        <w:rPr>
          <w:rFonts w:ascii="Palatino Linotype" w:hAnsi="Palatino Linotype"/>
          <w:bCs/>
          <w:color w:val="000000" w:themeColor="text1"/>
        </w:rPr>
        <w:t xml:space="preserve"> </w:t>
      </w:r>
      <w:r>
        <w:rPr>
          <w:rFonts w:ascii="Palatino Linotype" w:hAnsi="Palatino Linotype"/>
          <w:bCs/>
          <w:color w:val="000000" w:themeColor="text1"/>
        </w:rPr>
        <w:t>136</w:t>
      </w:r>
      <w:r w:rsidR="002D3007" w:rsidRPr="000266AE">
        <w:rPr>
          <w:rFonts w:ascii="Palatino Linotype" w:hAnsi="Palatino Linotype"/>
          <w:bCs/>
          <w:color w:val="000000" w:themeColor="text1"/>
        </w:rPr>
        <w:tab/>
      </w:r>
      <w:r w:rsidR="002D3007" w:rsidRPr="000266AE">
        <w:rPr>
          <w:rFonts w:ascii="Palatino Linotype" w:hAnsi="Palatino Linotype"/>
          <w:bCs/>
          <w:color w:val="000000" w:themeColor="text1"/>
        </w:rPr>
        <w:tab/>
      </w:r>
      <w:r w:rsidR="002D3007" w:rsidRPr="000266AE">
        <w:rPr>
          <w:rFonts w:ascii="Palatino Linotype" w:hAnsi="Palatino Linotype"/>
          <w:bCs/>
          <w:color w:val="000000" w:themeColor="text1"/>
        </w:rPr>
        <w:tab/>
      </w:r>
      <w:r w:rsidR="002D3007" w:rsidRPr="000266AE">
        <w:rPr>
          <w:rFonts w:ascii="Palatino Linotype" w:hAnsi="Palatino Linotype"/>
          <w:bCs/>
          <w:color w:val="000000" w:themeColor="text1"/>
        </w:rPr>
        <w:tab/>
      </w:r>
      <w:r w:rsidR="00E851F5" w:rsidRPr="000266AE">
        <w:rPr>
          <w:rFonts w:ascii="Palatino Linotype" w:hAnsi="Palatino Linotype"/>
          <w:bCs/>
          <w:color w:val="000000" w:themeColor="text1"/>
        </w:rPr>
        <w:t xml:space="preserve">                       </w:t>
      </w:r>
      <w:r w:rsidR="002D3007" w:rsidRPr="000266AE">
        <w:rPr>
          <w:rFonts w:ascii="Palatino Linotype" w:hAnsi="Palatino Linotype"/>
          <w:bCs/>
          <w:color w:val="000000" w:themeColor="text1"/>
        </w:rPr>
        <w:t xml:space="preserve"> </w:t>
      </w:r>
      <w:r w:rsidR="00E851F5" w:rsidRPr="000266AE">
        <w:rPr>
          <w:rFonts w:ascii="Palatino Linotype" w:hAnsi="Palatino Linotype"/>
        </w:rPr>
        <w:t>Holland Hall 312K/(352) 273-0961</w:t>
      </w:r>
    </w:p>
    <w:p w14:paraId="2698AEA2" w14:textId="411CDB10" w:rsidR="002D3007" w:rsidRPr="000266AE" w:rsidRDefault="549C00C5" w:rsidP="549C00C5">
      <w:pPr>
        <w:spacing w:after="0"/>
        <w:rPr>
          <w:rFonts w:ascii="Palatino Linotype" w:hAnsi="Palatino Linotype"/>
          <w:color w:val="000000" w:themeColor="text1"/>
        </w:rPr>
      </w:pPr>
      <w:r w:rsidRPr="000266AE">
        <w:rPr>
          <w:rFonts w:ascii="Palatino Linotype" w:hAnsi="Palatino Linotype"/>
          <w:color w:val="000000" w:themeColor="text1"/>
        </w:rPr>
        <w:t>Wednesday 2:30 pm to 4:30 pm</w:t>
      </w:r>
      <w:r w:rsidR="00E851F5" w:rsidRPr="000266AE">
        <w:rPr>
          <w:rFonts w:ascii="Palatino Linotype" w:hAnsi="Palatino Linotype"/>
          <w:color w:val="000000" w:themeColor="text1"/>
        </w:rPr>
        <w:tab/>
      </w:r>
      <w:r w:rsidR="00E851F5" w:rsidRPr="000266AE">
        <w:rPr>
          <w:rFonts w:ascii="Palatino Linotype" w:hAnsi="Palatino Linotype"/>
          <w:color w:val="000000" w:themeColor="text1"/>
        </w:rPr>
        <w:tab/>
      </w:r>
      <w:r w:rsidR="00E851F5" w:rsidRPr="000266AE">
        <w:rPr>
          <w:rFonts w:ascii="Palatino Linotype" w:hAnsi="Palatino Linotype"/>
          <w:color w:val="000000" w:themeColor="text1"/>
        </w:rPr>
        <w:tab/>
      </w:r>
      <w:r w:rsidR="00E851F5" w:rsidRPr="000266AE">
        <w:rPr>
          <w:rFonts w:ascii="Palatino Linotype" w:hAnsi="Palatino Linotype"/>
          <w:color w:val="000000" w:themeColor="text1"/>
        </w:rPr>
        <w:tab/>
        <w:t xml:space="preserve">                  </w:t>
      </w:r>
      <w:r w:rsidR="00E851F5" w:rsidRPr="000266AE">
        <w:rPr>
          <w:rFonts w:ascii="Palatino Linotype" w:hAnsi="Palatino Linotype"/>
          <w:bCs/>
          <w:color w:val="000000" w:themeColor="text1"/>
        </w:rPr>
        <w:t>hammond@law.ufl.edu</w:t>
      </w:r>
    </w:p>
    <w:p w14:paraId="767154F9" w14:textId="513C0982" w:rsidR="549C00C5" w:rsidRPr="000266AE" w:rsidRDefault="00E851F5" w:rsidP="00E851F5">
      <w:pPr>
        <w:spacing w:after="0"/>
        <w:ind w:left="4320"/>
        <w:rPr>
          <w:rFonts w:ascii="Palatino Linotype" w:hAnsi="Palatino Linotype"/>
          <w:color w:val="000000" w:themeColor="text1"/>
        </w:rPr>
      </w:pPr>
      <w:r w:rsidRPr="000266AE">
        <w:rPr>
          <w:rFonts w:ascii="Palatino Linotype" w:hAnsi="Palatino Linotype"/>
          <w:color w:val="000000" w:themeColor="text1"/>
        </w:rPr>
        <w:t xml:space="preserve">         </w:t>
      </w:r>
      <w:r w:rsidR="549C00C5" w:rsidRPr="000266AE">
        <w:rPr>
          <w:rFonts w:ascii="Palatino Linotype" w:hAnsi="Palatino Linotype"/>
          <w:color w:val="000000" w:themeColor="text1"/>
        </w:rPr>
        <w:t>Office Hours: Monday 3:30 pm to 4:3</w:t>
      </w:r>
      <w:r w:rsidRPr="000266AE">
        <w:rPr>
          <w:rFonts w:ascii="Palatino Linotype" w:hAnsi="Palatino Linotype"/>
          <w:color w:val="000000" w:themeColor="text1"/>
        </w:rPr>
        <w:t xml:space="preserve">0 </w:t>
      </w:r>
      <w:r w:rsidR="549C00C5" w:rsidRPr="000266AE">
        <w:rPr>
          <w:rFonts w:ascii="Palatino Linotype" w:hAnsi="Palatino Linotype"/>
          <w:color w:val="000000" w:themeColor="text1"/>
        </w:rPr>
        <w:t>pm</w:t>
      </w:r>
    </w:p>
    <w:p w14:paraId="219A0FE6" w14:textId="2D4375C9" w:rsidR="00F40779" w:rsidRPr="000266AE" w:rsidRDefault="00E851F5" w:rsidP="00E851F5">
      <w:pPr>
        <w:spacing w:after="0"/>
        <w:ind w:left="5760" w:firstLine="720"/>
        <w:rPr>
          <w:rFonts w:ascii="Palatino Linotype" w:hAnsi="Palatino Linotype"/>
          <w:color w:val="000000" w:themeColor="text1"/>
        </w:rPr>
      </w:pPr>
      <w:r w:rsidRPr="000266AE">
        <w:rPr>
          <w:rFonts w:ascii="Palatino Linotype" w:hAnsi="Palatino Linotype"/>
          <w:color w:val="000000" w:themeColor="text1"/>
        </w:rPr>
        <w:t xml:space="preserve">  </w:t>
      </w:r>
      <w:r w:rsidR="549C00C5" w:rsidRPr="000266AE">
        <w:rPr>
          <w:rFonts w:ascii="Palatino Linotype" w:hAnsi="Palatino Linotype"/>
          <w:color w:val="000000" w:themeColor="text1"/>
        </w:rPr>
        <w:t>Friday 1:30 pm to 2:30 pm</w:t>
      </w:r>
    </w:p>
    <w:p w14:paraId="2DD58EB7" w14:textId="37DF4918" w:rsidR="549C00C5" w:rsidRPr="000266AE" w:rsidRDefault="549C00C5" w:rsidP="549C00C5">
      <w:pPr>
        <w:jc w:val="both"/>
        <w:rPr>
          <w:rFonts w:ascii="Palatino Linotype" w:hAnsi="Palatino Linotype"/>
          <w:b/>
          <w:bCs/>
          <w:color w:val="000000" w:themeColor="text1"/>
        </w:rPr>
      </w:pPr>
    </w:p>
    <w:p w14:paraId="5440C585" w14:textId="56B929C3" w:rsidR="00124628" w:rsidRPr="000266AE" w:rsidRDefault="00945348" w:rsidP="003A5026">
      <w:pPr>
        <w:jc w:val="both"/>
        <w:rPr>
          <w:rFonts w:ascii="Palatino Linotype" w:hAnsi="Palatino Linotype"/>
          <w:bCs/>
          <w:color w:val="000000" w:themeColor="text1"/>
        </w:rPr>
      </w:pPr>
      <w:r w:rsidRPr="000266AE">
        <w:rPr>
          <w:rFonts w:ascii="Palatino Linotype" w:hAnsi="Palatino Linotype"/>
          <w:b/>
          <w:bCs/>
          <w:color w:val="000000" w:themeColor="text1"/>
        </w:rPr>
        <w:t xml:space="preserve">Course Description: </w:t>
      </w:r>
      <w:r w:rsidR="00F278A3" w:rsidRPr="000266AE">
        <w:rPr>
          <w:rFonts w:ascii="Palatino Linotype" w:hAnsi="Palatino Linotype"/>
          <w:bCs/>
          <w:color w:val="000000" w:themeColor="text1"/>
        </w:rPr>
        <w:t xml:space="preserve">This seminar offers an introduction to the substantive law and procedure of public benefit programs in the United States. The seminar will identify persistent controversies in poverty law, including means-test design, funding structure, federalism issues, and behavioral rules, as well as how poverty law interacts with </w:t>
      </w:r>
      <w:r w:rsidR="00E851F5" w:rsidRPr="000266AE">
        <w:rPr>
          <w:rFonts w:ascii="Palatino Linotype" w:hAnsi="Palatino Linotype"/>
          <w:bCs/>
          <w:color w:val="000000" w:themeColor="text1"/>
        </w:rPr>
        <w:t xml:space="preserve">other areas of law including </w:t>
      </w:r>
      <w:r w:rsidR="00F278A3" w:rsidRPr="000266AE">
        <w:rPr>
          <w:rFonts w:ascii="Palatino Linotype" w:hAnsi="Palatino Linotype"/>
          <w:bCs/>
          <w:color w:val="000000" w:themeColor="text1"/>
        </w:rPr>
        <w:t>immigration</w:t>
      </w:r>
      <w:r w:rsidR="00E851F5" w:rsidRPr="000266AE">
        <w:rPr>
          <w:rFonts w:ascii="Palatino Linotype" w:hAnsi="Palatino Linotype"/>
          <w:bCs/>
          <w:color w:val="000000" w:themeColor="text1"/>
        </w:rPr>
        <w:t xml:space="preserve"> law</w:t>
      </w:r>
      <w:r w:rsidR="00F278A3" w:rsidRPr="000266AE">
        <w:rPr>
          <w:rFonts w:ascii="Palatino Linotype" w:hAnsi="Palatino Linotype"/>
          <w:bCs/>
          <w:color w:val="000000" w:themeColor="text1"/>
        </w:rPr>
        <w:t xml:space="preserve"> and disability law. Throughout, we will examine to what extent the agencies that administer these public benefits are vulnerable to federal litigation and what remedies may result from such litigation.</w:t>
      </w:r>
    </w:p>
    <w:p w14:paraId="74EBDC33" w14:textId="3953B494" w:rsidR="00124628" w:rsidRPr="000266AE" w:rsidRDefault="00124628" w:rsidP="0013334F">
      <w:pPr>
        <w:jc w:val="both"/>
        <w:outlineLvl w:val="0"/>
        <w:rPr>
          <w:rFonts w:ascii="Palatino Linotype" w:hAnsi="Palatino Linotype"/>
        </w:rPr>
      </w:pPr>
      <w:r w:rsidRPr="000266AE">
        <w:rPr>
          <w:rFonts w:ascii="Palatino Linotype" w:hAnsi="Palatino Linotype"/>
          <w:b/>
        </w:rPr>
        <w:t>Course Objectives &amp; Student Learning Outcomes</w:t>
      </w:r>
      <w:r w:rsidR="007567C2" w:rsidRPr="000266AE">
        <w:rPr>
          <w:rFonts w:ascii="Palatino Linotype" w:hAnsi="Palatino Linotype"/>
          <w:b/>
        </w:rPr>
        <w:t xml:space="preserve">: </w:t>
      </w:r>
      <w:r w:rsidRPr="000266AE">
        <w:rPr>
          <w:rFonts w:ascii="Palatino Linotype" w:hAnsi="Palatino Linotype"/>
        </w:rPr>
        <w:t>After completing this course, students should be able to:</w:t>
      </w:r>
    </w:p>
    <w:p w14:paraId="176B815F" w14:textId="5ABE3F76" w:rsidR="00124628" w:rsidRPr="000266AE" w:rsidRDefault="6DBE9B87" w:rsidP="00124628">
      <w:pPr>
        <w:numPr>
          <w:ilvl w:val="0"/>
          <w:numId w:val="33"/>
        </w:numPr>
        <w:spacing w:after="0"/>
        <w:ind w:left="360" w:hanging="360"/>
        <w:jc w:val="both"/>
        <w:rPr>
          <w:rFonts w:ascii="Palatino Linotype" w:hAnsi="Palatino Linotype"/>
        </w:rPr>
      </w:pPr>
      <w:r w:rsidRPr="000266AE">
        <w:rPr>
          <w:rFonts w:ascii="Palatino Linotype" w:hAnsi="Palatino Linotype"/>
        </w:rPr>
        <w:t xml:space="preserve">Describe the </w:t>
      </w:r>
      <w:r w:rsidR="00E851F5" w:rsidRPr="000266AE">
        <w:rPr>
          <w:rFonts w:ascii="Palatino Linotype" w:hAnsi="Palatino Linotype"/>
        </w:rPr>
        <w:t xml:space="preserve">basic contours of </w:t>
      </w:r>
      <w:r w:rsidR="00130D73" w:rsidRPr="000266AE">
        <w:rPr>
          <w:rFonts w:ascii="Palatino Linotype" w:hAnsi="Palatino Linotype"/>
        </w:rPr>
        <w:t xml:space="preserve">American welfare </w:t>
      </w:r>
      <w:r w:rsidR="00E851F5" w:rsidRPr="000266AE">
        <w:rPr>
          <w:rFonts w:ascii="Palatino Linotype" w:hAnsi="Palatino Linotype"/>
        </w:rPr>
        <w:t xml:space="preserve">programs as well as how those programs vary among states, tribes, and </w:t>
      </w:r>
      <w:proofErr w:type="gramStart"/>
      <w:r w:rsidR="00E851F5" w:rsidRPr="000266AE">
        <w:rPr>
          <w:rFonts w:ascii="Palatino Linotype" w:hAnsi="Palatino Linotype"/>
        </w:rPr>
        <w:t>territories</w:t>
      </w:r>
      <w:r w:rsidRPr="000266AE">
        <w:rPr>
          <w:rFonts w:ascii="Palatino Linotype" w:hAnsi="Palatino Linotype"/>
        </w:rPr>
        <w:t>;</w:t>
      </w:r>
      <w:proofErr w:type="gramEnd"/>
    </w:p>
    <w:p w14:paraId="00140965" w14:textId="36EF9AE9" w:rsidR="00E851F5" w:rsidRPr="000266AE" w:rsidRDefault="00E851F5" w:rsidP="00E851F5">
      <w:pPr>
        <w:numPr>
          <w:ilvl w:val="0"/>
          <w:numId w:val="33"/>
        </w:numPr>
        <w:spacing w:after="0"/>
        <w:ind w:left="360" w:hanging="360"/>
        <w:jc w:val="both"/>
        <w:rPr>
          <w:rFonts w:ascii="Palatino Linotype" w:hAnsi="Palatino Linotype"/>
        </w:rPr>
      </w:pPr>
      <w:r w:rsidRPr="000266AE">
        <w:rPr>
          <w:rFonts w:ascii="Palatino Linotype" w:hAnsi="Palatino Linotype"/>
        </w:rPr>
        <w:t xml:space="preserve">Identify the legal sources of and recent controversies over public benefits in the United </w:t>
      </w:r>
      <w:proofErr w:type="gramStart"/>
      <w:r w:rsidRPr="000266AE">
        <w:rPr>
          <w:rFonts w:ascii="Palatino Linotype" w:hAnsi="Palatino Linotype"/>
        </w:rPr>
        <w:t>States</w:t>
      </w:r>
      <w:r w:rsidR="00130D73" w:rsidRPr="000266AE">
        <w:rPr>
          <w:rFonts w:ascii="Palatino Linotype" w:hAnsi="Palatino Linotype"/>
        </w:rPr>
        <w:t>;</w:t>
      </w:r>
      <w:proofErr w:type="gramEnd"/>
    </w:p>
    <w:p w14:paraId="25C39E28" w14:textId="21523B3D" w:rsidR="00E851F5" w:rsidRPr="000266AE" w:rsidRDefault="00E851F5" w:rsidP="00E851F5">
      <w:pPr>
        <w:numPr>
          <w:ilvl w:val="0"/>
          <w:numId w:val="33"/>
        </w:numPr>
        <w:spacing w:after="0"/>
        <w:ind w:left="360" w:hanging="360"/>
        <w:jc w:val="both"/>
        <w:rPr>
          <w:rFonts w:ascii="Palatino Linotype" w:hAnsi="Palatino Linotype"/>
        </w:rPr>
      </w:pPr>
      <w:r w:rsidRPr="000266AE">
        <w:rPr>
          <w:rFonts w:ascii="Palatino Linotype" w:hAnsi="Palatino Linotype"/>
        </w:rPr>
        <w:t xml:space="preserve">Apply doctrinal, strategic, and practical considerations to the process of litigating both against and on behalf of welfare agencies in federal </w:t>
      </w:r>
      <w:r w:rsidR="00130D73" w:rsidRPr="000266AE">
        <w:rPr>
          <w:rFonts w:ascii="Palatino Linotype" w:hAnsi="Palatino Linotype"/>
        </w:rPr>
        <w:t xml:space="preserve">and state </w:t>
      </w:r>
      <w:r w:rsidRPr="000266AE">
        <w:rPr>
          <w:rFonts w:ascii="Palatino Linotype" w:hAnsi="Palatino Linotype"/>
        </w:rPr>
        <w:t>court; and</w:t>
      </w:r>
    </w:p>
    <w:p w14:paraId="124EE245" w14:textId="7EB70C7A" w:rsidR="00124628" w:rsidRPr="000266AE" w:rsidRDefault="6DBE9B87" w:rsidP="00124628">
      <w:pPr>
        <w:numPr>
          <w:ilvl w:val="0"/>
          <w:numId w:val="33"/>
        </w:numPr>
        <w:spacing w:after="0"/>
        <w:ind w:left="360" w:hanging="360"/>
        <w:jc w:val="both"/>
        <w:rPr>
          <w:rFonts w:ascii="Palatino Linotype" w:hAnsi="Palatino Linotype"/>
        </w:rPr>
      </w:pPr>
      <w:r w:rsidRPr="000266AE">
        <w:rPr>
          <w:rFonts w:ascii="Palatino Linotype" w:hAnsi="Palatino Linotype"/>
        </w:rPr>
        <w:t xml:space="preserve">Demonstrate an understanding of the </w:t>
      </w:r>
      <w:r w:rsidR="00E851F5" w:rsidRPr="000266AE">
        <w:rPr>
          <w:rFonts w:ascii="Palatino Linotype" w:hAnsi="Palatino Linotype"/>
        </w:rPr>
        <w:t>origins, opportunities, obstacles, and lacunae of legal aid and public interest practice</w:t>
      </w:r>
      <w:r w:rsidR="00130D73" w:rsidRPr="000266AE">
        <w:rPr>
          <w:rFonts w:ascii="Palatino Linotype" w:hAnsi="Palatino Linotype"/>
        </w:rPr>
        <w:t>.</w:t>
      </w:r>
    </w:p>
    <w:p w14:paraId="6B57F501" w14:textId="77777777" w:rsidR="007567C2" w:rsidRPr="000266AE" w:rsidRDefault="007567C2" w:rsidP="007567C2">
      <w:pPr>
        <w:spacing w:after="0"/>
        <w:ind w:left="360"/>
        <w:jc w:val="both"/>
        <w:rPr>
          <w:rFonts w:ascii="Palatino Linotype" w:hAnsi="Palatino Linotype"/>
        </w:rPr>
      </w:pPr>
    </w:p>
    <w:p w14:paraId="1342A2CB" w14:textId="7CA91C85" w:rsidR="00124628" w:rsidRPr="000266AE" w:rsidRDefault="00124628" w:rsidP="0013334F">
      <w:pPr>
        <w:jc w:val="both"/>
        <w:rPr>
          <w:rFonts w:ascii="Palatino Linotype" w:hAnsi="Palatino Linotype"/>
        </w:rPr>
      </w:pPr>
      <w:r w:rsidRPr="000266AE">
        <w:rPr>
          <w:rFonts w:ascii="Palatino Linotype" w:hAnsi="Palatino Linotype"/>
          <w:b/>
        </w:rPr>
        <w:t>Required Course Materials &amp; Workload</w:t>
      </w:r>
      <w:r w:rsidR="007567C2" w:rsidRPr="000266AE">
        <w:rPr>
          <w:rFonts w:ascii="Palatino Linotype" w:hAnsi="Palatino Linotype"/>
          <w:b/>
        </w:rPr>
        <w:t xml:space="preserve">: </w:t>
      </w:r>
      <w:r w:rsidRPr="000266AE">
        <w:rPr>
          <w:rFonts w:ascii="Palatino Linotype" w:hAnsi="Palatino Linotype"/>
        </w:rPr>
        <w:t xml:space="preserve">There is no casebook for this course. </w:t>
      </w:r>
      <w:r w:rsidR="00E851F5" w:rsidRPr="000266AE">
        <w:rPr>
          <w:rFonts w:ascii="Palatino Linotype" w:hAnsi="Palatino Linotype"/>
        </w:rPr>
        <w:t>Instead, a</w:t>
      </w:r>
      <w:r w:rsidRPr="000266AE">
        <w:rPr>
          <w:rFonts w:ascii="Palatino Linotype" w:hAnsi="Palatino Linotype"/>
          <w:bCs/>
          <w:color w:val="000000" w:themeColor="text1"/>
        </w:rPr>
        <w:t xml:space="preserve">ll required readings are posted on Canvas. </w:t>
      </w:r>
      <w:r w:rsidRPr="000266AE">
        <w:rPr>
          <w:rFonts w:ascii="Palatino Linotype" w:hAnsi="Palatino Linotype"/>
        </w:rPr>
        <w:t xml:space="preserve">In accordance with Standard 310 of the American Bar Association’s (ABA) standards for law schools, students are expected to devote 2 hours of out-of-class preparation for every 1 credit hour of in-class instruction.  Because this course has 2 credit hours of in-class instruction weekly, you should expect to spend approximately 4 hours outside of class reading, preparing, and reviewing the material for our class meetings each week. </w:t>
      </w:r>
      <w:r w:rsidR="0013334F" w:rsidRPr="000266AE">
        <w:rPr>
          <w:rFonts w:ascii="Palatino Linotype" w:hAnsi="Palatino Linotype"/>
        </w:rPr>
        <w:t>This is independent of the time spent completing the writing assignments.</w:t>
      </w:r>
    </w:p>
    <w:p w14:paraId="0EBAD797" w14:textId="4B191CAA" w:rsidR="00124628" w:rsidRPr="000266AE" w:rsidRDefault="00124628" w:rsidP="0013334F">
      <w:pPr>
        <w:contextualSpacing/>
        <w:jc w:val="both"/>
        <w:outlineLvl w:val="0"/>
        <w:rPr>
          <w:rFonts w:ascii="Palatino Linotype" w:hAnsi="Palatino Linotype"/>
        </w:rPr>
      </w:pPr>
      <w:r w:rsidRPr="000266AE">
        <w:rPr>
          <w:rFonts w:ascii="Palatino Linotype" w:hAnsi="Palatino Linotype"/>
          <w:b/>
        </w:rPr>
        <w:lastRenderedPageBreak/>
        <w:t>Attendanc</w:t>
      </w:r>
      <w:r w:rsidR="007567C2" w:rsidRPr="000266AE">
        <w:rPr>
          <w:rFonts w:ascii="Palatino Linotype" w:hAnsi="Palatino Linotype"/>
          <w:b/>
        </w:rPr>
        <w:t xml:space="preserve">e: </w:t>
      </w:r>
      <w:r w:rsidRPr="000266AE">
        <w:rPr>
          <w:rFonts w:ascii="Palatino Linotype" w:hAnsi="Palatino Linotype"/>
        </w:rPr>
        <w:t>Attendance is mandatory and an essential part of the course. In accordance with ABA guidance, you are allowed a total of</w:t>
      </w:r>
      <w:r w:rsidR="0013334F" w:rsidRPr="000266AE">
        <w:rPr>
          <w:rFonts w:ascii="Palatino Linotype" w:hAnsi="Palatino Linotype"/>
        </w:rPr>
        <w:t xml:space="preserve"> two</w:t>
      </w:r>
      <w:r w:rsidRPr="000266AE">
        <w:rPr>
          <w:rFonts w:ascii="Palatino Linotype" w:hAnsi="Palatino Linotype"/>
        </w:rPr>
        <w:t xml:space="preserve"> absences from class, for any reason (including for illness, medical appointments, job interviews, school activities, work tasks, family obligations, and the like).  For ease of administration and to respect your privacy, I do not differentiat</w:t>
      </w:r>
      <w:r w:rsidR="0013334F" w:rsidRPr="000266AE">
        <w:rPr>
          <w:rFonts w:ascii="Palatino Linotype" w:hAnsi="Palatino Linotype"/>
        </w:rPr>
        <w:t>e</w:t>
      </w:r>
      <w:r w:rsidRPr="000266AE">
        <w:rPr>
          <w:rFonts w:ascii="Palatino Linotype" w:hAnsi="Palatino Linotype"/>
        </w:rPr>
        <w:t xml:space="preserve"> between “excused” or “unexcused” absences. As a result, there is no need to tell me why you will be or were absent from class, so long as you have </w:t>
      </w:r>
      <w:r w:rsidR="0013334F" w:rsidRPr="000266AE">
        <w:rPr>
          <w:rFonts w:ascii="Palatino Linotype" w:hAnsi="Palatino Linotype"/>
        </w:rPr>
        <w:t>no more than</w:t>
      </w:r>
      <w:r w:rsidRPr="000266AE">
        <w:rPr>
          <w:rFonts w:ascii="Palatino Linotype" w:hAnsi="Palatino Linotype"/>
        </w:rPr>
        <w:t xml:space="preserve"> </w:t>
      </w:r>
      <w:r w:rsidR="0013334F" w:rsidRPr="000266AE">
        <w:rPr>
          <w:rFonts w:ascii="Palatino Linotype" w:hAnsi="Palatino Linotype"/>
        </w:rPr>
        <w:t>two</w:t>
      </w:r>
      <w:r w:rsidRPr="000266AE">
        <w:rPr>
          <w:rFonts w:ascii="Palatino Linotype" w:hAnsi="Palatino Linotype"/>
        </w:rPr>
        <w:t xml:space="preserve"> absences total. Only observance of a University-recognized religious holiday does not count toward your </w:t>
      </w:r>
      <w:r w:rsidR="0013334F" w:rsidRPr="000266AE">
        <w:rPr>
          <w:rFonts w:ascii="Palatino Linotype" w:hAnsi="Palatino Linotype"/>
        </w:rPr>
        <w:t>two</w:t>
      </w:r>
      <w:r w:rsidRPr="000266AE">
        <w:rPr>
          <w:rFonts w:ascii="Palatino Linotype" w:hAnsi="Palatino Linotype"/>
        </w:rPr>
        <w:t xml:space="preserve"> absences, but you must notify me in advance of those religious observance-related absences. More than </w:t>
      </w:r>
      <w:r w:rsidR="0013334F" w:rsidRPr="000266AE">
        <w:rPr>
          <w:rFonts w:ascii="Palatino Linotype" w:hAnsi="Palatino Linotype"/>
        </w:rPr>
        <w:t>two</w:t>
      </w:r>
      <w:r w:rsidRPr="000266AE">
        <w:rPr>
          <w:rFonts w:ascii="Palatino Linotype" w:hAnsi="Palatino Linotype"/>
        </w:rPr>
        <w:t xml:space="preserve"> absences could result in </w:t>
      </w:r>
      <w:r w:rsidR="0013334F" w:rsidRPr="000266AE">
        <w:rPr>
          <w:rFonts w:ascii="Palatino Linotype" w:hAnsi="Palatino Linotype"/>
        </w:rPr>
        <w:t>a reduction of your final grade or even</w:t>
      </w:r>
      <w:r w:rsidRPr="000266AE">
        <w:rPr>
          <w:rFonts w:ascii="Palatino Linotype" w:hAnsi="Palatino Linotype"/>
        </w:rPr>
        <w:t xml:space="preserve"> failing the course. Please do not arrive late to class, leave early, or leave to take a break during class absent extenuating circumstances.  Please turn off your cell phone during class and mute other devices, including your laptop.  </w:t>
      </w:r>
    </w:p>
    <w:p w14:paraId="31B12380" w14:textId="77777777" w:rsidR="00F40779" w:rsidRPr="000266AE" w:rsidRDefault="00F40779" w:rsidP="003A5026">
      <w:pPr>
        <w:spacing w:after="0"/>
        <w:jc w:val="both"/>
        <w:rPr>
          <w:rFonts w:ascii="Palatino Linotype" w:hAnsi="Palatino Linotype"/>
          <w:b/>
          <w:bCs/>
          <w:color w:val="000000" w:themeColor="text1"/>
        </w:rPr>
      </w:pPr>
    </w:p>
    <w:p w14:paraId="04A08932" w14:textId="2A905DE8" w:rsidR="00C02238" w:rsidRPr="000266AE" w:rsidRDefault="00F40779" w:rsidP="00C02238">
      <w:pPr>
        <w:spacing w:after="0"/>
        <w:rPr>
          <w:rFonts w:ascii="Palatino Linotype" w:hAnsi="Palatino Linotype"/>
          <w:color w:val="000000" w:themeColor="text1"/>
        </w:rPr>
      </w:pPr>
      <w:r w:rsidRPr="000266AE">
        <w:rPr>
          <w:rFonts w:ascii="Palatino Linotype" w:hAnsi="Palatino Linotype"/>
          <w:b/>
          <w:bCs/>
          <w:color w:val="000000" w:themeColor="text1"/>
        </w:rPr>
        <w:t>Office Hours</w:t>
      </w:r>
      <w:r w:rsidR="003A5026" w:rsidRPr="000266AE">
        <w:rPr>
          <w:rFonts w:ascii="Palatino Linotype" w:hAnsi="Palatino Linotype"/>
          <w:b/>
          <w:bCs/>
          <w:color w:val="000000" w:themeColor="text1"/>
        </w:rPr>
        <w:t xml:space="preserve">: </w:t>
      </w:r>
      <w:r w:rsidR="00C02238" w:rsidRPr="000266AE">
        <w:rPr>
          <w:rFonts w:ascii="Palatino Linotype" w:hAnsi="Palatino Linotype"/>
          <w:color w:val="000000" w:themeColor="text1"/>
        </w:rPr>
        <w:t xml:space="preserve">My office hours this semester will be on Mondays from 3:30 to 4:30 pm and on Fridays from 1:30 pm to 2:30 pm. I will keep the first thirty minutes </w:t>
      </w:r>
      <w:r w:rsidR="00130D73" w:rsidRPr="000266AE">
        <w:rPr>
          <w:rFonts w:ascii="Palatino Linotype" w:hAnsi="Palatino Linotype"/>
          <w:color w:val="000000" w:themeColor="text1"/>
        </w:rPr>
        <w:t xml:space="preserve">on Monday </w:t>
      </w:r>
      <w:r w:rsidR="00C02238" w:rsidRPr="000266AE">
        <w:rPr>
          <w:rFonts w:ascii="Palatino Linotype" w:hAnsi="Palatino Linotype"/>
          <w:color w:val="000000" w:themeColor="text1"/>
        </w:rPr>
        <w:t xml:space="preserve">open for students who want to drop in. For the other times, you can sign up for a 15-minute slot on Canvas. While I love talking about poverty law and the law more generally, I am happy to talk about whatever you’d like. You do not need to prepare for office hours. </w:t>
      </w:r>
    </w:p>
    <w:p w14:paraId="094F58F1" w14:textId="77777777" w:rsidR="007567C2" w:rsidRPr="000266AE" w:rsidRDefault="007567C2" w:rsidP="003A5026">
      <w:pPr>
        <w:spacing w:after="0"/>
        <w:jc w:val="both"/>
        <w:rPr>
          <w:rFonts w:ascii="Palatino Linotype" w:hAnsi="Palatino Linotype"/>
          <w:bCs/>
          <w:color w:val="000000" w:themeColor="text1"/>
        </w:rPr>
      </w:pPr>
    </w:p>
    <w:p w14:paraId="08F69A74" w14:textId="479FC731" w:rsidR="00124628" w:rsidRPr="000266AE" w:rsidRDefault="6DBE9B87" w:rsidP="6DBE9B87">
      <w:pPr>
        <w:contextualSpacing/>
        <w:outlineLvl w:val="0"/>
        <w:rPr>
          <w:rFonts w:ascii="Palatino Linotype" w:hAnsi="Palatino Linotype"/>
          <w:b/>
          <w:bCs/>
        </w:rPr>
      </w:pPr>
      <w:r w:rsidRPr="000266AE">
        <w:rPr>
          <w:rFonts w:ascii="Palatino Linotype" w:hAnsi="Palatino Linotype"/>
          <w:b/>
          <w:bCs/>
        </w:rPr>
        <w:t xml:space="preserve">Grades and </w:t>
      </w:r>
      <w:r w:rsidRPr="000266AE">
        <w:rPr>
          <w:rFonts w:ascii="Palatino Linotype" w:hAnsi="Palatino Linotype"/>
          <w:b/>
          <w:bCs/>
          <w:color w:val="000000" w:themeColor="text1"/>
        </w:rPr>
        <w:t>Advanced Writing Requirements:</w:t>
      </w:r>
    </w:p>
    <w:p w14:paraId="38CA52F8" w14:textId="77777777" w:rsidR="00A073F7" w:rsidRDefault="00124628" w:rsidP="0039669C">
      <w:pPr>
        <w:ind w:right="-180"/>
        <w:contextualSpacing/>
        <w:jc w:val="both"/>
        <w:rPr>
          <w:rFonts w:ascii="Palatino Linotype" w:hAnsi="Palatino Linotype"/>
        </w:rPr>
      </w:pPr>
      <w:r w:rsidRPr="000266AE">
        <w:rPr>
          <w:rFonts w:ascii="Palatino Linotype" w:hAnsi="Palatino Linotype"/>
        </w:rPr>
        <w:t xml:space="preserve">Regular attendance, preparation, and active participation in classroom discussion are required. Your course in the grade will be based on </w:t>
      </w:r>
      <w:r w:rsidR="0039669C" w:rsidRPr="000266AE">
        <w:rPr>
          <w:rFonts w:ascii="Palatino Linotype" w:hAnsi="Palatino Linotype"/>
        </w:rPr>
        <w:t xml:space="preserve">your </w:t>
      </w:r>
      <w:r w:rsidR="0013334F" w:rsidRPr="000266AE">
        <w:rPr>
          <w:rFonts w:ascii="Palatino Linotype" w:hAnsi="Palatino Linotype"/>
        </w:rPr>
        <w:t>paper(s)</w:t>
      </w:r>
      <w:r w:rsidRPr="000266AE">
        <w:rPr>
          <w:rFonts w:ascii="Palatino Linotype" w:hAnsi="Palatino Linotype"/>
        </w:rPr>
        <w:t xml:space="preserve">, with potential adjustment based on your attendance and participation. </w:t>
      </w:r>
    </w:p>
    <w:p w14:paraId="0DD5C89E" w14:textId="77777777" w:rsidR="00A073F7" w:rsidRDefault="00A073F7" w:rsidP="0039669C">
      <w:pPr>
        <w:ind w:right="-180"/>
        <w:contextualSpacing/>
        <w:jc w:val="both"/>
        <w:rPr>
          <w:rFonts w:ascii="Palatino Linotype" w:hAnsi="Palatino Linotype"/>
        </w:rPr>
      </w:pPr>
    </w:p>
    <w:p w14:paraId="37DF22CA" w14:textId="44DDD8DF" w:rsidR="00124628" w:rsidRPr="000266AE" w:rsidRDefault="00124628" w:rsidP="0039669C">
      <w:pPr>
        <w:ind w:right="-180"/>
        <w:contextualSpacing/>
        <w:jc w:val="both"/>
        <w:rPr>
          <w:rFonts w:ascii="Palatino Linotype" w:hAnsi="Palatino Linotype"/>
        </w:rPr>
      </w:pPr>
      <w:r w:rsidRPr="000266AE">
        <w:rPr>
          <w:rFonts w:ascii="Palatino Linotype" w:hAnsi="Palatino Linotype"/>
        </w:rPr>
        <w:t xml:space="preserve">The law school grading policy is available at </w:t>
      </w:r>
      <w:hyperlink r:id="rId8" w:history="1">
        <w:r w:rsidR="00A073F7" w:rsidRPr="00EC1D0A">
          <w:rPr>
            <w:rStyle w:val="Hyperlink"/>
            <w:rFonts w:ascii="Palatino Linotype" w:hAnsi="Palatino Linotype"/>
          </w:rPr>
          <w:t>https://www.law.ufl.edu/life-at-uf-law/office-of-student-affairs/current-students/uf-law-student-handbook-and-academic-policies</w:t>
        </w:r>
      </w:hyperlink>
      <w:r w:rsidR="00A073F7">
        <w:rPr>
          <w:rFonts w:ascii="Palatino Linotype" w:hAnsi="Palatino Linotype"/>
        </w:rPr>
        <w:t xml:space="preserve">. </w:t>
      </w:r>
      <w:r w:rsidRPr="000266AE">
        <w:rPr>
          <w:rFonts w:ascii="Palatino Linotype" w:hAnsi="Palatino Linotype"/>
        </w:rPr>
        <w:t xml:space="preserve">Students receive grade points according to the following scale: </w:t>
      </w:r>
    </w:p>
    <w:p w14:paraId="0646806B" w14:textId="77777777" w:rsidR="00124628" w:rsidRPr="000266AE" w:rsidRDefault="00124628" w:rsidP="00124628">
      <w:pPr>
        <w:pStyle w:val="Default"/>
        <w:pBdr>
          <w:top w:val="single" w:sz="4" w:space="1" w:color="auto"/>
          <w:left w:val="single" w:sz="4" w:space="0" w:color="auto"/>
          <w:bottom w:val="single" w:sz="4" w:space="1" w:color="auto"/>
          <w:right w:val="single" w:sz="4" w:space="4" w:color="auto"/>
        </w:pBdr>
        <w:rPr>
          <w:rFonts w:ascii="Palatino Linotype" w:hAnsi="Palatino Linotype"/>
          <w:u w:val="single"/>
        </w:rPr>
      </w:pPr>
      <w:r w:rsidRPr="000266AE">
        <w:rPr>
          <w:rFonts w:ascii="Palatino Linotype" w:hAnsi="Palatino Linotype"/>
          <w:u w:val="single"/>
        </w:rPr>
        <w:t xml:space="preserve">Grade </w:t>
      </w:r>
      <w:r w:rsidRPr="000266AE">
        <w:rPr>
          <w:rFonts w:ascii="Palatino Linotype" w:hAnsi="Palatino Linotype"/>
          <w:u w:val="single"/>
        </w:rPr>
        <w:tab/>
      </w:r>
      <w:r w:rsidRPr="000266AE">
        <w:rPr>
          <w:rFonts w:ascii="Palatino Linotype" w:hAnsi="Palatino Linotype"/>
          <w:u w:val="single"/>
        </w:rPr>
        <w:tab/>
        <w:t>Points</w:t>
      </w:r>
      <w:r w:rsidRPr="000266AE">
        <w:rPr>
          <w:rFonts w:ascii="Palatino Linotype" w:hAnsi="Palatino Linotype"/>
        </w:rPr>
        <w:tab/>
      </w:r>
      <w:r w:rsidRPr="000266AE">
        <w:rPr>
          <w:rFonts w:ascii="Palatino Linotype" w:hAnsi="Palatino Linotype"/>
        </w:rPr>
        <w:tab/>
      </w:r>
      <w:r w:rsidRPr="000266AE">
        <w:rPr>
          <w:rFonts w:ascii="Palatino Linotype" w:hAnsi="Palatino Linotype"/>
        </w:rPr>
        <w:tab/>
      </w:r>
      <w:r w:rsidRPr="000266AE">
        <w:rPr>
          <w:rFonts w:ascii="Palatino Linotype" w:hAnsi="Palatino Linotype"/>
          <w:u w:val="single"/>
        </w:rPr>
        <w:t xml:space="preserve">Grade </w:t>
      </w:r>
      <w:r w:rsidRPr="000266AE">
        <w:rPr>
          <w:rFonts w:ascii="Palatino Linotype" w:hAnsi="Palatino Linotype"/>
          <w:u w:val="single"/>
        </w:rPr>
        <w:tab/>
      </w:r>
      <w:r w:rsidRPr="000266AE">
        <w:rPr>
          <w:rFonts w:ascii="Palatino Linotype" w:hAnsi="Palatino Linotype"/>
          <w:u w:val="single"/>
        </w:rPr>
        <w:tab/>
        <w:t xml:space="preserve"> Points</w:t>
      </w:r>
      <w:r w:rsidRPr="000266AE">
        <w:rPr>
          <w:rFonts w:ascii="Palatino Linotype" w:hAnsi="Palatino Linotype"/>
        </w:rPr>
        <w:t xml:space="preserve"> </w:t>
      </w:r>
      <w:r w:rsidRPr="000266AE">
        <w:rPr>
          <w:rFonts w:ascii="Palatino Linotype" w:hAnsi="Palatino Linotype"/>
        </w:rPr>
        <w:tab/>
      </w:r>
      <w:r w:rsidRPr="000266AE">
        <w:rPr>
          <w:rFonts w:ascii="Palatino Linotype" w:hAnsi="Palatino Linotype"/>
        </w:rPr>
        <w:tab/>
      </w:r>
      <w:r w:rsidRPr="000266AE">
        <w:rPr>
          <w:rFonts w:ascii="Palatino Linotype" w:hAnsi="Palatino Linotype"/>
          <w:u w:val="single"/>
        </w:rPr>
        <w:t xml:space="preserve">Grade </w:t>
      </w:r>
      <w:r w:rsidRPr="000266AE">
        <w:rPr>
          <w:rFonts w:ascii="Palatino Linotype" w:hAnsi="Palatino Linotype"/>
          <w:u w:val="single"/>
        </w:rPr>
        <w:tab/>
      </w:r>
      <w:r w:rsidRPr="000266AE">
        <w:rPr>
          <w:rFonts w:ascii="Palatino Linotype" w:hAnsi="Palatino Linotype"/>
          <w:u w:val="single"/>
        </w:rPr>
        <w:tab/>
        <w:t xml:space="preserve">Points </w:t>
      </w:r>
    </w:p>
    <w:p w14:paraId="59B944F6" w14:textId="77777777" w:rsidR="00124628" w:rsidRPr="000266AE" w:rsidRDefault="00124628" w:rsidP="00124628">
      <w:pPr>
        <w:pStyle w:val="Default"/>
        <w:pBdr>
          <w:top w:val="single" w:sz="4" w:space="1" w:color="auto"/>
          <w:left w:val="single" w:sz="4" w:space="0" w:color="auto"/>
          <w:bottom w:val="single" w:sz="4" w:space="1" w:color="auto"/>
          <w:right w:val="single" w:sz="4" w:space="4" w:color="auto"/>
        </w:pBdr>
        <w:rPr>
          <w:rFonts w:ascii="Palatino Linotype" w:hAnsi="Palatino Linotype"/>
        </w:rPr>
      </w:pPr>
      <w:r w:rsidRPr="000266AE">
        <w:rPr>
          <w:rFonts w:ascii="Palatino Linotype" w:hAnsi="Palatino Linotype"/>
        </w:rPr>
        <w:t>A (Excellent)</w:t>
      </w:r>
      <w:r w:rsidRPr="000266AE">
        <w:rPr>
          <w:rFonts w:ascii="Palatino Linotype" w:hAnsi="Palatino Linotype"/>
        </w:rPr>
        <w:tab/>
        <w:t xml:space="preserve"> 4.00 </w:t>
      </w:r>
      <w:r w:rsidRPr="000266AE">
        <w:rPr>
          <w:rFonts w:ascii="Palatino Linotype" w:hAnsi="Palatino Linotype"/>
        </w:rPr>
        <w:tab/>
      </w:r>
      <w:r w:rsidRPr="000266AE">
        <w:rPr>
          <w:rFonts w:ascii="Palatino Linotype" w:hAnsi="Palatino Linotype"/>
        </w:rPr>
        <w:tab/>
      </w:r>
      <w:r w:rsidRPr="000266AE">
        <w:rPr>
          <w:rFonts w:ascii="Palatino Linotype" w:hAnsi="Palatino Linotype"/>
        </w:rPr>
        <w:tab/>
        <w:t xml:space="preserve">C+ </w:t>
      </w:r>
      <w:r w:rsidRPr="000266AE">
        <w:rPr>
          <w:rFonts w:ascii="Palatino Linotype" w:hAnsi="Palatino Linotype"/>
        </w:rPr>
        <w:tab/>
      </w:r>
      <w:r w:rsidRPr="000266AE">
        <w:rPr>
          <w:rFonts w:ascii="Palatino Linotype" w:hAnsi="Palatino Linotype"/>
        </w:rPr>
        <w:tab/>
        <w:t xml:space="preserve">  2.33 </w:t>
      </w:r>
      <w:r w:rsidRPr="000266AE">
        <w:rPr>
          <w:rFonts w:ascii="Palatino Linotype" w:hAnsi="Palatino Linotype"/>
        </w:rPr>
        <w:tab/>
      </w:r>
      <w:r w:rsidRPr="000266AE">
        <w:rPr>
          <w:rFonts w:ascii="Palatino Linotype" w:hAnsi="Palatino Linotype"/>
        </w:rPr>
        <w:tab/>
      </w:r>
      <w:r w:rsidRPr="000266AE">
        <w:rPr>
          <w:rFonts w:ascii="Palatino Linotype" w:hAnsi="Palatino Linotype"/>
        </w:rPr>
        <w:tab/>
        <w:t xml:space="preserve">D- </w:t>
      </w:r>
      <w:r w:rsidRPr="000266AE">
        <w:rPr>
          <w:rFonts w:ascii="Palatino Linotype" w:hAnsi="Palatino Linotype"/>
        </w:rPr>
        <w:tab/>
      </w:r>
      <w:r w:rsidRPr="000266AE">
        <w:rPr>
          <w:rFonts w:ascii="Palatino Linotype" w:hAnsi="Palatino Linotype"/>
        </w:rPr>
        <w:tab/>
        <w:t xml:space="preserve"> 0.67 </w:t>
      </w:r>
    </w:p>
    <w:p w14:paraId="33978522" w14:textId="77777777" w:rsidR="00124628" w:rsidRPr="000266AE" w:rsidRDefault="00124628" w:rsidP="00124628">
      <w:pPr>
        <w:pStyle w:val="Default"/>
        <w:pBdr>
          <w:top w:val="single" w:sz="4" w:space="1" w:color="auto"/>
          <w:left w:val="single" w:sz="4" w:space="0" w:color="auto"/>
          <w:bottom w:val="single" w:sz="4" w:space="1" w:color="auto"/>
          <w:right w:val="single" w:sz="4" w:space="4" w:color="auto"/>
        </w:pBdr>
        <w:rPr>
          <w:rFonts w:ascii="Palatino Linotype" w:hAnsi="Palatino Linotype"/>
        </w:rPr>
      </w:pPr>
      <w:r w:rsidRPr="000266AE">
        <w:rPr>
          <w:rFonts w:ascii="Palatino Linotype" w:hAnsi="Palatino Linotype"/>
        </w:rPr>
        <w:t xml:space="preserve">A- </w:t>
      </w:r>
      <w:r w:rsidRPr="000266AE">
        <w:rPr>
          <w:rFonts w:ascii="Palatino Linotype" w:hAnsi="Palatino Linotype"/>
        </w:rPr>
        <w:tab/>
      </w:r>
      <w:r w:rsidRPr="000266AE">
        <w:rPr>
          <w:rFonts w:ascii="Palatino Linotype" w:hAnsi="Palatino Linotype"/>
        </w:rPr>
        <w:tab/>
        <w:t xml:space="preserve"> 3.67 </w:t>
      </w:r>
      <w:r w:rsidRPr="000266AE">
        <w:rPr>
          <w:rFonts w:ascii="Palatino Linotype" w:hAnsi="Palatino Linotype"/>
        </w:rPr>
        <w:tab/>
      </w:r>
      <w:r w:rsidRPr="000266AE">
        <w:rPr>
          <w:rFonts w:ascii="Palatino Linotype" w:hAnsi="Palatino Linotype"/>
        </w:rPr>
        <w:tab/>
      </w:r>
      <w:r w:rsidRPr="000266AE">
        <w:rPr>
          <w:rFonts w:ascii="Palatino Linotype" w:hAnsi="Palatino Linotype"/>
        </w:rPr>
        <w:tab/>
        <w:t xml:space="preserve">C (Satisfactory) 2.00 </w:t>
      </w:r>
      <w:r w:rsidRPr="000266AE">
        <w:rPr>
          <w:rFonts w:ascii="Palatino Linotype" w:hAnsi="Palatino Linotype"/>
        </w:rPr>
        <w:tab/>
      </w:r>
      <w:r w:rsidRPr="000266AE">
        <w:rPr>
          <w:rFonts w:ascii="Palatino Linotype" w:hAnsi="Palatino Linotype"/>
        </w:rPr>
        <w:tab/>
        <w:t xml:space="preserve">E (Failure) </w:t>
      </w:r>
      <w:r w:rsidRPr="000266AE">
        <w:rPr>
          <w:rFonts w:ascii="Palatino Linotype" w:hAnsi="Palatino Linotype"/>
        </w:rPr>
        <w:tab/>
        <w:t xml:space="preserve"> 0.00 </w:t>
      </w:r>
    </w:p>
    <w:p w14:paraId="56DB352E" w14:textId="77777777" w:rsidR="00124628" w:rsidRPr="000266AE" w:rsidRDefault="00124628" w:rsidP="00124628">
      <w:pPr>
        <w:pStyle w:val="Default"/>
        <w:pBdr>
          <w:top w:val="single" w:sz="4" w:space="1" w:color="auto"/>
          <w:left w:val="single" w:sz="4" w:space="0" w:color="auto"/>
          <w:bottom w:val="single" w:sz="4" w:space="1" w:color="auto"/>
          <w:right w:val="single" w:sz="4" w:space="4" w:color="auto"/>
        </w:pBdr>
        <w:rPr>
          <w:rFonts w:ascii="Palatino Linotype" w:hAnsi="Palatino Linotype"/>
        </w:rPr>
      </w:pPr>
      <w:r w:rsidRPr="000266AE">
        <w:rPr>
          <w:rFonts w:ascii="Palatino Linotype" w:hAnsi="Palatino Linotype"/>
        </w:rPr>
        <w:t xml:space="preserve">B+ </w:t>
      </w:r>
      <w:r w:rsidRPr="000266AE">
        <w:rPr>
          <w:rFonts w:ascii="Palatino Linotype" w:hAnsi="Palatino Linotype"/>
        </w:rPr>
        <w:tab/>
      </w:r>
      <w:r w:rsidRPr="000266AE">
        <w:rPr>
          <w:rFonts w:ascii="Palatino Linotype" w:hAnsi="Palatino Linotype"/>
        </w:rPr>
        <w:tab/>
        <w:t xml:space="preserve"> 3.33 </w:t>
      </w:r>
      <w:r w:rsidRPr="000266AE">
        <w:rPr>
          <w:rFonts w:ascii="Palatino Linotype" w:hAnsi="Palatino Linotype"/>
        </w:rPr>
        <w:tab/>
      </w:r>
      <w:r w:rsidRPr="000266AE">
        <w:rPr>
          <w:rFonts w:ascii="Palatino Linotype" w:hAnsi="Palatino Linotype"/>
        </w:rPr>
        <w:tab/>
      </w:r>
      <w:r w:rsidRPr="000266AE">
        <w:rPr>
          <w:rFonts w:ascii="Palatino Linotype" w:hAnsi="Palatino Linotype"/>
        </w:rPr>
        <w:tab/>
        <w:t xml:space="preserve">C- </w:t>
      </w:r>
      <w:r w:rsidRPr="000266AE">
        <w:rPr>
          <w:rFonts w:ascii="Palatino Linotype" w:hAnsi="Palatino Linotype"/>
        </w:rPr>
        <w:tab/>
      </w:r>
      <w:r w:rsidRPr="000266AE">
        <w:rPr>
          <w:rFonts w:ascii="Palatino Linotype" w:hAnsi="Palatino Linotype"/>
        </w:rPr>
        <w:tab/>
        <w:t xml:space="preserve">  1.67 </w:t>
      </w:r>
    </w:p>
    <w:p w14:paraId="3293F8A8" w14:textId="77777777" w:rsidR="00124628" w:rsidRPr="000266AE" w:rsidRDefault="00124628" w:rsidP="00124628">
      <w:pPr>
        <w:pStyle w:val="Default"/>
        <w:pBdr>
          <w:top w:val="single" w:sz="4" w:space="1" w:color="auto"/>
          <w:left w:val="single" w:sz="4" w:space="0" w:color="auto"/>
          <w:bottom w:val="single" w:sz="4" w:space="1" w:color="auto"/>
          <w:right w:val="single" w:sz="4" w:space="4" w:color="auto"/>
        </w:pBdr>
        <w:rPr>
          <w:rFonts w:ascii="Palatino Linotype" w:hAnsi="Palatino Linotype"/>
        </w:rPr>
      </w:pPr>
      <w:r w:rsidRPr="000266AE">
        <w:rPr>
          <w:rFonts w:ascii="Palatino Linotype" w:hAnsi="Palatino Linotype"/>
        </w:rPr>
        <w:t xml:space="preserve">B (Good) </w:t>
      </w:r>
      <w:r w:rsidRPr="000266AE">
        <w:rPr>
          <w:rFonts w:ascii="Palatino Linotype" w:hAnsi="Palatino Linotype"/>
        </w:rPr>
        <w:tab/>
        <w:t xml:space="preserve"> 3.00 </w:t>
      </w:r>
      <w:r w:rsidRPr="000266AE">
        <w:rPr>
          <w:rFonts w:ascii="Palatino Linotype" w:hAnsi="Palatino Linotype"/>
        </w:rPr>
        <w:tab/>
      </w:r>
      <w:r w:rsidRPr="000266AE">
        <w:rPr>
          <w:rFonts w:ascii="Palatino Linotype" w:hAnsi="Palatino Linotype"/>
        </w:rPr>
        <w:tab/>
      </w:r>
      <w:r w:rsidRPr="000266AE">
        <w:rPr>
          <w:rFonts w:ascii="Palatino Linotype" w:hAnsi="Palatino Linotype"/>
        </w:rPr>
        <w:tab/>
        <w:t xml:space="preserve">D+ </w:t>
      </w:r>
      <w:r w:rsidRPr="000266AE">
        <w:rPr>
          <w:rFonts w:ascii="Palatino Linotype" w:hAnsi="Palatino Linotype"/>
        </w:rPr>
        <w:tab/>
      </w:r>
      <w:r w:rsidRPr="000266AE">
        <w:rPr>
          <w:rFonts w:ascii="Palatino Linotype" w:hAnsi="Palatino Linotype"/>
        </w:rPr>
        <w:tab/>
        <w:t xml:space="preserve">  1.33 </w:t>
      </w:r>
    </w:p>
    <w:p w14:paraId="71B721CA" w14:textId="77777777" w:rsidR="00124628" w:rsidRPr="000266AE" w:rsidRDefault="00124628" w:rsidP="00124628">
      <w:pPr>
        <w:pBdr>
          <w:top w:val="single" w:sz="4" w:space="1" w:color="auto"/>
          <w:left w:val="single" w:sz="4" w:space="0" w:color="auto"/>
          <w:bottom w:val="single" w:sz="4" w:space="1" w:color="auto"/>
          <w:right w:val="single" w:sz="4" w:space="4" w:color="auto"/>
        </w:pBdr>
        <w:contextualSpacing/>
        <w:rPr>
          <w:rFonts w:ascii="Palatino Linotype" w:hAnsi="Palatino Linotype"/>
          <w:u w:val="single"/>
        </w:rPr>
      </w:pPr>
      <w:r w:rsidRPr="000266AE">
        <w:rPr>
          <w:rFonts w:ascii="Palatino Linotype" w:hAnsi="Palatino Linotype"/>
        </w:rPr>
        <w:t xml:space="preserve">B- </w:t>
      </w:r>
      <w:r w:rsidRPr="000266AE">
        <w:rPr>
          <w:rFonts w:ascii="Palatino Linotype" w:hAnsi="Palatino Linotype"/>
        </w:rPr>
        <w:tab/>
      </w:r>
      <w:r w:rsidRPr="000266AE">
        <w:rPr>
          <w:rFonts w:ascii="Palatino Linotype" w:hAnsi="Palatino Linotype"/>
        </w:rPr>
        <w:tab/>
        <w:t xml:space="preserve"> 2.67 </w:t>
      </w:r>
      <w:r w:rsidRPr="000266AE">
        <w:rPr>
          <w:rFonts w:ascii="Palatino Linotype" w:hAnsi="Palatino Linotype"/>
        </w:rPr>
        <w:tab/>
      </w:r>
      <w:r w:rsidRPr="000266AE">
        <w:rPr>
          <w:rFonts w:ascii="Palatino Linotype" w:hAnsi="Palatino Linotype"/>
        </w:rPr>
        <w:tab/>
      </w:r>
      <w:r w:rsidRPr="000266AE">
        <w:rPr>
          <w:rFonts w:ascii="Palatino Linotype" w:hAnsi="Palatino Linotype"/>
        </w:rPr>
        <w:tab/>
        <w:t xml:space="preserve">D (Poor) </w:t>
      </w:r>
      <w:r w:rsidRPr="000266AE">
        <w:rPr>
          <w:rFonts w:ascii="Palatino Linotype" w:hAnsi="Palatino Linotype"/>
        </w:rPr>
        <w:tab/>
        <w:t xml:space="preserve">  1.00</w:t>
      </w:r>
    </w:p>
    <w:p w14:paraId="19983DA4" w14:textId="4F035742" w:rsidR="00124628" w:rsidRPr="000266AE" w:rsidRDefault="00124628" w:rsidP="00124628">
      <w:pPr>
        <w:contextualSpacing/>
        <w:outlineLvl w:val="0"/>
        <w:rPr>
          <w:rFonts w:ascii="Palatino Linotype" w:hAnsi="Palatino Linotype"/>
          <w:b/>
        </w:rPr>
      </w:pPr>
    </w:p>
    <w:p w14:paraId="6F59EA0F" w14:textId="77777777" w:rsidR="0073386D" w:rsidRPr="000266AE" w:rsidRDefault="00DA72D1" w:rsidP="00DA72D1">
      <w:pPr>
        <w:jc w:val="both"/>
        <w:rPr>
          <w:rFonts w:ascii="Palatino Linotype" w:hAnsi="Palatino Linotype"/>
          <w:bCs/>
          <w:color w:val="000000" w:themeColor="text1"/>
        </w:rPr>
      </w:pPr>
      <w:r w:rsidRPr="000266AE">
        <w:rPr>
          <w:rFonts w:ascii="Palatino Linotype" w:hAnsi="Palatino Linotype"/>
          <w:color w:val="000000" w:themeColor="text1"/>
        </w:rPr>
        <w:t xml:space="preserve">This seminar is structured in such a way as to satisfy the College of Law’s Advanced Writing Requirement. According to the Faculty Handbook, </w:t>
      </w:r>
    </w:p>
    <w:p w14:paraId="4E376434" w14:textId="67752900" w:rsidR="00DA72D1" w:rsidRPr="000266AE" w:rsidRDefault="549C00C5" w:rsidP="0073386D">
      <w:pPr>
        <w:ind w:left="720"/>
        <w:jc w:val="both"/>
        <w:rPr>
          <w:rFonts w:ascii="Palatino Linotype" w:eastAsia="Times New Roman" w:hAnsi="Palatino Linotype" w:cs="Times New Roman"/>
          <w:color w:val="333132"/>
          <w:sz w:val="22"/>
          <w:szCs w:val="22"/>
          <w:lang w:eastAsia="en-US"/>
        </w:rPr>
      </w:pPr>
      <w:r w:rsidRPr="000266AE">
        <w:rPr>
          <w:rFonts w:ascii="Palatino Linotype" w:hAnsi="Palatino Linotype"/>
          <w:color w:val="333132"/>
          <w:sz w:val="22"/>
          <w:szCs w:val="22"/>
        </w:rPr>
        <w:lastRenderedPageBreak/>
        <w:t>All J.D. candidates must complete—under close faculty supervision—a major, written product that shows evidence of original scholarship based on individual research. Students often satisfy this requirement in a seminar course…</w:t>
      </w:r>
      <w:r w:rsidRPr="000266AE">
        <w:rPr>
          <w:rFonts w:ascii="Palatino Linotype" w:eastAsia="Times New Roman" w:hAnsi="Palatino Linotype" w:cs="Times New Roman"/>
          <w:color w:val="333132"/>
          <w:sz w:val="22"/>
          <w:szCs w:val="22"/>
          <w:lang w:eastAsia="en-US"/>
        </w:rPr>
        <w:t xml:space="preserve">If fulfilled in an advanced course, the required writing may take the form of one or </w:t>
      </w:r>
      <w:proofErr w:type="gramStart"/>
      <w:r w:rsidRPr="000266AE">
        <w:rPr>
          <w:rFonts w:ascii="Palatino Linotype" w:eastAsia="Times New Roman" w:hAnsi="Palatino Linotype" w:cs="Times New Roman"/>
          <w:color w:val="333132"/>
          <w:sz w:val="22"/>
          <w:szCs w:val="22"/>
          <w:lang w:eastAsia="en-US"/>
        </w:rPr>
        <w:t>a number of</w:t>
      </w:r>
      <w:proofErr w:type="gramEnd"/>
      <w:r w:rsidRPr="000266AE">
        <w:rPr>
          <w:rFonts w:ascii="Palatino Linotype" w:eastAsia="Times New Roman" w:hAnsi="Palatino Linotype" w:cs="Times New Roman"/>
          <w:color w:val="333132"/>
          <w:sz w:val="22"/>
          <w:szCs w:val="22"/>
          <w:lang w:eastAsia="en-US"/>
        </w:rPr>
        <w:t xml:space="preserve"> finished written products that together demonstrate these qualities. The general standard for fulfillment of the advanced writing requirement is one or more papers that are cumulatively at least 25 pages of double-spaced, 12-point text or the equivalent.</w:t>
      </w:r>
    </w:p>
    <w:p w14:paraId="77A76DB7" w14:textId="4D948250" w:rsidR="549C00C5" w:rsidRPr="000266AE" w:rsidRDefault="549C00C5" w:rsidP="549C00C5">
      <w:pPr>
        <w:spacing w:line="259" w:lineRule="auto"/>
        <w:jc w:val="both"/>
        <w:rPr>
          <w:rFonts w:ascii="Palatino Linotype" w:eastAsia="Times New Roman" w:hAnsi="Palatino Linotype" w:cs="Times New Roman"/>
          <w:color w:val="333132"/>
          <w:lang w:eastAsia="en-US"/>
        </w:rPr>
      </w:pPr>
      <w:r w:rsidRPr="000266AE">
        <w:rPr>
          <w:rFonts w:ascii="Palatino Linotype" w:eastAsia="Times New Roman" w:hAnsi="Palatino Linotype" w:cs="Times New Roman"/>
          <w:color w:val="333132"/>
          <w:lang w:eastAsia="en-US"/>
        </w:rPr>
        <w:t>As a result, in this seminar, students must choose to either submit three reaction papers or a longer, research paper. Both will satisfy the College of Law’s Advanced Writing Requirement. I lay out the two options in detail below:</w:t>
      </w:r>
    </w:p>
    <w:p w14:paraId="7DC04804" w14:textId="1A36716E" w:rsidR="0073386D" w:rsidRPr="000266AE" w:rsidRDefault="00C02238" w:rsidP="00C02238">
      <w:pPr>
        <w:ind w:left="720"/>
        <w:jc w:val="both"/>
        <w:rPr>
          <w:rFonts w:ascii="Palatino Linotype" w:hAnsi="Palatino Linotype"/>
          <w:b/>
          <w:bCs/>
        </w:rPr>
      </w:pPr>
      <w:r w:rsidRPr="000266AE">
        <w:rPr>
          <w:rFonts w:ascii="Palatino Linotype" w:hAnsi="Palatino Linotype"/>
          <w:b/>
          <w:bCs/>
        </w:rPr>
        <w:t xml:space="preserve">Option #1: </w:t>
      </w:r>
      <w:r w:rsidR="549C00C5" w:rsidRPr="000266AE">
        <w:rPr>
          <w:rFonts w:ascii="Palatino Linotype" w:hAnsi="Palatino Linotype"/>
          <w:b/>
          <w:bCs/>
        </w:rPr>
        <w:t xml:space="preserve">Three Reaction Papers: </w:t>
      </w:r>
      <w:r w:rsidR="549C00C5" w:rsidRPr="000266AE">
        <w:rPr>
          <w:rFonts w:ascii="Palatino Linotype" w:hAnsi="Palatino Linotype"/>
        </w:rPr>
        <w:t xml:space="preserve">Students will write three papers (8-10 pages) </w:t>
      </w:r>
      <w:proofErr w:type="gramStart"/>
      <w:r w:rsidR="549C00C5" w:rsidRPr="000266AE">
        <w:rPr>
          <w:rFonts w:ascii="Palatino Linotype" w:hAnsi="Palatino Linotype"/>
        </w:rPr>
        <w:t>during the course of</w:t>
      </w:r>
      <w:proofErr w:type="gramEnd"/>
      <w:r w:rsidR="549C00C5" w:rsidRPr="000266AE">
        <w:rPr>
          <w:rFonts w:ascii="Palatino Linotype" w:hAnsi="Palatino Linotype"/>
        </w:rPr>
        <w:t xml:space="preserve"> the term, each on a topic related to that week’s readings. This will help us focus discussion for that week. I ask that you sign up for weeks on Canvas, post your papers to Canvas so we can all learn from them for discussion, and that each of you submit one of your reaction papers by September 15th. To receive credit for a reaction paper to count, you must submit it by 8 pm on the relevant Tuesday (</w:t>
      </w:r>
      <w:proofErr w:type="gramStart"/>
      <w:r w:rsidR="549C00C5" w:rsidRPr="000266AE">
        <w:rPr>
          <w:rFonts w:ascii="Palatino Linotype" w:hAnsi="Palatino Linotype"/>
        </w:rPr>
        <w:t>i.e.</w:t>
      </w:r>
      <w:proofErr w:type="gramEnd"/>
      <w:r w:rsidR="549C00C5" w:rsidRPr="000266AE">
        <w:rPr>
          <w:rFonts w:ascii="Palatino Linotype" w:hAnsi="Palatino Linotype"/>
        </w:rPr>
        <w:t xml:space="preserve"> the night before class).</w:t>
      </w:r>
    </w:p>
    <w:p w14:paraId="28B9C4FF" w14:textId="697E86C8" w:rsidR="549C00C5" w:rsidRPr="000266AE" w:rsidRDefault="549C00C5" w:rsidP="549C00C5">
      <w:pPr>
        <w:ind w:left="720"/>
        <w:jc w:val="both"/>
        <w:rPr>
          <w:rFonts w:ascii="Palatino Linotype" w:hAnsi="Palatino Linotype"/>
        </w:rPr>
      </w:pPr>
      <w:r w:rsidRPr="000266AE">
        <w:rPr>
          <w:rFonts w:ascii="Palatino Linotype" w:hAnsi="Palatino Linotype"/>
        </w:rPr>
        <w:t xml:space="preserve">Each  will  be  given  equal  weight  in  calculating  your  grade.  </w:t>
      </w:r>
      <w:proofErr w:type="gramStart"/>
      <w:r w:rsidRPr="000266AE">
        <w:rPr>
          <w:rFonts w:ascii="Palatino Linotype" w:hAnsi="Palatino Linotype"/>
        </w:rPr>
        <w:t>Each  submission</w:t>
      </w:r>
      <w:proofErr w:type="gramEnd"/>
      <w:r w:rsidRPr="000266AE">
        <w:rPr>
          <w:rFonts w:ascii="Palatino Linotype" w:hAnsi="Palatino Linotype"/>
        </w:rPr>
        <w:t xml:space="preserve"> should be (roughly 8 to 10 pages, 12 point font, double spaced). Each paper should relate to the ideas or issues raised in the readings for a given week. You should incorporate outside research. You can choose the sessions for which you will write papers,  although  you  are  strongly  encouraged  to  write  your  first  paper  for  one  of  the first  four  class sessions. Please  email  me  each  paper  by  8 pm on the Tuesday before the relevant class meeting.</w:t>
      </w:r>
      <w:r w:rsidR="00C02238" w:rsidRPr="000266AE">
        <w:rPr>
          <w:rFonts w:ascii="Palatino Linotype" w:hAnsi="Palatino Linotype"/>
        </w:rPr>
        <w:t xml:space="preserve"> Any paper submitted after that time will be considered late. </w:t>
      </w:r>
      <w:r w:rsidR="00AE427B" w:rsidRPr="00AE427B">
        <w:rPr>
          <w:rFonts w:ascii="Palatino Linotype" w:hAnsi="Palatino Linotype"/>
        </w:rPr>
        <w:t>Any student who has not submitted their final reaction paper needs to do so by Tuesday, November 16th by 8 pm.</w:t>
      </w:r>
    </w:p>
    <w:p w14:paraId="626B86A3" w14:textId="1A6F026C" w:rsidR="549C00C5" w:rsidRPr="000266AE" w:rsidRDefault="00C02238" w:rsidP="549C00C5">
      <w:pPr>
        <w:ind w:left="720"/>
        <w:jc w:val="both"/>
        <w:rPr>
          <w:rFonts w:ascii="Palatino Linotype" w:eastAsia="Times New Roman" w:hAnsi="Palatino Linotype" w:cs="Times New Roman"/>
          <w:color w:val="333132"/>
          <w:lang w:eastAsia="en-US"/>
        </w:rPr>
      </w:pPr>
      <w:r w:rsidRPr="000266AE">
        <w:rPr>
          <w:rFonts w:ascii="Palatino Linotype" w:hAnsi="Palatino Linotype"/>
          <w:b/>
          <w:bCs/>
        </w:rPr>
        <w:t xml:space="preserve">Option #2: </w:t>
      </w:r>
      <w:r w:rsidR="549C00C5" w:rsidRPr="000266AE">
        <w:rPr>
          <w:rFonts w:ascii="Palatino Linotype" w:hAnsi="Palatino Linotype"/>
          <w:b/>
          <w:bCs/>
        </w:rPr>
        <w:t xml:space="preserve">Research Paper: </w:t>
      </w:r>
      <w:r w:rsidR="549C00C5" w:rsidRPr="000266AE">
        <w:rPr>
          <w:rFonts w:ascii="Palatino Linotype" w:hAnsi="Palatino Linotype"/>
        </w:rPr>
        <w:t>Students have the option of writing a more significant paper,</w:t>
      </w:r>
      <w:r w:rsidRPr="000266AE">
        <w:rPr>
          <w:rFonts w:ascii="Palatino Linotype" w:hAnsi="Palatino Linotype"/>
        </w:rPr>
        <w:t xml:space="preserve"> but </w:t>
      </w:r>
      <w:r w:rsidRPr="000266AE">
        <w:rPr>
          <w:rFonts w:ascii="Palatino Linotype" w:hAnsi="Palatino Linotype"/>
          <w:color w:val="000000" w:themeColor="text1"/>
        </w:rPr>
        <w:t xml:space="preserve">you must get approval from me by September 15th. </w:t>
      </w:r>
      <w:r w:rsidR="549C00C5" w:rsidRPr="000266AE">
        <w:rPr>
          <w:rFonts w:ascii="Palatino Linotype" w:hAnsi="Palatino Linotype"/>
          <w:color w:val="000000" w:themeColor="text1"/>
        </w:rPr>
        <w:t>I am more than happy to meet with any student interested in writing a paper to discuss topics – even if student</w:t>
      </w:r>
      <w:r w:rsidRPr="000266AE">
        <w:rPr>
          <w:rFonts w:ascii="Palatino Linotype" w:hAnsi="Palatino Linotype"/>
          <w:color w:val="000000" w:themeColor="text1"/>
        </w:rPr>
        <w:t>s</w:t>
      </w:r>
      <w:r w:rsidR="549C00C5" w:rsidRPr="000266AE">
        <w:rPr>
          <w:rFonts w:ascii="Palatino Linotype" w:hAnsi="Palatino Linotype"/>
          <w:color w:val="000000" w:themeColor="text1"/>
        </w:rPr>
        <w:t xml:space="preserve"> do not start out with any sense of what </w:t>
      </w:r>
      <w:r w:rsidRPr="000266AE">
        <w:rPr>
          <w:rFonts w:ascii="Palatino Linotype" w:hAnsi="Palatino Linotype"/>
          <w:color w:val="000000" w:themeColor="text1"/>
        </w:rPr>
        <w:t>they wish</w:t>
      </w:r>
      <w:r w:rsidR="549C00C5" w:rsidRPr="000266AE">
        <w:rPr>
          <w:rFonts w:ascii="Palatino Linotype" w:hAnsi="Palatino Linotype"/>
          <w:color w:val="000000" w:themeColor="text1"/>
        </w:rPr>
        <w:t xml:space="preserve"> to write. The paper will need to be at least </w:t>
      </w:r>
      <w:r w:rsidR="549C00C5" w:rsidRPr="000266AE">
        <w:rPr>
          <w:rFonts w:ascii="Palatino Linotype" w:eastAsia="Times New Roman" w:hAnsi="Palatino Linotype" w:cs="Times New Roman"/>
          <w:color w:val="000000" w:themeColor="text1"/>
          <w:lang w:eastAsia="en-US"/>
        </w:rPr>
        <w:t>25 pages of double-spaced, 12-point text or the equivalent and based on your own research.</w:t>
      </w:r>
      <w:r w:rsidRPr="000266AE">
        <w:rPr>
          <w:rFonts w:ascii="Palatino Linotype" w:eastAsia="Times New Roman" w:hAnsi="Palatino Linotype" w:cs="Times New Roman"/>
          <w:color w:val="000000" w:themeColor="text1"/>
          <w:lang w:eastAsia="en-US"/>
        </w:rPr>
        <w:t xml:space="preserve"> </w:t>
      </w:r>
      <w:r w:rsidRPr="000266AE">
        <w:rPr>
          <w:rFonts w:ascii="Palatino Linotype" w:hAnsi="Palatino Linotype"/>
        </w:rPr>
        <w:t xml:space="preserve">The final research papers are due by </w:t>
      </w:r>
      <w:r w:rsidR="00AE427B">
        <w:rPr>
          <w:rFonts w:ascii="Palatino Linotype" w:hAnsi="Palatino Linotype"/>
        </w:rPr>
        <w:t xml:space="preserve">8 pm on Wednesday, </w:t>
      </w:r>
      <w:r w:rsidRPr="000266AE">
        <w:rPr>
          <w:rFonts w:ascii="Palatino Linotype" w:hAnsi="Palatino Linotype"/>
        </w:rPr>
        <w:t xml:space="preserve">December 1st to receive credit in the course. </w:t>
      </w:r>
    </w:p>
    <w:p w14:paraId="00818EC7" w14:textId="7F6F5A61" w:rsidR="00124628" w:rsidRPr="000266AE" w:rsidRDefault="00124628" w:rsidP="00124628">
      <w:pPr>
        <w:contextualSpacing/>
        <w:outlineLvl w:val="0"/>
        <w:rPr>
          <w:rFonts w:ascii="Palatino Linotype" w:hAnsi="Palatino Linotype"/>
          <w:b/>
        </w:rPr>
      </w:pPr>
      <w:r w:rsidRPr="000266AE">
        <w:rPr>
          <w:rFonts w:ascii="Palatino Linotype" w:hAnsi="Palatino Linotype"/>
          <w:b/>
        </w:rPr>
        <w:t>Other General Information</w:t>
      </w:r>
    </w:p>
    <w:p w14:paraId="1848EEEF" w14:textId="41DD23C6" w:rsidR="00E851F5" w:rsidRPr="000266AE" w:rsidRDefault="00E851F5" w:rsidP="00E851F5">
      <w:pPr>
        <w:contextualSpacing/>
        <w:jc w:val="both"/>
        <w:rPr>
          <w:rFonts w:ascii="Palatino Linotype" w:hAnsi="Palatino Linotype"/>
          <w:u w:val="single"/>
        </w:rPr>
      </w:pPr>
      <w:r w:rsidRPr="000266AE">
        <w:rPr>
          <w:rFonts w:ascii="Palatino Linotype" w:hAnsi="Palatino Linotype"/>
          <w:u w:val="single"/>
        </w:rPr>
        <w:t>Policy related to make-up exams or other work</w:t>
      </w:r>
      <w:r w:rsidRPr="000266AE">
        <w:rPr>
          <w:rFonts w:ascii="Palatino Linotype" w:hAnsi="Palatino Linotype"/>
        </w:rPr>
        <w:t>: The law school policy on delay in taking exams</w:t>
      </w:r>
      <w:r w:rsidR="00A073F7">
        <w:rPr>
          <w:rFonts w:ascii="Palatino Linotype" w:hAnsi="Palatino Linotype"/>
        </w:rPr>
        <w:t xml:space="preserve"> or other work</w:t>
      </w:r>
      <w:r w:rsidRPr="000266AE">
        <w:rPr>
          <w:rFonts w:ascii="Palatino Linotype" w:hAnsi="Palatino Linotype"/>
        </w:rPr>
        <w:t xml:space="preserve"> is available at </w:t>
      </w:r>
      <w:hyperlink r:id="rId9" w:history="1">
        <w:r w:rsidR="00A073F7" w:rsidRPr="00E93C64">
          <w:rPr>
            <w:rStyle w:val="Hyperlink"/>
            <w:rFonts w:ascii="Palatino Linotype" w:hAnsi="Palatino Linotype"/>
          </w:rPr>
          <w:t>https://www.law.ufl.edu/life-at-uf-law/office-of-student-affairs/current-students/forms-applications/exam-delays-accommodations-form</w:t>
        </w:r>
      </w:hyperlink>
      <w:r w:rsidR="00A073F7" w:rsidRPr="00AC4076">
        <w:rPr>
          <w:rFonts w:ascii="Palatino Linotype" w:hAnsi="Palatino Linotype"/>
        </w:rPr>
        <w:t>.</w:t>
      </w:r>
    </w:p>
    <w:p w14:paraId="41031234" w14:textId="77777777" w:rsidR="00E851F5" w:rsidRPr="000266AE" w:rsidRDefault="00E851F5" w:rsidP="00E851F5">
      <w:pPr>
        <w:ind w:firstLine="720"/>
        <w:contextualSpacing/>
        <w:jc w:val="both"/>
        <w:rPr>
          <w:rFonts w:ascii="Palatino Linotype" w:hAnsi="Palatino Linotype"/>
          <w:u w:val="single"/>
        </w:rPr>
      </w:pPr>
    </w:p>
    <w:p w14:paraId="2DDE2FE4" w14:textId="77777777" w:rsidR="00E851F5" w:rsidRPr="000266AE" w:rsidRDefault="00E851F5" w:rsidP="00E851F5">
      <w:pPr>
        <w:contextualSpacing/>
        <w:jc w:val="both"/>
        <w:rPr>
          <w:rFonts w:ascii="Palatino Linotype" w:hAnsi="Palatino Linotype"/>
        </w:rPr>
      </w:pPr>
      <w:r w:rsidRPr="000266AE">
        <w:rPr>
          <w:rFonts w:ascii="Palatino Linotype" w:hAnsi="Palatino Linotype"/>
          <w:u w:val="single"/>
        </w:rPr>
        <w:t>Statement related to accommodations for students with disabilities</w:t>
      </w:r>
      <w:r w:rsidRPr="000266AE">
        <w:rPr>
          <w:rFonts w:ascii="Palatino Linotype" w:hAnsi="Palatino Linotype"/>
        </w:rPr>
        <w:t>: This class will be accessible to all members of our law school community. 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w:t>
      </w:r>
    </w:p>
    <w:p w14:paraId="3FE01BA4" w14:textId="77777777" w:rsidR="00E851F5" w:rsidRPr="000266AE" w:rsidRDefault="00E851F5" w:rsidP="00E851F5">
      <w:pPr>
        <w:contextualSpacing/>
        <w:outlineLvl w:val="0"/>
        <w:rPr>
          <w:rFonts w:ascii="Palatino Linotype" w:hAnsi="Palatino Linotype"/>
          <w:u w:val="single"/>
        </w:rPr>
      </w:pPr>
    </w:p>
    <w:p w14:paraId="139125F1" w14:textId="77777777" w:rsidR="00E851F5" w:rsidRPr="000266AE" w:rsidRDefault="00E851F5" w:rsidP="00E851F5">
      <w:pPr>
        <w:contextualSpacing/>
        <w:outlineLvl w:val="0"/>
        <w:rPr>
          <w:rFonts w:ascii="Palatino Linotype" w:hAnsi="Palatino Linotype"/>
          <w:u w:val="single"/>
        </w:rPr>
      </w:pPr>
      <w:r w:rsidRPr="000266AE">
        <w:rPr>
          <w:rFonts w:ascii="Palatino Linotype" w:hAnsi="Palatino Linotype"/>
          <w:u w:val="single"/>
        </w:rPr>
        <w:t>Student course evaluations</w:t>
      </w:r>
    </w:p>
    <w:p w14:paraId="42694D57" w14:textId="77777777" w:rsidR="00E851F5" w:rsidRPr="000266AE" w:rsidRDefault="00E851F5" w:rsidP="00E851F5">
      <w:pPr>
        <w:contextualSpacing/>
        <w:jc w:val="both"/>
        <w:rPr>
          <w:rFonts w:ascii="Palatino Linotype" w:hAnsi="Palatino Linotype"/>
        </w:rPr>
      </w:pPr>
      <w:r w:rsidRPr="000266AE">
        <w:rPr>
          <w:rFonts w:ascii="Palatino Linotype" w:hAnsi="Palatino Linotype"/>
        </w:rPr>
        <w:t xml:space="preserve">Students are expected to provide professional and respectful feedback on the quality of instruction in this course by completing course evaluations online via </w:t>
      </w:r>
      <w:proofErr w:type="spellStart"/>
      <w:r w:rsidRPr="000266AE">
        <w:rPr>
          <w:rFonts w:ascii="Palatino Linotype" w:hAnsi="Palatino Linotype"/>
        </w:rPr>
        <w:t>GatorEvals</w:t>
      </w:r>
      <w:proofErr w:type="spellEnd"/>
      <w:r w:rsidRPr="000266AE">
        <w:rPr>
          <w:rFonts w:ascii="Palatino Linotype" w:hAnsi="Palatino Linotype"/>
        </w:rPr>
        <w:t xml:space="preserve">. Click </w:t>
      </w:r>
      <w:hyperlink r:id="rId10" w:history="1">
        <w:r w:rsidRPr="000266AE">
          <w:rPr>
            <w:rStyle w:val="Hyperlink"/>
            <w:rFonts w:ascii="Palatino Linotype" w:hAnsi="Palatino Linotype"/>
          </w:rPr>
          <w:t>here</w:t>
        </w:r>
      </w:hyperlink>
      <w:r w:rsidRPr="000266AE">
        <w:rPr>
          <w:rFonts w:ascii="Palatino Linotype" w:hAnsi="Palatino Linotype"/>
        </w:rPr>
        <w:t xml:space="preserve"> for guidance on how to give feedback in a professional and respectful manner. Students will be notified when the evaluation period opens and may complete evaluations through the email they receive from </w:t>
      </w:r>
      <w:proofErr w:type="spellStart"/>
      <w:r w:rsidRPr="000266AE">
        <w:rPr>
          <w:rFonts w:ascii="Palatino Linotype" w:hAnsi="Palatino Linotype"/>
        </w:rPr>
        <w:t>GatorEvals</w:t>
      </w:r>
      <w:proofErr w:type="spellEnd"/>
      <w:r w:rsidRPr="000266AE">
        <w:rPr>
          <w:rFonts w:ascii="Palatino Linotype" w:hAnsi="Palatino Linotype"/>
        </w:rPr>
        <w:t xml:space="preserve">, in their Canvas course menu under </w:t>
      </w:r>
      <w:proofErr w:type="spellStart"/>
      <w:r w:rsidRPr="000266AE">
        <w:rPr>
          <w:rFonts w:ascii="Palatino Linotype" w:hAnsi="Palatino Linotype"/>
        </w:rPr>
        <w:t>GatorEvals</w:t>
      </w:r>
      <w:proofErr w:type="spellEnd"/>
      <w:r w:rsidRPr="000266AE">
        <w:rPr>
          <w:rFonts w:ascii="Palatino Linotype" w:hAnsi="Palatino Linotype"/>
        </w:rPr>
        <w:t xml:space="preserve">, or via </w:t>
      </w:r>
      <w:hyperlink r:id="rId11" w:history="1">
        <w:r w:rsidRPr="000266AE">
          <w:rPr>
            <w:rStyle w:val="Hyperlink"/>
            <w:rFonts w:ascii="Palatino Linotype" w:hAnsi="Palatino Linotype"/>
          </w:rPr>
          <w:t>https://ufl.bluera.com/ufl/</w:t>
        </w:r>
      </w:hyperlink>
      <w:r w:rsidRPr="000266AE">
        <w:rPr>
          <w:rFonts w:ascii="Palatino Linotype" w:hAnsi="Palatino Linotype"/>
        </w:rPr>
        <w:t xml:space="preserve">. Summaries of course evaluation results are available to students </w:t>
      </w:r>
      <w:hyperlink r:id="rId12" w:history="1">
        <w:r w:rsidRPr="000266AE">
          <w:rPr>
            <w:rStyle w:val="Hyperlink"/>
            <w:rFonts w:ascii="Palatino Linotype" w:hAnsi="Palatino Linotype"/>
          </w:rPr>
          <w:t>here</w:t>
        </w:r>
      </w:hyperlink>
      <w:r w:rsidRPr="000266AE">
        <w:rPr>
          <w:rFonts w:ascii="Palatino Linotype" w:hAnsi="Palatino Linotype"/>
        </w:rPr>
        <w:t>.</w:t>
      </w:r>
    </w:p>
    <w:p w14:paraId="5CC8E4AF" w14:textId="77777777" w:rsidR="00E851F5" w:rsidRPr="000266AE" w:rsidRDefault="00E851F5" w:rsidP="00E851F5">
      <w:pPr>
        <w:contextualSpacing/>
        <w:jc w:val="both"/>
        <w:rPr>
          <w:rFonts w:ascii="Palatino Linotype" w:hAnsi="Palatino Linotype"/>
        </w:rPr>
      </w:pPr>
    </w:p>
    <w:p w14:paraId="21FA04DD" w14:textId="77777777" w:rsidR="00E851F5" w:rsidRPr="000266AE" w:rsidRDefault="00E851F5" w:rsidP="00E851F5">
      <w:pPr>
        <w:jc w:val="both"/>
        <w:outlineLvl w:val="0"/>
        <w:rPr>
          <w:rFonts w:ascii="Palatino Linotype" w:hAnsi="Palatino Linotype"/>
          <w:u w:val="single"/>
        </w:rPr>
      </w:pPr>
      <w:r w:rsidRPr="000266AE">
        <w:rPr>
          <w:rFonts w:ascii="Palatino Linotype" w:hAnsi="Palatino Linotype"/>
          <w:u w:val="single"/>
        </w:rPr>
        <w:t>Compliance with UF Honor Code</w:t>
      </w:r>
    </w:p>
    <w:p w14:paraId="0F994C5C" w14:textId="77777777" w:rsidR="00E851F5" w:rsidRPr="000266AE" w:rsidRDefault="00E851F5" w:rsidP="00E851F5">
      <w:pPr>
        <w:jc w:val="both"/>
        <w:rPr>
          <w:rFonts w:ascii="Palatino Linotype" w:hAnsi="Palatino Linotype"/>
        </w:rPr>
      </w:pPr>
      <w:r w:rsidRPr="000266AE">
        <w:rPr>
          <w:rFonts w:ascii="Palatino Linotype" w:hAnsi="Palatino Linotype"/>
        </w:rPr>
        <w:t xml:space="preserve">Academic honesty and integrity are fundamental values of the UF Law School community.  Students are expected to understand and comply with the UF Student Honor Code, available at </w:t>
      </w:r>
      <w:hyperlink r:id="rId13" w:history="1">
        <w:r w:rsidRPr="000266AE">
          <w:rPr>
            <w:rStyle w:val="Hyperlink"/>
            <w:rFonts w:ascii="Palatino Linotype" w:hAnsi="Palatino Linotype"/>
          </w:rPr>
          <w:t>https://www.dso.ufl.edu/sccr/process/student-conduct-honor-code/</w:t>
        </w:r>
      </w:hyperlink>
      <w:r w:rsidRPr="000266AE">
        <w:rPr>
          <w:rFonts w:ascii="Palatino Linotype" w:hAnsi="Palatino Linotype"/>
        </w:rPr>
        <w:t xml:space="preserve">, and the Law School’s application of it, information available at </w:t>
      </w:r>
      <w:hyperlink r:id="rId14" w:history="1">
        <w:r w:rsidRPr="000266AE">
          <w:rPr>
            <w:rStyle w:val="Hyperlink"/>
            <w:rFonts w:ascii="Palatino Linotype" w:hAnsi="Palatino Linotype"/>
          </w:rPr>
          <w:t>https://www.law.ufl.edu/life-at-uf-law/office-of-student-affairs/additional-information/honor-code-and-committee/honor-code</w:t>
        </w:r>
      </w:hyperlink>
      <w:r w:rsidRPr="000266AE">
        <w:rPr>
          <w:rFonts w:ascii="Palatino Linotype" w:hAnsi="Palatino Linotype"/>
        </w:rPr>
        <w:t>.</w:t>
      </w:r>
    </w:p>
    <w:p w14:paraId="015EB05D" w14:textId="12385487" w:rsidR="00E851F5" w:rsidRPr="000266AE" w:rsidRDefault="00E851F5" w:rsidP="00E851F5">
      <w:pPr>
        <w:jc w:val="both"/>
        <w:rPr>
          <w:rFonts w:ascii="Palatino Linotype" w:hAnsi="Palatino Linotype"/>
        </w:rPr>
      </w:pPr>
      <w:r w:rsidRPr="000266AE">
        <w:rPr>
          <w:rFonts w:ascii="Palatino Linotype" w:hAnsi="Palatino Linotype"/>
          <w:u w:val="single"/>
        </w:rPr>
        <w:t>Health and Wellness Resources</w:t>
      </w:r>
      <w:r w:rsidRPr="000266AE">
        <w:rPr>
          <w:rFonts w:ascii="Palatino Linotype" w:hAnsi="Palatino Linotype"/>
        </w:rPr>
        <w:t>:</w:t>
      </w:r>
    </w:p>
    <w:p w14:paraId="30B1C05F" w14:textId="3ACE3F11" w:rsidR="00E851F5" w:rsidRPr="000266AE" w:rsidRDefault="00E851F5" w:rsidP="00C02238">
      <w:pPr>
        <w:jc w:val="both"/>
        <w:rPr>
          <w:rFonts w:ascii="Palatino Linotype" w:hAnsi="Palatino Linotype"/>
        </w:rPr>
      </w:pPr>
      <w:r w:rsidRPr="000266AE">
        <w:rPr>
          <w:rFonts w:ascii="Palatino Linotype" w:hAnsi="Palatino Linotype"/>
        </w:rPr>
        <w:t>Any student who has difficulty accessing sufficient food or lacks a safe place to live is encouraged to contact the Office of Student Affairs.  If you are comfortable doing so, you may also notify me so that I can direct you to further resources.</w:t>
      </w:r>
    </w:p>
    <w:p w14:paraId="2E2DC9CD" w14:textId="77777777" w:rsidR="00E851F5" w:rsidRPr="000266AE" w:rsidRDefault="00E851F5" w:rsidP="00E851F5">
      <w:pPr>
        <w:numPr>
          <w:ilvl w:val="0"/>
          <w:numId w:val="37"/>
        </w:numPr>
        <w:spacing w:after="0"/>
        <w:ind w:left="432"/>
        <w:jc w:val="both"/>
        <w:rPr>
          <w:rFonts w:ascii="Palatino Linotype" w:hAnsi="Palatino Linotype"/>
        </w:rPr>
      </w:pPr>
      <w:r w:rsidRPr="000266AE">
        <w:rPr>
          <w:rFonts w:ascii="Palatino Linotype" w:hAnsi="Palatino Linotype"/>
          <w:i/>
        </w:rPr>
        <w:t>U Matter, We Care</w:t>
      </w:r>
      <w:r w:rsidRPr="000266AE">
        <w:rPr>
          <w:rFonts w:ascii="Palatino Linotype" w:hAnsi="Palatino Linotype"/>
        </w:rPr>
        <w:t xml:space="preserve">: If you or someone you know is in distress, please contact </w:t>
      </w:r>
      <w:hyperlink r:id="rId15">
        <w:r w:rsidRPr="000266AE">
          <w:rPr>
            <w:rStyle w:val="Hyperlink"/>
            <w:rFonts w:ascii="Palatino Linotype" w:hAnsi="Palatino Linotype"/>
          </w:rPr>
          <w:t xml:space="preserve">umatter@ufl.edu, </w:t>
        </w:r>
      </w:hyperlink>
      <w:r w:rsidRPr="000266AE">
        <w:rPr>
          <w:rFonts w:ascii="Palatino Linotype" w:hAnsi="Palatino Linotype"/>
        </w:rPr>
        <w:t xml:space="preserve">352-392-1575, or visit </w:t>
      </w:r>
      <w:hyperlink r:id="rId16" w:history="1">
        <w:r w:rsidRPr="000266AE">
          <w:rPr>
            <w:rStyle w:val="Hyperlink"/>
            <w:rFonts w:ascii="Palatino Linotype" w:hAnsi="Palatino Linotype"/>
          </w:rPr>
          <w:t>U Matter, We Care website</w:t>
        </w:r>
      </w:hyperlink>
      <w:r w:rsidRPr="000266AE">
        <w:rPr>
          <w:rFonts w:ascii="Palatino Linotype" w:hAnsi="Palatino Linotype"/>
        </w:rPr>
        <w:t xml:space="preserve"> to refer or report a concern and a team member will reach out to the student in distress.</w:t>
      </w:r>
    </w:p>
    <w:p w14:paraId="2DA39208" w14:textId="77777777" w:rsidR="00E851F5" w:rsidRPr="000266AE" w:rsidRDefault="00E851F5" w:rsidP="00E851F5">
      <w:pPr>
        <w:numPr>
          <w:ilvl w:val="0"/>
          <w:numId w:val="37"/>
        </w:numPr>
        <w:spacing w:after="0"/>
        <w:ind w:left="432"/>
        <w:jc w:val="both"/>
        <w:rPr>
          <w:rFonts w:ascii="Palatino Linotype" w:hAnsi="Palatino Linotype"/>
        </w:rPr>
      </w:pPr>
      <w:r w:rsidRPr="000266AE">
        <w:rPr>
          <w:rFonts w:ascii="Palatino Linotype" w:hAnsi="Palatino Linotype"/>
          <w:i/>
        </w:rPr>
        <w:t>Counseling and Wellness Center</w:t>
      </w:r>
      <w:r w:rsidRPr="000266AE">
        <w:rPr>
          <w:rFonts w:ascii="Palatino Linotype" w:hAnsi="Palatino Linotype"/>
        </w:rPr>
        <w:t xml:space="preserve">: </w:t>
      </w:r>
      <w:hyperlink r:id="rId17" w:history="1">
        <w:r w:rsidRPr="000266AE">
          <w:rPr>
            <w:rStyle w:val="Hyperlink"/>
            <w:rFonts w:ascii="Palatino Linotype" w:hAnsi="Palatino Linotype"/>
          </w:rPr>
          <w:t>Visit the Counseling and Wellness Center website</w:t>
        </w:r>
      </w:hyperlink>
      <w:r w:rsidRPr="000266AE">
        <w:rPr>
          <w:rFonts w:ascii="Palatino Linotype" w:hAnsi="Palatino Linotype"/>
        </w:rPr>
        <w:t xml:space="preserve"> or call 352-392-1575 for information on crisis services as well as non-crisis services.</w:t>
      </w:r>
    </w:p>
    <w:p w14:paraId="772602D9" w14:textId="77777777" w:rsidR="00E851F5" w:rsidRPr="000266AE" w:rsidRDefault="00E851F5" w:rsidP="00E851F5">
      <w:pPr>
        <w:numPr>
          <w:ilvl w:val="0"/>
          <w:numId w:val="37"/>
        </w:numPr>
        <w:spacing w:after="0"/>
        <w:ind w:left="432"/>
        <w:jc w:val="both"/>
        <w:rPr>
          <w:rFonts w:ascii="Palatino Linotype" w:hAnsi="Palatino Linotype"/>
        </w:rPr>
      </w:pPr>
      <w:r w:rsidRPr="000266AE">
        <w:rPr>
          <w:rFonts w:ascii="Palatino Linotype" w:hAnsi="Palatino Linotype"/>
          <w:i/>
        </w:rPr>
        <w:t>Student Health Care Center</w:t>
      </w:r>
      <w:r w:rsidRPr="000266AE">
        <w:rPr>
          <w:rFonts w:ascii="Palatino Linotype" w:hAnsi="Palatino Linotype"/>
        </w:rPr>
        <w:t xml:space="preserve">: Call 352-392-1161 for 24/7 information to help you find the care you need, or </w:t>
      </w:r>
      <w:hyperlink r:id="rId18" w:history="1">
        <w:r w:rsidRPr="000266AE">
          <w:rPr>
            <w:rStyle w:val="Hyperlink"/>
            <w:rFonts w:ascii="Palatino Linotype" w:hAnsi="Palatino Linotype"/>
          </w:rPr>
          <w:t>visit the Student Health Care Center website</w:t>
        </w:r>
      </w:hyperlink>
      <w:r w:rsidRPr="000266AE">
        <w:rPr>
          <w:rFonts w:ascii="Palatino Linotype" w:hAnsi="Palatino Linotype"/>
        </w:rPr>
        <w:t>.</w:t>
      </w:r>
    </w:p>
    <w:p w14:paraId="08484166" w14:textId="77777777" w:rsidR="00E851F5" w:rsidRPr="000266AE" w:rsidRDefault="00E851F5" w:rsidP="00E851F5">
      <w:pPr>
        <w:numPr>
          <w:ilvl w:val="0"/>
          <w:numId w:val="37"/>
        </w:numPr>
        <w:spacing w:after="0"/>
        <w:ind w:left="432"/>
        <w:jc w:val="both"/>
        <w:rPr>
          <w:rFonts w:ascii="Palatino Linotype" w:hAnsi="Palatino Linotype"/>
        </w:rPr>
      </w:pPr>
      <w:r w:rsidRPr="000266AE">
        <w:rPr>
          <w:rFonts w:ascii="Palatino Linotype" w:hAnsi="Palatino Linotype"/>
          <w:i/>
        </w:rPr>
        <w:lastRenderedPageBreak/>
        <w:t>University Police Department</w:t>
      </w:r>
      <w:r w:rsidRPr="000266AE">
        <w:rPr>
          <w:rFonts w:ascii="Palatino Linotype" w:hAnsi="Palatino Linotype"/>
        </w:rPr>
        <w:t xml:space="preserve">: </w:t>
      </w:r>
      <w:hyperlink r:id="rId19" w:history="1">
        <w:r w:rsidRPr="000266AE">
          <w:rPr>
            <w:rStyle w:val="Hyperlink"/>
            <w:rFonts w:ascii="Palatino Linotype" w:hAnsi="Palatino Linotype"/>
          </w:rPr>
          <w:t>Visit UF Police Department website</w:t>
        </w:r>
      </w:hyperlink>
      <w:r w:rsidRPr="000266AE">
        <w:rPr>
          <w:rFonts w:ascii="Palatino Linotype" w:hAnsi="Palatino Linotype"/>
        </w:rPr>
        <w:t xml:space="preserve"> or call 352-392-1111 (or 9-1-1 for emergencies).</w:t>
      </w:r>
    </w:p>
    <w:p w14:paraId="012A57A9" w14:textId="6459299B" w:rsidR="00E851F5" w:rsidRPr="000266AE" w:rsidRDefault="00E851F5" w:rsidP="00EF0DF0">
      <w:pPr>
        <w:numPr>
          <w:ilvl w:val="0"/>
          <w:numId w:val="37"/>
        </w:numPr>
        <w:spacing w:after="0"/>
        <w:ind w:left="432"/>
        <w:jc w:val="both"/>
        <w:rPr>
          <w:rFonts w:ascii="Palatino Linotype" w:hAnsi="Palatino Linotype"/>
        </w:rPr>
      </w:pPr>
      <w:r w:rsidRPr="000266AE">
        <w:rPr>
          <w:rFonts w:ascii="Palatino Linotype" w:hAnsi="Palatino Linotype"/>
          <w:i/>
        </w:rPr>
        <w:t xml:space="preserve">UF Health Shands Emergency Room / Trauma Center: </w:t>
      </w:r>
      <w:r w:rsidRPr="000266AE">
        <w:rPr>
          <w:rFonts w:ascii="Palatino Linotype" w:hAnsi="Palatino Linotype"/>
        </w:rPr>
        <w:t xml:space="preserve">For immediate medical care call 352-733-0111 or go to the emergency room at 1515 SW Archer Road, Gainesville, FL 32608; </w:t>
      </w:r>
      <w:hyperlink r:id="rId20" w:history="1">
        <w:r w:rsidRPr="000266AE">
          <w:rPr>
            <w:rStyle w:val="Hyperlink"/>
            <w:rFonts w:ascii="Palatino Linotype" w:hAnsi="Palatino Linotype"/>
          </w:rPr>
          <w:t>Visit the UF Health Emergency Room and Trauma Center website</w:t>
        </w:r>
      </w:hyperlink>
      <w:r w:rsidRPr="000266AE">
        <w:rPr>
          <w:rFonts w:ascii="Palatino Linotype" w:hAnsi="Palatino Linotype"/>
        </w:rPr>
        <w:t>.</w:t>
      </w:r>
    </w:p>
    <w:p w14:paraId="4B9DF9F9" w14:textId="77777777" w:rsidR="00E851F5" w:rsidRPr="000266AE" w:rsidRDefault="00E851F5" w:rsidP="00E851F5">
      <w:pPr>
        <w:spacing w:after="0"/>
        <w:ind w:left="432"/>
        <w:jc w:val="both"/>
        <w:rPr>
          <w:rFonts w:ascii="Palatino Linotype" w:hAnsi="Palatino Linotype"/>
        </w:rPr>
      </w:pPr>
    </w:p>
    <w:p w14:paraId="4FB5E0D1" w14:textId="19B2F33E" w:rsidR="007567C2" w:rsidRPr="000266AE" w:rsidRDefault="0073386D" w:rsidP="00EF0DF0">
      <w:pPr>
        <w:rPr>
          <w:rFonts w:ascii="Palatino Linotype" w:hAnsi="Palatino Linotype"/>
          <w:bCs/>
          <w:color w:val="000000" w:themeColor="text1"/>
          <w:u w:val="single"/>
        </w:rPr>
      </w:pPr>
      <w:r w:rsidRPr="000266AE">
        <w:rPr>
          <w:rFonts w:ascii="Palatino Linotype" w:hAnsi="Palatino Linotype"/>
          <w:bCs/>
          <w:color w:val="000000" w:themeColor="text1"/>
          <w:u w:val="single"/>
        </w:rPr>
        <w:t>Readings</w:t>
      </w:r>
    </w:p>
    <w:p w14:paraId="50E125E6" w14:textId="1CB96703" w:rsidR="0073386D" w:rsidRPr="000266AE" w:rsidRDefault="0073386D" w:rsidP="0073386D">
      <w:pPr>
        <w:jc w:val="both"/>
        <w:rPr>
          <w:rFonts w:ascii="Palatino Linotype" w:hAnsi="Palatino Linotype"/>
        </w:rPr>
      </w:pPr>
      <w:r w:rsidRPr="000266AE">
        <w:rPr>
          <w:rFonts w:ascii="Palatino Linotype" w:hAnsi="Palatino Linotype"/>
        </w:rPr>
        <w:t>I will post all materials to Canvas at least one week before we are scheduled to meet.</w:t>
      </w:r>
      <w:r w:rsidR="00F926F8">
        <w:rPr>
          <w:rFonts w:ascii="Palatino Linotype" w:hAnsi="Palatino Linotype"/>
        </w:rPr>
        <w:t xml:space="preserve"> Please note that the readings listed below—the cases and the scholarship—are all excerpted. </w:t>
      </w:r>
    </w:p>
    <w:p w14:paraId="2C13583D" w14:textId="712D1755" w:rsidR="00F926F8" w:rsidRPr="00E462EE" w:rsidRDefault="0073386D" w:rsidP="00E462EE">
      <w:pPr>
        <w:jc w:val="both"/>
        <w:rPr>
          <w:rFonts w:ascii="Palatino Linotype" w:hAnsi="Palatino Linotype"/>
        </w:rPr>
      </w:pPr>
      <w:r w:rsidRPr="000266AE">
        <w:rPr>
          <w:rFonts w:ascii="Palatino Linotype" w:hAnsi="Palatino Linotype"/>
        </w:rPr>
        <w:t xml:space="preserve">We lack the time to survey all or even most of the public benefit programs available to low-income people. Instead, a major goal of the course is to help students identify recurrent themes in welfare litigation as they arise in superficially disparate doctrinal contexts and to analyze the factors that lead to similar or differing results. To that end, although most readings </w:t>
      </w:r>
      <w:r w:rsidRPr="00E462EE">
        <w:rPr>
          <w:rFonts w:ascii="Palatino Linotype" w:hAnsi="Palatino Linotype"/>
        </w:rPr>
        <w:t xml:space="preserve">involve </w:t>
      </w:r>
      <w:r w:rsidR="00F926F8" w:rsidRPr="00E462EE">
        <w:rPr>
          <w:rFonts w:ascii="Palatino Linotype" w:hAnsi="Palatino Linotype"/>
        </w:rPr>
        <w:t>the following programs:</w:t>
      </w:r>
      <w:r w:rsidR="00E462EE" w:rsidRPr="00E462EE">
        <w:rPr>
          <w:rFonts w:ascii="Palatino Linotype" w:hAnsi="Palatino Linotype"/>
        </w:rPr>
        <w:t xml:space="preserve"> (1) </w:t>
      </w:r>
      <w:r w:rsidRPr="00E462EE">
        <w:rPr>
          <w:rFonts w:ascii="Palatino Linotype" w:hAnsi="Palatino Linotype"/>
        </w:rPr>
        <w:t xml:space="preserve">the </w:t>
      </w:r>
      <w:r w:rsidR="00F926F8" w:rsidRPr="00E462EE">
        <w:rPr>
          <w:rFonts w:ascii="Palatino Linotype" w:hAnsi="Palatino Linotype"/>
        </w:rPr>
        <w:t>now-defunct</w:t>
      </w:r>
      <w:r w:rsidRPr="00E462EE">
        <w:rPr>
          <w:rFonts w:ascii="Palatino Linotype" w:hAnsi="Palatino Linotype"/>
        </w:rPr>
        <w:t xml:space="preserve"> Aid to Families with Dependent Children (AFDC)</w:t>
      </w:r>
      <w:r w:rsidR="00E462EE" w:rsidRPr="00E462EE">
        <w:rPr>
          <w:rFonts w:ascii="Palatino Linotype" w:hAnsi="Palatino Linotype"/>
        </w:rPr>
        <w:t xml:space="preserve">, (2) </w:t>
      </w:r>
      <w:r w:rsidRPr="00E462EE">
        <w:rPr>
          <w:rFonts w:ascii="Palatino Linotype" w:hAnsi="Palatino Linotype"/>
        </w:rPr>
        <w:t>Temporary Assistance to Needy Families (TANF)</w:t>
      </w:r>
      <w:r w:rsidR="00E462EE" w:rsidRPr="00E462EE">
        <w:rPr>
          <w:rFonts w:ascii="Palatino Linotype" w:hAnsi="Palatino Linotype"/>
        </w:rPr>
        <w:t xml:space="preserve"> (3) t</w:t>
      </w:r>
      <w:r w:rsidRPr="00E462EE">
        <w:rPr>
          <w:rFonts w:ascii="Palatino Linotype" w:hAnsi="Palatino Linotype"/>
        </w:rPr>
        <w:t>he Supplemental Nutrition Assistance Program (SNAP, formerly the Food Stamp Program)</w:t>
      </w:r>
      <w:r w:rsidR="00E462EE" w:rsidRPr="00E462EE">
        <w:rPr>
          <w:rFonts w:ascii="Palatino Linotype" w:hAnsi="Palatino Linotype"/>
        </w:rPr>
        <w:t xml:space="preserve">, (4) </w:t>
      </w:r>
      <w:r w:rsidRPr="00E462EE">
        <w:rPr>
          <w:rFonts w:ascii="Palatino Linotype" w:hAnsi="Palatino Linotype"/>
        </w:rPr>
        <w:t>Medicaid</w:t>
      </w:r>
      <w:r w:rsidR="00E462EE" w:rsidRPr="00E462EE">
        <w:rPr>
          <w:rFonts w:ascii="Palatino Linotype" w:hAnsi="Palatino Linotype"/>
        </w:rPr>
        <w:t xml:space="preserve">, (5) </w:t>
      </w:r>
      <w:r w:rsidR="00E851F5" w:rsidRPr="00E462EE">
        <w:rPr>
          <w:rFonts w:ascii="Palatino Linotype" w:hAnsi="Palatino Linotype"/>
        </w:rPr>
        <w:t>Supplemental Security Income (SSI)</w:t>
      </w:r>
      <w:r w:rsidR="00E462EE" w:rsidRPr="00E462EE">
        <w:rPr>
          <w:rFonts w:ascii="Palatino Linotype" w:hAnsi="Palatino Linotype"/>
        </w:rPr>
        <w:t xml:space="preserve">, </w:t>
      </w:r>
      <w:r w:rsidR="00A073F7" w:rsidRPr="00E462EE">
        <w:rPr>
          <w:rFonts w:ascii="Palatino Linotype" w:hAnsi="Palatino Linotype"/>
        </w:rPr>
        <w:t xml:space="preserve">and </w:t>
      </w:r>
      <w:r w:rsidR="00F926F8" w:rsidRPr="00E462EE">
        <w:rPr>
          <w:rFonts w:ascii="Palatino Linotype" w:hAnsi="Palatino Linotype"/>
        </w:rPr>
        <w:t>to a lesser extent</w:t>
      </w:r>
      <w:r w:rsidR="00E462EE" w:rsidRPr="00E462EE">
        <w:rPr>
          <w:rFonts w:ascii="Palatino Linotype" w:hAnsi="Palatino Linotype"/>
        </w:rPr>
        <w:t xml:space="preserve"> (6)</w:t>
      </w:r>
      <w:r w:rsidR="00F926F8" w:rsidRPr="00E462EE">
        <w:rPr>
          <w:rFonts w:ascii="Palatino Linotype" w:hAnsi="Palatino Linotype"/>
        </w:rPr>
        <w:t xml:space="preserve"> tax expenditure programs like the Child Tax Credit and the Earned Income Tax Credit</w:t>
      </w:r>
      <w:r w:rsidR="00E462EE" w:rsidRPr="00E462EE">
        <w:rPr>
          <w:rFonts w:ascii="Palatino Linotype" w:hAnsi="Palatino Linotype"/>
        </w:rPr>
        <w:t>.</w:t>
      </w:r>
    </w:p>
    <w:p w14:paraId="58A2693F" w14:textId="57A96B41" w:rsidR="0073386D" w:rsidRPr="00E462EE" w:rsidRDefault="00F926F8" w:rsidP="00AE427B">
      <w:pPr>
        <w:spacing w:after="0"/>
        <w:rPr>
          <w:rFonts w:ascii="Palatino Linotype" w:hAnsi="Palatino Linotype"/>
        </w:rPr>
      </w:pPr>
      <w:r w:rsidRPr="00E462EE">
        <w:rPr>
          <w:rFonts w:ascii="Palatino Linotype" w:hAnsi="Palatino Linotype"/>
        </w:rPr>
        <w:t xml:space="preserve">However, these readings have </w:t>
      </w:r>
      <w:r w:rsidR="0073386D" w:rsidRPr="00E462EE">
        <w:rPr>
          <w:rFonts w:ascii="Palatino Linotype" w:hAnsi="Palatino Linotype"/>
        </w:rPr>
        <w:t>been selected more to illustrate broader theoretical problems in public benefits law than to convey a detailed understanding of any one program.</w:t>
      </w:r>
      <w:r w:rsidRPr="00E462EE">
        <w:rPr>
          <w:rFonts w:ascii="Palatino Linotype" w:hAnsi="Palatino Linotype"/>
        </w:rPr>
        <w:t xml:space="preserve"> They were also selected to allow us to explore both aspects continuity and change over the last sixty years of poverty law.</w:t>
      </w:r>
    </w:p>
    <w:p w14:paraId="19848F42" w14:textId="12D6F18E" w:rsidR="00A073F7" w:rsidRDefault="00A073F7" w:rsidP="00AE427B">
      <w:pPr>
        <w:spacing w:after="0"/>
        <w:rPr>
          <w:rFonts w:ascii="Palatino Linotype" w:hAnsi="Palatino Linotype"/>
        </w:rPr>
      </w:pPr>
    </w:p>
    <w:p w14:paraId="5AFD819E" w14:textId="4A626A9B" w:rsidR="005E28AB" w:rsidRDefault="005E28AB" w:rsidP="00AE427B">
      <w:pPr>
        <w:spacing w:after="0"/>
        <w:rPr>
          <w:rFonts w:ascii="Palatino Linotype" w:hAnsi="Palatino Linotype"/>
        </w:rPr>
      </w:pPr>
    </w:p>
    <w:p w14:paraId="3CA09ED7" w14:textId="78FA7279" w:rsidR="005E28AB" w:rsidRDefault="005E28AB" w:rsidP="00AE427B">
      <w:pPr>
        <w:spacing w:after="0"/>
        <w:rPr>
          <w:rFonts w:ascii="Palatino Linotype" w:hAnsi="Palatino Linotype"/>
        </w:rPr>
      </w:pPr>
    </w:p>
    <w:p w14:paraId="3B067A07" w14:textId="028431F1" w:rsidR="005E28AB" w:rsidRDefault="005E28AB" w:rsidP="00AE427B">
      <w:pPr>
        <w:spacing w:after="0"/>
        <w:rPr>
          <w:rFonts w:ascii="Palatino Linotype" w:hAnsi="Palatino Linotype"/>
        </w:rPr>
      </w:pPr>
    </w:p>
    <w:p w14:paraId="247CA466" w14:textId="5CBB9939" w:rsidR="005E28AB" w:rsidRDefault="005E28AB" w:rsidP="00AE427B">
      <w:pPr>
        <w:spacing w:after="0"/>
        <w:rPr>
          <w:rFonts w:ascii="Palatino Linotype" w:hAnsi="Palatino Linotype"/>
        </w:rPr>
      </w:pPr>
    </w:p>
    <w:p w14:paraId="23F20B15" w14:textId="179FE346" w:rsidR="005E28AB" w:rsidRDefault="005E28AB" w:rsidP="00AE427B">
      <w:pPr>
        <w:spacing w:after="0"/>
        <w:rPr>
          <w:rFonts w:ascii="Palatino Linotype" w:hAnsi="Palatino Linotype"/>
        </w:rPr>
      </w:pPr>
    </w:p>
    <w:p w14:paraId="6BDEA235" w14:textId="5701CAC8" w:rsidR="005E28AB" w:rsidRDefault="005E28AB" w:rsidP="00AE427B">
      <w:pPr>
        <w:spacing w:after="0"/>
        <w:rPr>
          <w:rFonts w:ascii="Palatino Linotype" w:hAnsi="Palatino Linotype"/>
        </w:rPr>
      </w:pPr>
    </w:p>
    <w:p w14:paraId="7ACD3A7C" w14:textId="2E49B377" w:rsidR="005E28AB" w:rsidRDefault="005E28AB" w:rsidP="00AE427B">
      <w:pPr>
        <w:spacing w:after="0"/>
        <w:rPr>
          <w:rFonts w:ascii="Palatino Linotype" w:hAnsi="Palatino Linotype"/>
        </w:rPr>
      </w:pPr>
    </w:p>
    <w:p w14:paraId="5C769EFD" w14:textId="4DBE4A0B" w:rsidR="005E28AB" w:rsidRDefault="005E28AB" w:rsidP="00AE427B">
      <w:pPr>
        <w:spacing w:after="0"/>
        <w:rPr>
          <w:rFonts w:ascii="Palatino Linotype" w:hAnsi="Palatino Linotype"/>
        </w:rPr>
      </w:pPr>
    </w:p>
    <w:p w14:paraId="182B64AF" w14:textId="53C25B80" w:rsidR="005E28AB" w:rsidRDefault="005E28AB" w:rsidP="00AE427B">
      <w:pPr>
        <w:spacing w:after="0"/>
        <w:rPr>
          <w:rFonts w:ascii="Palatino Linotype" w:hAnsi="Palatino Linotype"/>
        </w:rPr>
      </w:pPr>
    </w:p>
    <w:p w14:paraId="623D13BE" w14:textId="5C2B3C7C" w:rsidR="005E28AB" w:rsidRDefault="005E28AB" w:rsidP="00AE427B">
      <w:pPr>
        <w:spacing w:after="0"/>
        <w:rPr>
          <w:rFonts w:ascii="Palatino Linotype" w:hAnsi="Palatino Linotype"/>
        </w:rPr>
      </w:pPr>
    </w:p>
    <w:p w14:paraId="01BC406F" w14:textId="2E009E91" w:rsidR="005E28AB" w:rsidRDefault="005E28AB" w:rsidP="00AE427B">
      <w:pPr>
        <w:spacing w:after="0"/>
        <w:rPr>
          <w:rFonts w:ascii="Palatino Linotype" w:hAnsi="Palatino Linotype"/>
        </w:rPr>
      </w:pPr>
    </w:p>
    <w:p w14:paraId="68CFFC03" w14:textId="0E04000B" w:rsidR="005E28AB" w:rsidRDefault="005E28AB" w:rsidP="00AE427B">
      <w:pPr>
        <w:spacing w:after="0"/>
        <w:rPr>
          <w:rFonts w:ascii="Palatino Linotype" w:hAnsi="Palatino Linotype"/>
        </w:rPr>
      </w:pPr>
    </w:p>
    <w:p w14:paraId="4A8270A0" w14:textId="77777777" w:rsidR="005E28AB" w:rsidRPr="00F926F8" w:rsidRDefault="005E28AB" w:rsidP="00AE427B">
      <w:pPr>
        <w:spacing w:after="0"/>
        <w:rPr>
          <w:rFonts w:ascii="Palatino Linotype" w:hAnsi="Palatino Linotype"/>
        </w:rPr>
      </w:pPr>
    </w:p>
    <w:p w14:paraId="3C1AD67D" w14:textId="50B1CA97" w:rsidR="000C4061" w:rsidRPr="000266AE" w:rsidRDefault="00836ECE" w:rsidP="00EF0DF0">
      <w:pPr>
        <w:rPr>
          <w:rFonts w:ascii="Palatino Linotype" w:hAnsi="Palatino Linotype"/>
          <w:b/>
          <w:color w:val="000000" w:themeColor="text1"/>
        </w:rPr>
      </w:pPr>
      <w:r w:rsidRPr="000266AE">
        <w:rPr>
          <w:rFonts w:ascii="Palatino Linotype" w:hAnsi="Palatino Linotype"/>
          <w:b/>
          <w:color w:val="000000" w:themeColor="text1"/>
        </w:rPr>
        <w:lastRenderedPageBreak/>
        <w:t xml:space="preserve">Week 1: </w:t>
      </w:r>
      <w:r w:rsidR="00124628" w:rsidRPr="000266AE">
        <w:rPr>
          <w:rFonts w:ascii="Palatino Linotype" w:hAnsi="Palatino Linotype"/>
          <w:b/>
          <w:color w:val="000000" w:themeColor="text1"/>
        </w:rPr>
        <w:t>August</w:t>
      </w:r>
      <w:r w:rsidR="00BD0751" w:rsidRPr="000266AE">
        <w:rPr>
          <w:rFonts w:ascii="Palatino Linotype" w:hAnsi="Palatino Linotype"/>
          <w:b/>
          <w:color w:val="000000" w:themeColor="text1"/>
        </w:rPr>
        <w:t xml:space="preserve"> </w:t>
      </w:r>
      <w:r w:rsidR="00341EAD" w:rsidRPr="000266AE">
        <w:rPr>
          <w:rFonts w:ascii="Palatino Linotype" w:hAnsi="Palatino Linotype"/>
          <w:b/>
          <w:color w:val="000000" w:themeColor="text1"/>
        </w:rPr>
        <w:t>25th</w:t>
      </w:r>
      <w:r w:rsidR="00F57B7D" w:rsidRPr="000266AE">
        <w:rPr>
          <w:rFonts w:ascii="Palatino Linotype" w:hAnsi="Palatino Linotype"/>
          <w:b/>
          <w:color w:val="000000" w:themeColor="text1"/>
        </w:rPr>
        <w:t xml:space="preserve"> – </w:t>
      </w:r>
      <w:r w:rsidR="00EF0DF0" w:rsidRPr="000266AE">
        <w:rPr>
          <w:rFonts w:ascii="Palatino Linotype" w:hAnsi="Palatino Linotype"/>
          <w:b/>
          <w:color w:val="000000" w:themeColor="text1"/>
        </w:rPr>
        <w:t>Introduction</w:t>
      </w:r>
      <w:r w:rsidR="003650E0" w:rsidRPr="000266AE">
        <w:rPr>
          <w:rFonts w:ascii="Palatino Linotype" w:hAnsi="Palatino Linotype"/>
          <w:b/>
          <w:color w:val="000000" w:themeColor="text1"/>
        </w:rPr>
        <w:t xml:space="preserve"> </w:t>
      </w:r>
    </w:p>
    <w:p w14:paraId="22914364" w14:textId="3E69F9B5" w:rsidR="00130D73" w:rsidRPr="000266AE" w:rsidRDefault="00130D73" w:rsidP="00130D73">
      <w:pPr>
        <w:pStyle w:val="ListParagraph"/>
        <w:numPr>
          <w:ilvl w:val="0"/>
          <w:numId w:val="4"/>
        </w:numPr>
        <w:rPr>
          <w:rFonts w:ascii="Palatino Linotype" w:hAnsi="Palatino Linotype"/>
          <w:b/>
          <w:bCs/>
          <w:color w:val="000000" w:themeColor="text1"/>
        </w:rPr>
      </w:pPr>
      <w:r w:rsidRPr="000266AE">
        <w:rPr>
          <w:rFonts w:ascii="Palatino Linotype" w:hAnsi="Palatino Linotype"/>
          <w:smallCaps/>
          <w:color w:val="000000" w:themeColor="text1"/>
        </w:rPr>
        <w:t xml:space="preserve">Martha F. Davis, </w:t>
      </w:r>
      <w:r w:rsidRPr="000266AE">
        <w:rPr>
          <w:rFonts w:ascii="Palatino Linotype" w:hAnsi="Palatino Linotype"/>
          <w:i/>
          <w:iCs/>
          <w:color w:val="000000" w:themeColor="text1"/>
        </w:rPr>
        <w:t xml:space="preserve">Southern Strategy </w:t>
      </w:r>
      <w:r w:rsidRPr="000266AE">
        <w:rPr>
          <w:rFonts w:ascii="Palatino Linotype" w:hAnsi="Palatino Linotype"/>
          <w:color w:val="000000" w:themeColor="text1"/>
        </w:rPr>
        <w:t>from</w:t>
      </w:r>
      <w:r w:rsidRPr="000266AE">
        <w:rPr>
          <w:rFonts w:ascii="Palatino Linotype" w:hAnsi="Palatino Linotype"/>
          <w:i/>
          <w:iCs/>
          <w:color w:val="000000" w:themeColor="text1"/>
        </w:rPr>
        <w:t xml:space="preserve"> </w:t>
      </w:r>
      <w:r w:rsidRPr="000266AE">
        <w:rPr>
          <w:rFonts w:ascii="Palatino Linotype" w:hAnsi="Palatino Linotype"/>
          <w:smallCaps/>
          <w:color w:val="000000" w:themeColor="text1"/>
        </w:rPr>
        <w:t xml:space="preserve">Brutal Need: Lawyers and the Welfare Rights Movement, 1960-1973 </w:t>
      </w:r>
      <w:r w:rsidRPr="000266AE">
        <w:rPr>
          <w:rFonts w:ascii="Palatino Linotype" w:hAnsi="Palatino Linotype"/>
          <w:color w:val="000000" w:themeColor="text1"/>
        </w:rPr>
        <w:t>(1993)</w:t>
      </w:r>
    </w:p>
    <w:p w14:paraId="040FAB99" w14:textId="029D76FD" w:rsidR="007F26B4" w:rsidRPr="000266AE" w:rsidRDefault="5340FC3C" w:rsidP="5340FC3C">
      <w:pPr>
        <w:pStyle w:val="ListParagraph"/>
        <w:numPr>
          <w:ilvl w:val="0"/>
          <w:numId w:val="4"/>
        </w:numPr>
        <w:rPr>
          <w:rFonts w:ascii="Palatino Linotype" w:hAnsi="Palatino Linotype"/>
          <w:b/>
          <w:bCs/>
          <w:color w:val="000000" w:themeColor="text1"/>
        </w:rPr>
      </w:pPr>
      <w:r w:rsidRPr="000266AE">
        <w:rPr>
          <w:rFonts w:ascii="Palatino Linotype" w:hAnsi="Palatino Linotype"/>
          <w:i/>
          <w:iCs/>
          <w:color w:val="000000" w:themeColor="text1"/>
        </w:rPr>
        <w:t>King v. Smith</w:t>
      </w:r>
      <w:r w:rsidRPr="000266AE">
        <w:rPr>
          <w:rFonts w:ascii="Palatino Linotype" w:hAnsi="Palatino Linotype"/>
          <w:color w:val="000000" w:themeColor="text1"/>
        </w:rPr>
        <w:t>, 392 U.S. 309 (1968)</w:t>
      </w:r>
    </w:p>
    <w:p w14:paraId="05E1B925" w14:textId="77777777" w:rsidR="00130D73" w:rsidRPr="000266AE" w:rsidRDefault="549C00C5" w:rsidP="00130D73">
      <w:pPr>
        <w:pStyle w:val="ListParagraph"/>
        <w:numPr>
          <w:ilvl w:val="0"/>
          <w:numId w:val="4"/>
        </w:numPr>
        <w:rPr>
          <w:rFonts w:ascii="Palatino Linotype" w:hAnsi="Palatino Linotype"/>
          <w:b/>
          <w:bCs/>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Litigating Welfare Rights</w:t>
      </w:r>
    </w:p>
    <w:p w14:paraId="4CED0BC8" w14:textId="7E130706" w:rsidR="00130D73" w:rsidRPr="000266AE" w:rsidRDefault="00130D73" w:rsidP="00130D73">
      <w:pPr>
        <w:pStyle w:val="ListParagraph"/>
        <w:numPr>
          <w:ilvl w:val="0"/>
          <w:numId w:val="4"/>
        </w:numPr>
        <w:rPr>
          <w:rFonts w:ascii="Palatino Linotype" w:hAnsi="Palatino Linotype"/>
          <w:b/>
          <w:bCs/>
          <w:color w:val="000000" w:themeColor="text1"/>
        </w:rPr>
      </w:pPr>
      <w:r w:rsidRPr="000266AE">
        <w:rPr>
          <w:rFonts w:ascii="Palatino Linotype" w:hAnsi="Palatino Linotype"/>
          <w:i/>
          <w:iCs/>
          <w:color w:val="000000" w:themeColor="text1"/>
        </w:rPr>
        <w:t xml:space="preserve">D.C. v. U.S. </w:t>
      </w:r>
      <w:proofErr w:type="spellStart"/>
      <w:r w:rsidRPr="000266AE">
        <w:rPr>
          <w:rFonts w:ascii="Palatino Linotype" w:hAnsi="Palatino Linotype"/>
          <w:i/>
          <w:iCs/>
          <w:color w:val="000000" w:themeColor="text1"/>
        </w:rPr>
        <w:t>Dep't</w:t>
      </w:r>
      <w:proofErr w:type="spellEnd"/>
      <w:r w:rsidRPr="000266AE">
        <w:rPr>
          <w:rFonts w:ascii="Palatino Linotype" w:hAnsi="Palatino Linotype"/>
          <w:i/>
          <w:iCs/>
          <w:color w:val="000000" w:themeColor="text1"/>
        </w:rPr>
        <w:t xml:space="preserve"> of Agric.</w:t>
      </w:r>
      <w:r w:rsidRPr="000266AE">
        <w:rPr>
          <w:rFonts w:ascii="Palatino Linotype" w:hAnsi="Palatino Linotype"/>
          <w:color w:val="000000" w:themeColor="text1"/>
        </w:rPr>
        <w:t>, 444 F. Supp. 3d 1 (D.D.C. 2020).</w:t>
      </w:r>
    </w:p>
    <w:p w14:paraId="3B017FC5" w14:textId="77777777" w:rsidR="000A6945" w:rsidRPr="000266AE" w:rsidRDefault="000A6945" w:rsidP="000A6945">
      <w:pPr>
        <w:pStyle w:val="ListParagraph"/>
        <w:ind w:left="360"/>
        <w:rPr>
          <w:rFonts w:ascii="Palatino Linotype" w:hAnsi="Palatino Linotype"/>
          <w:b/>
          <w:bCs/>
          <w:color w:val="000000" w:themeColor="text1"/>
        </w:rPr>
      </w:pPr>
    </w:p>
    <w:p w14:paraId="378A3594" w14:textId="179F14C8" w:rsidR="003650E0" w:rsidRPr="000266AE" w:rsidRDefault="00836ECE" w:rsidP="00130D73">
      <w:pPr>
        <w:rPr>
          <w:rFonts w:ascii="Palatino Linotype" w:hAnsi="Palatino Linotype"/>
          <w:b/>
          <w:color w:val="000000" w:themeColor="text1"/>
        </w:rPr>
      </w:pPr>
      <w:r w:rsidRPr="000266AE">
        <w:rPr>
          <w:rFonts w:ascii="Palatino Linotype" w:hAnsi="Palatino Linotype"/>
          <w:b/>
          <w:color w:val="000000" w:themeColor="text1"/>
        </w:rPr>
        <w:t xml:space="preserve">Week 2: </w:t>
      </w:r>
      <w:r w:rsidR="00341EAD" w:rsidRPr="000266AE">
        <w:rPr>
          <w:rFonts w:ascii="Palatino Linotype" w:hAnsi="Palatino Linotype"/>
          <w:b/>
          <w:color w:val="000000" w:themeColor="text1"/>
        </w:rPr>
        <w:t>September 1st</w:t>
      </w:r>
      <w:r w:rsidR="00F57B7D" w:rsidRPr="000266AE">
        <w:rPr>
          <w:rFonts w:ascii="Palatino Linotype" w:hAnsi="Palatino Linotype"/>
          <w:b/>
          <w:color w:val="000000" w:themeColor="text1"/>
        </w:rPr>
        <w:t xml:space="preserve"> – </w:t>
      </w:r>
      <w:r w:rsidR="003650E0" w:rsidRPr="000266AE">
        <w:rPr>
          <w:rFonts w:ascii="Palatino Linotype" w:hAnsi="Palatino Linotype"/>
          <w:b/>
          <w:color w:val="000000" w:themeColor="text1"/>
        </w:rPr>
        <w:t>Federalism and Funding</w:t>
      </w:r>
    </w:p>
    <w:p w14:paraId="094EB261" w14:textId="70CB32D5" w:rsidR="00FF3AEE" w:rsidRPr="000266AE" w:rsidRDefault="00FF3AEE" w:rsidP="00FF3AEE">
      <w:pPr>
        <w:numPr>
          <w:ilvl w:val="0"/>
          <w:numId w:val="4"/>
        </w:numPr>
        <w:spacing w:after="0"/>
        <w:rPr>
          <w:rFonts w:ascii="Palatino Linotype" w:hAnsi="Palatino Linotype"/>
          <w:bCs/>
          <w:color w:val="000000" w:themeColor="text1"/>
        </w:rPr>
      </w:pPr>
      <w:r w:rsidRPr="000266AE">
        <w:rPr>
          <w:rFonts w:ascii="Palatino Linotype" w:hAnsi="Palatino Linotype"/>
          <w:bCs/>
          <w:i/>
          <w:color w:val="000000" w:themeColor="text1"/>
        </w:rPr>
        <w:t>Shapiro v. Thompson</w:t>
      </w:r>
      <w:r w:rsidRPr="000266AE">
        <w:rPr>
          <w:rFonts w:ascii="Palatino Linotype" w:hAnsi="Palatino Linotype"/>
          <w:bCs/>
          <w:color w:val="000000" w:themeColor="text1"/>
        </w:rPr>
        <w:t>, 394 U.S. 618 (1969)</w:t>
      </w:r>
    </w:p>
    <w:p w14:paraId="05AEF2C3" w14:textId="2D1A3955" w:rsidR="00130D73" w:rsidRPr="000266AE" w:rsidRDefault="00130D73" w:rsidP="00130D73">
      <w:pPr>
        <w:pStyle w:val="ListParagraph"/>
        <w:numPr>
          <w:ilvl w:val="0"/>
          <w:numId w:val="4"/>
        </w:numPr>
        <w:rPr>
          <w:rFonts w:ascii="Palatino Linotype" w:hAnsi="Palatino Linotype"/>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Welfare and Federalism’s Peril</w:t>
      </w:r>
    </w:p>
    <w:p w14:paraId="549D5687" w14:textId="0C18F262" w:rsidR="00FF3AEE" w:rsidRPr="000266AE" w:rsidRDefault="003650E0" w:rsidP="00FF3AEE">
      <w:pPr>
        <w:pStyle w:val="ListParagraph"/>
        <w:numPr>
          <w:ilvl w:val="0"/>
          <w:numId w:val="4"/>
        </w:numPr>
        <w:rPr>
          <w:rFonts w:ascii="Palatino Linotype" w:hAnsi="Palatino Linotype"/>
          <w:color w:val="000000" w:themeColor="text1"/>
        </w:rPr>
      </w:pPr>
      <w:r w:rsidRPr="000266AE">
        <w:rPr>
          <w:rFonts w:ascii="Palatino Linotype" w:hAnsi="Palatino Linotype"/>
          <w:i/>
          <w:color w:val="000000" w:themeColor="text1"/>
        </w:rPr>
        <w:t xml:space="preserve">NFIB v. Sebelius, </w:t>
      </w:r>
      <w:r w:rsidRPr="000266AE">
        <w:rPr>
          <w:rFonts w:ascii="Palatino Linotype" w:hAnsi="Palatino Linotype"/>
          <w:color w:val="000000" w:themeColor="text1"/>
        </w:rPr>
        <w:t>567 U.S. 519 (2012).</w:t>
      </w:r>
    </w:p>
    <w:p w14:paraId="51D728E1" w14:textId="073C7CBF" w:rsidR="00384C86" w:rsidRPr="000266AE" w:rsidRDefault="00130D73" w:rsidP="000A6945">
      <w:pPr>
        <w:pStyle w:val="ListParagraph"/>
        <w:numPr>
          <w:ilvl w:val="0"/>
          <w:numId w:val="4"/>
        </w:numPr>
        <w:rPr>
          <w:rFonts w:ascii="Palatino Linotype" w:hAnsi="Palatino Linotype"/>
          <w:color w:val="000000" w:themeColor="text1"/>
        </w:rPr>
      </w:pPr>
      <w:r w:rsidRPr="000266AE">
        <w:rPr>
          <w:rFonts w:ascii="Palatino Linotype" w:hAnsi="Palatino Linotype"/>
          <w:color w:val="000000" w:themeColor="text1"/>
        </w:rPr>
        <w:t xml:space="preserve">David A. Super, </w:t>
      </w:r>
      <w:r w:rsidRPr="000266AE">
        <w:rPr>
          <w:rFonts w:ascii="Palatino Linotype" w:hAnsi="Palatino Linotype"/>
          <w:i/>
          <w:color w:val="000000" w:themeColor="text1"/>
        </w:rPr>
        <w:t>Rethinking Fiscal Federalism</w:t>
      </w:r>
      <w:r w:rsidRPr="000266AE">
        <w:rPr>
          <w:rFonts w:ascii="Palatino Linotype" w:hAnsi="Palatino Linotype"/>
          <w:color w:val="000000" w:themeColor="text1"/>
        </w:rPr>
        <w:t xml:space="preserve">, 118 </w:t>
      </w:r>
      <w:r w:rsidRPr="000266AE">
        <w:rPr>
          <w:rFonts w:ascii="Palatino Linotype" w:hAnsi="Palatino Linotype"/>
          <w:smallCaps/>
          <w:color w:val="000000" w:themeColor="text1"/>
        </w:rPr>
        <w:t>Harv. L. Rev</w:t>
      </w:r>
      <w:r w:rsidRPr="000266AE">
        <w:rPr>
          <w:rFonts w:ascii="Palatino Linotype" w:hAnsi="Palatino Linotype"/>
          <w:color w:val="000000" w:themeColor="text1"/>
        </w:rPr>
        <w:t>. 2544 (2005).</w:t>
      </w:r>
    </w:p>
    <w:p w14:paraId="396BF7ED" w14:textId="77777777" w:rsidR="000A6945" w:rsidRPr="000266AE" w:rsidRDefault="000A6945" w:rsidP="000A6945">
      <w:pPr>
        <w:pStyle w:val="ListParagraph"/>
        <w:ind w:left="360"/>
        <w:rPr>
          <w:rFonts w:ascii="Palatino Linotype" w:hAnsi="Palatino Linotype"/>
          <w:color w:val="000000" w:themeColor="text1"/>
        </w:rPr>
      </w:pPr>
    </w:p>
    <w:p w14:paraId="0BD79A68" w14:textId="4EE80F33" w:rsidR="003650E0" w:rsidRPr="000266AE" w:rsidRDefault="00836ECE" w:rsidP="003650E0">
      <w:pPr>
        <w:rPr>
          <w:rFonts w:ascii="Palatino Linotype" w:hAnsi="Palatino Linotype"/>
          <w:bCs/>
          <w:i/>
        </w:rPr>
      </w:pPr>
      <w:r w:rsidRPr="000266AE">
        <w:rPr>
          <w:rFonts w:ascii="Palatino Linotype" w:hAnsi="Palatino Linotype"/>
          <w:b/>
          <w:color w:val="000000" w:themeColor="text1"/>
        </w:rPr>
        <w:t>Week 3: September</w:t>
      </w:r>
      <w:r w:rsidR="00BD0751" w:rsidRPr="000266AE">
        <w:rPr>
          <w:rFonts w:ascii="Palatino Linotype" w:hAnsi="Palatino Linotype"/>
          <w:b/>
          <w:color w:val="000000" w:themeColor="text1"/>
        </w:rPr>
        <w:t xml:space="preserve"> </w:t>
      </w:r>
      <w:r w:rsidR="00341EAD" w:rsidRPr="000266AE">
        <w:rPr>
          <w:rFonts w:ascii="Palatino Linotype" w:hAnsi="Palatino Linotype"/>
          <w:b/>
          <w:color w:val="000000" w:themeColor="text1"/>
        </w:rPr>
        <w:t>8th</w:t>
      </w:r>
      <w:r w:rsidR="00F57B7D" w:rsidRPr="000266AE">
        <w:rPr>
          <w:rFonts w:ascii="Palatino Linotype" w:hAnsi="Palatino Linotype"/>
          <w:b/>
          <w:color w:val="000000" w:themeColor="text1"/>
        </w:rPr>
        <w:t xml:space="preserve"> – </w:t>
      </w:r>
      <w:r w:rsidR="00495022" w:rsidRPr="000266AE">
        <w:rPr>
          <w:rFonts w:ascii="Palatino Linotype" w:hAnsi="Palatino Linotype"/>
          <w:b/>
          <w:color w:val="000000" w:themeColor="text1"/>
        </w:rPr>
        <w:t>Means Tests and Family Income</w:t>
      </w:r>
    </w:p>
    <w:p w14:paraId="2DFFAF46" w14:textId="60E6625C" w:rsidR="00130D73" w:rsidRPr="00F926F8" w:rsidRDefault="00130D73" w:rsidP="003650E0">
      <w:pPr>
        <w:pStyle w:val="ListParagraph"/>
        <w:numPr>
          <w:ilvl w:val="0"/>
          <w:numId w:val="5"/>
        </w:numPr>
        <w:rPr>
          <w:rStyle w:val="Strong"/>
          <w:rFonts w:ascii="Palatino Linotype" w:hAnsi="Palatino Linotype"/>
          <w:color w:val="000000" w:themeColor="text1"/>
        </w:rPr>
      </w:pPr>
      <w:r w:rsidRPr="000266AE">
        <w:rPr>
          <w:rStyle w:val="Strong"/>
          <w:rFonts w:ascii="Palatino Linotype" w:hAnsi="Palatino Linotype" w:cs="Arial"/>
          <w:b w:val="0"/>
          <w:bCs w:val="0"/>
          <w:color w:val="1A1A1A"/>
          <w:shd w:val="clear" w:color="auto" w:fill="FFFFFF"/>
        </w:rPr>
        <w:t>Dandridge v. Williams, 397 U.S. 471 (1970)</w:t>
      </w:r>
    </w:p>
    <w:p w14:paraId="015855B1" w14:textId="7CBE3C6D" w:rsidR="00F926F8" w:rsidRPr="00F926F8" w:rsidRDefault="00F926F8" w:rsidP="002C59A8">
      <w:pPr>
        <w:pStyle w:val="ListParagraph"/>
        <w:numPr>
          <w:ilvl w:val="0"/>
          <w:numId w:val="5"/>
        </w:numPr>
        <w:rPr>
          <w:rFonts w:ascii="Palatino Linotype" w:hAnsi="Palatino Linotype"/>
          <w:color w:val="000000" w:themeColor="text1"/>
        </w:rPr>
      </w:pPr>
      <w:r w:rsidRPr="00F926F8">
        <w:rPr>
          <w:rFonts w:ascii="Palatino Linotype" w:hAnsi="Palatino Linotype"/>
          <w:color w:val="000000" w:themeColor="text1"/>
        </w:rPr>
        <w:t xml:space="preserve">Karen </w:t>
      </w:r>
      <w:proofErr w:type="spellStart"/>
      <w:r w:rsidRPr="00F926F8">
        <w:rPr>
          <w:rFonts w:ascii="Palatino Linotype" w:hAnsi="Palatino Linotype"/>
          <w:color w:val="000000" w:themeColor="text1"/>
        </w:rPr>
        <w:t>Tani</w:t>
      </w:r>
      <w:proofErr w:type="spellEnd"/>
      <w:r w:rsidRPr="00F926F8">
        <w:rPr>
          <w:rFonts w:ascii="Palatino Linotype" w:hAnsi="Palatino Linotype"/>
          <w:color w:val="000000" w:themeColor="text1"/>
        </w:rPr>
        <w:t xml:space="preserve">, </w:t>
      </w:r>
      <w:r w:rsidRPr="00F926F8">
        <w:rPr>
          <w:rFonts w:ascii="Palatino Linotype" w:hAnsi="Palatino Linotype"/>
          <w:i/>
          <w:iCs/>
          <w:color w:val="000000" w:themeColor="text1"/>
        </w:rPr>
        <w:t>Administrative Equal Protection: Federalism, the Fourteenth Amendment, and the Rights of the Poor</w:t>
      </w:r>
      <w:r w:rsidRPr="00F926F8">
        <w:rPr>
          <w:rFonts w:ascii="Palatino Linotype" w:hAnsi="Palatino Linotype"/>
          <w:color w:val="000000" w:themeColor="text1"/>
        </w:rPr>
        <w:t xml:space="preserve">, 100 </w:t>
      </w:r>
      <w:r w:rsidRPr="00F926F8">
        <w:rPr>
          <w:rFonts w:ascii="Palatino Linotype" w:hAnsi="Palatino Linotype"/>
          <w:smallCaps/>
          <w:color w:val="000000" w:themeColor="text1"/>
        </w:rPr>
        <w:t>Cornell L. Rev</w:t>
      </w:r>
      <w:r w:rsidRPr="00F926F8">
        <w:rPr>
          <w:rFonts w:ascii="Palatino Linotype" w:hAnsi="Palatino Linotype"/>
          <w:color w:val="000000" w:themeColor="text1"/>
        </w:rPr>
        <w:t>. 825 (2015)</w:t>
      </w:r>
    </w:p>
    <w:p w14:paraId="72AC9E91" w14:textId="6DEA8067" w:rsidR="009E5866" w:rsidRPr="000266AE" w:rsidRDefault="00495022" w:rsidP="003650E0">
      <w:pPr>
        <w:pStyle w:val="ListParagraph"/>
        <w:numPr>
          <w:ilvl w:val="0"/>
          <w:numId w:val="5"/>
        </w:numPr>
        <w:rPr>
          <w:rFonts w:ascii="Palatino Linotype" w:hAnsi="Palatino Linotype"/>
          <w:color w:val="000000" w:themeColor="text1"/>
        </w:rPr>
      </w:pPr>
      <w:r w:rsidRPr="000266AE">
        <w:rPr>
          <w:rFonts w:ascii="Palatino Linotype" w:hAnsi="Palatino Linotype"/>
          <w:i/>
          <w:color w:val="000000" w:themeColor="text1"/>
        </w:rPr>
        <w:t xml:space="preserve">Hendrick v. </w:t>
      </w:r>
      <w:proofErr w:type="spellStart"/>
      <w:r w:rsidRPr="000266AE">
        <w:rPr>
          <w:rFonts w:ascii="Palatino Linotype" w:hAnsi="Palatino Linotype"/>
          <w:i/>
          <w:color w:val="000000" w:themeColor="text1"/>
        </w:rPr>
        <w:t>Dep’t</w:t>
      </w:r>
      <w:proofErr w:type="spellEnd"/>
      <w:r w:rsidRPr="000266AE">
        <w:rPr>
          <w:rFonts w:ascii="Palatino Linotype" w:hAnsi="Palatino Linotype"/>
          <w:i/>
          <w:color w:val="000000" w:themeColor="text1"/>
        </w:rPr>
        <w:t xml:space="preserve"> of Health and Human Serv</w:t>
      </w:r>
      <w:r w:rsidR="00FC503B" w:rsidRPr="000266AE">
        <w:rPr>
          <w:rFonts w:ascii="Palatino Linotype" w:hAnsi="Palatino Linotype"/>
          <w:i/>
          <w:color w:val="000000" w:themeColor="text1"/>
        </w:rPr>
        <w:t>s.</w:t>
      </w:r>
      <w:r w:rsidRPr="000266AE">
        <w:rPr>
          <w:rFonts w:ascii="Palatino Linotype" w:hAnsi="Palatino Linotype"/>
          <w:color w:val="000000" w:themeColor="text1"/>
        </w:rPr>
        <w:t xml:space="preserve">, </w:t>
      </w:r>
      <w:r w:rsidR="009E48A6" w:rsidRPr="000266AE">
        <w:rPr>
          <w:rFonts w:ascii="Palatino Linotype" w:hAnsi="Palatino Linotype"/>
          <w:color w:val="000000" w:themeColor="text1"/>
        </w:rPr>
        <w:t>No. 2015-0442 (N.H. Sup. Ct.</w:t>
      </w:r>
      <w:r w:rsidR="001E2CFB" w:rsidRPr="000266AE">
        <w:rPr>
          <w:rFonts w:ascii="Palatino Linotype" w:hAnsi="Palatino Linotype"/>
          <w:color w:val="000000" w:themeColor="text1"/>
        </w:rPr>
        <w:t xml:space="preserve"> </w:t>
      </w:r>
      <w:r w:rsidRPr="000266AE">
        <w:rPr>
          <w:rFonts w:ascii="Palatino Linotype" w:hAnsi="Palatino Linotype"/>
          <w:color w:val="000000" w:themeColor="text1"/>
        </w:rPr>
        <w:t>Aug. 2, 2016)</w:t>
      </w:r>
    </w:p>
    <w:p w14:paraId="5FE3352C" w14:textId="584CEDF9" w:rsidR="00E851F5" w:rsidRPr="000266AE" w:rsidRDefault="00FF3AEE" w:rsidP="00130D73">
      <w:pPr>
        <w:pStyle w:val="ListParagraph"/>
        <w:numPr>
          <w:ilvl w:val="0"/>
          <w:numId w:val="5"/>
        </w:numPr>
        <w:rPr>
          <w:rFonts w:ascii="Palatino Linotype" w:hAnsi="Palatino Linotype"/>
          <w:color w:val="000000" w:themeColor="text1"/>
        </w:rPr>
      </w:pPr>
      <w:r w:rsidRPr="000266AE">
        <w:rPr>
          <w:rFonts w:ascii="Palatino Linotype" w:hAnsi="Palatino Linotype"/>
          <w:smallCaps/>
          <w:color w:val="000000" w:themeColor="text1"/>
        </w:rPr>
        <w:t xml:space="preserve">Virginia Eubanks, </w:t>
      </w:r>
      <w:r w:rsidRPr="000266AE">
        <w:rPr>
          <w:rFonts w:ascii="Palatino Linotype" w:hAnsi="Palatino Linotype"/>
          <w:i/>
          <w:color w:val="000000" w:themeColor="text1"/>
        </w:rPr>
        <w:t>Automati</w:t>
      </w:r>
      <w:r w:rsidR="00E53070" w:rsidRPr="000266AE">
        <w:rPr>
          <w:rFonts w:ascii="Palatino Linotype" w:hAnsi="Palatino Linotype"/>
          <w:i/>
          <w:color w:val="000000" w:themeColor="text1"/>
        </w:rPr>
        <w:t xml:space="preserve">ng Eligibility in the Heartland </w:t>
      </w:r>
      <w:r w:rsidR="00E53070" w:rsidRPr="000266AE">
        <w:rPr>
          <w:rFonts w:ascii="Palatino Linotype" w:hAnsi="Palatino Linotype"/>
          <w:color w:val="000000" w:themeColor="text1"/>
        </w:rPr>
        <w:t>from</w:t>
      </w:r>
      <w:r w:rsidRPr="000266AE">
        <w:rPr>
          <w:rFonts w:ascii="Palatino Linotype" w:hAnsi="Palatino Linotype"/>
          <w:i/>
          <w:color w:val="000000" w:themeColor="text1"/>
        </w:rPr>
        <w:t xml:space="preserve"> </w:t>
      </w:r>
      <w:r w:rsidRPr="000266AE">
        <w:rPr>
          <w:rFonts w:ascii="Palatino Linotype" w:hAnsi="Palatino Linotype"/>
          <w:smallCaps/>
          <w:color w:val="000000" w:themeColor="text1"/>
        </w:rPr>
        <w:t>Automating Inequality (2018)</w:t>
      </w:r>
    </w:p>
    <w:p w14:paraId="22E92A59" w14:textId="77777777" w:rsidR="000A6945" w:rsidRPr="000266AE" w:rsidRDefault="000A6945" w:rsidP="000A6945">
      <w:pPr>
        <w:pStyle w:val="ListParagraph"/>
        <w:ind w:left="360"/>
        <w:rPr>
          <w:rFonts w:ascii="Palatino Linotype" w:hAnsi="Palatino Linotype"/>
          <w:color w:val="000000" w:themeColor="text1"/>
        </w:rPr>
      </w:pPr>
    </w:p>
    <w:p w14:paraId="6DB022B4" w14:textId="56305C25" w:rsidR="003650E0" w:rsidRPr="000266AE" w:rsidRDefault="00836ECE" w:rsidP="003650E0">
      <w:pPr>
        <w:rPr>
          <w:rFonts w:ascii="Palatino Linotype" w:hAnsi="Palatino Linotype"/>
          <w:b/>
          <w:color w:val="000000" w:themeColor="text1"/>
          <w:u w:val="single"/>
        </w:rPr>
      </w:pPr>
      <w:r w:rsidRPr="000266AE">
        <w:rPr>
          <w:rFonts w:ascii="Palatino Linotype" w:hAnsi="Palatino Linotype"/>
          <w:b/>
          <w:color w:val="000000" w:themeColor="text1"/>
        </w:rPr>
        <w:t>Week 4:</w:t>
      </w:r>
      <w:r w:rsidR="00F57B7D" w:rsidRPr="000266AE">
        <w:rPr>
          <w:rFonts w:ascii="Palatino Linotype" w:hAnsi="Palatino Linotype"/>
          <w:b/>
          <w:color w:val="000000" w:themeColor="text1"/>
        </w:rPr>
        <w:t xml:space="preserve"> </w:t>
      </w:r>
      <w:r w:rsidRPr="000266AE">
        <w:rPr>
          <w:rFonts w:ascii="Palatino Linotype" w:hAnsi="Palatino Linotype"/>
          <w:b/>
          <w:color w:val="000000" w:themeColor="text1"/>
        </w:rPr>
        <w:t>September</w:t>
      </w:r>
      <w:r w:rsidR="00F57B7D" w:rsidRPr="000266AE">
        <w:rPr>
          <w:rFonts w:ascii="Palatino Linotype" w:hAnsi="Palatino Linotype"/>
          <w:b/>
          <w:color w:val="000000" w:themeColor="text1"/>
        </w:rPr>
        <w:t xml:space="preserve"> </w:t>
      </w:r>
      <w:r w:rsidR="00341EAD" w:rsidRPr="000266AE">
        <w:rPr>
          <w:rFonts w:ascii="Palatino Linotype" w:hAnsi="Palatino Linotype"/>
          <w:b/>
          <w:color w:val="000000" w:themeColor="text1"/>
        </w:rPr>
        <w:t>15</w:t>
      </w:r>
      <w:r w:rsidR="00F57B7D" w:rsidRPr="000266AE">
        <w:rPr>
          <w:rFonts w:ascii="Palatino Linotype" w:hAnsi="Palatino Linotype"/>
          <w:b/>
          <w:color w:val="000000" w:themeColor="text1"/>
        </w:rPr>
        <w:t xml:space="preserve">th – </w:t>
      </w:r>
      <w:r w:rsidR="003650E0" w:rsidRPr="000266AE">
        <w:rPr>
          <w:rFonts w:ascii="Palatino Linotype" w:hAnsi="Palatino Linotype"/>
          <w:b/>
          <w:color w:val="000000" w:themeColor="text1"/>
        </w:rPr>
        <w:t>Work Requirements</w:t>
      </w:r>
      <w:r w:rsidR="002B573E" w:rsidRPr="000266AE">
        <w:rPr>
          <w:rFonts w:ascii="Palatino Linotype" w:hAnsi="Palatino Linotype"/>
          <w:b/>
          <w:color w:val="000000" w:themeColor="text1"/>
        </w:rPr>
        <w:t xml:space="preserve"> </w:t>
      </w:r>
    </w:p>
    <w:p w14:paraId="41D4E04B" w14:textId="1A525249" w:rsidR="00384C86" w:rsidRPr="000266AE" w:rsidRDefault="00384C86" w:rsidP="00384C86">
      <w:pPr>
        <w:pStyle w:val="ListParagraph"/>
        <w:numPr>
          <w:ilvl w:val="0"/>
          <w:numId w:val="30"/>
        </w:numPr>
        <w:rPr>
          <w:rFonts w:ascii="Palatino Linotype" w:hAnsi="Palatino Linotype"/>
          <w:color w:val="000000" w:themeColor="text1"/>
        </w:rPr>
      </w:pPr>
      <w:r w:rsidRPr="000266AE">
        <w:rPr>
          <w:rFonts w:ascii="Palatino Linotype" w:hAnsi="Palatino Linotype"/>
          <w:color w:val="000000" w:themeColor="text1"/>
        </w:rPr>
        <w:t xml:space="preserve">Noah </w:t>
      </w:r>
      <w:proofErr w:type="spellStart"/>
      <w:r w:rsidRPr="000266AE">
        <w:rPr>
          <w:rFonts w:ascii="Palatino Linotype" w:hAnsi="Palatino Linotype"/>
          <w:color w:val="000000" w:themeColor="text1"/>
        </w:rPr>
        <w:t>Zatz</w:t>
      </w:r>
      <w:proofErr w:type="spellEnd"/>
      <w:r w:rsidRPr="000266AE">
        <w:rPr>
          <w:rFonts w:ascii="Palatino Linotype" w:hAnsi="Palatino Linotype"/>
          <w:color w:val="000000" w:themeColor="text1"/>
        </w:rPr>
        <w:t xml:space="preserve">, </w:t>
      </w:r>
      <w:r w:rsidRPr="000266AE">
        <w:rPr>
          <w:rFonts w:ascii="Palatino Linotype" w:hAnsi="Palatino Linotype"/>
          <w:i/>
          <w:color w:val="000000" w:themeColor="text1"/>
        </w:rPr>
        <w:t>What Welfare Expects from Work</w:t>
      </w:r>
      <w:r w:rsidRPr="000266AE">
        <w:rPr>
          <w:rFonts w:ascii="Palatino Linotype" w:hAnsi="Palatino Linotype"/>
          <w:color w:val="000000" w:themeColor="text1"/>
        </w:rPr>
        <w:t xml:space="preserve">, 54 UCLA L. </w:t>
      </w:r>
      <w:r w:rsidRPr="000266AE">
        <w:rPr>
          <w:rFonts w:ascii="Palatino Linotype" w:hAnsi="Palatino Linotype"/>
          <w:smallCaps/>
          <w:color w:val="000000" w:themeColor="text1"/>
        </w:rPr>
        <w:t>Rev</w:t>
      </w:r>
      <w:r w:rsidRPr="000266AE">
        <w:rPr>
          <w:rFonts w:ascii="Palatino Linotype" w:hAnsi="Palatino Linotype"/>
          <w:color w:val="000000" w:themeColor="text1"/>
        </w:rPr>
        <w:t>. 373 (2006)</w:t>
      </w:r>
    </w:p>
    <w:p w14:paraId="56462E16" w14:textId="127809EF" w:rsidR="00384C86" w:rsidRPr="000266AE" w:rsidRDefault="00384C86" w:rsidP="00384C86">
      <w:pPr>
        <w:pStyle w:val="ListParagraph"/>
        <w:numPr>
          <w:ilvl w:val="0"/>
          <w:numId w:val="30"/>
        </w:numPr>
        <w:rPr>
          <w:rFonts w:ascii="Palatino Linotype" w:hAnsi="Palatino Linotype"/>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Litigating Welfare Rights</w:t>
      </w:r>
    </w:p>
    <w:p w14:paraId="171E3CC8" w14:textId="1892E41F" w:rsidR="00384C86" w:rsidRPr="000266AE" w:rsidRDefault="00384C86" w:rsidP="00384C86">
      <w:pPr>
        <w:pStyle w:val="ListParagraph"/>
        <w:numPr>
          <w:ilvl w:val="0"/>
          <w:numId w:val="30"/>
        </w:numPr>
        <w:rPr>
          <w:rFonts w:ascii="Palatino Linotype" w:hAnsi="Palatino Linotype"/>
          <w:color w:val="000000" w:themeColor="text1"/>
        </w:rPr>
      </w:pPr>
      <w:r w:rsidRPr="000266AE">
        <w:rPr>
          <w:rFonts w:ascii="Palatino Linotype" w:hAnsi="Palatino Linotype"/>
          <w:i/>
          <w:iCs/>
          <w:color w:val="000000" w:themeColor="text1"/>
        </w:rPr>
        <w:t>Gresham v. Azar</w:t>
      </w:r>
      <w:r w:rsidRPr="000266AE">
        <w:rPr>
          <w:rFonts w:ascii="Palatino Linotype" w:hAnsi="Palatino Linotype"/>
          <w:color w:val="000000" w:themeColor="text1"/>
        </w:rPr>
        <w:t>, 950 F.3d 93, 95-96 (D.C. Cir. 2020)</w:t>
      </w:r>
    </w:p>
    <w:p w14:paraId="59D225EC" w14:textId="2D3A0FDE" w:rsidR="00384C86" w:rsidRPr="000266AE" w:rsidRDefault="000266AE" w:rsidP="00384C86">
      <w:pPr>
        <w:pStyle w:val="ListParagraph"/>
        <w:numPr>
          <w:ilvl w:val="0"/>
          <w:numId w:val="30"/>
        </w:numPr>
        <w:rPr>
          <w:rFonts w:ascii="Palatino Linotype" w:hAnsi="Palatino Linotype"/>
          <w:b/>
          <w:bCs/>
          <w:color w:val="000000" w:themeColor="text1"/>
        </w:rPr>
      </w:pPr>
      <w:r>
        <w:rPr>
          <w:rFonts w:ascii="Palatino Linotype" w:hAnsi="Palatino Linotype"/>
          <w:color w:val="000000" w:themeColor="text1"/>
        </w:rPr>
        <w:t xml:space="preserve">(Review) </w:t>
      </w:r>
      <w:r w:rsidR="00384C86" w:rsidRPr="000266AE">
        <w:rPr>
          <w:rFonts w:ascii="Palatino Linotype" w:hAnsi="Palatino Linotype"/>
          <w:i/>
          <w:iCs/>
          <w:color w:val="000000" w:themeColor="text1"/>
        </w:rPr>
        <w:t xml:space="preserve">D.C. v. U.S. </w:t>
      </w:r>
      <w:proofErr w:type="spellStart"/>
      <w:r w:rsidR="00384C86" w:rsidRPr="000266AE">
        <w:rPr>
          <w:rFonts w:ascii="Palatino Linotype" w:hAnsi="Palatino Linotype"/>
          <w:i/>
          <w:iCs/>
          <w:color w:val="000000" w:themeColor="text1"/>
        </w:rPr>
        <w:t>Dep't</w:t>
      </w:r>
      <w:proofErr w:type="spellEnd"/>
      <w:r w:rsidR="00384C86" w:rsidRPr="000266AE">
        <w:rPr>
          <w:rFonts w:ascii="Palatino Linotype" w:hAnsi="Palatino Linotype"/>
          <w:i/>
          <w:iCs/>
          <w:color w:val="000000" w:themeColor="text1"/>
        </w:rPr>
        <w:t xml:space="preserve"> of Agric.</w:t>
      </w:r>
      <w:r w:rsidR="00384C86" w:rsidRPr="000266AE">
        <w:rPr>
          <w:rFonts w:ascii="Palatino Linotype" w:hAnsi="Palatino Linotype"/>
          <w:color w:val="000000" w:themeColor="text1"/>
        </w:rPr>
        <w:t>, 444 F. Supp. 3d 1 (D.D.C. 2020).</w:t>
      </w:r>
    </w:p>
    <w:p w14:paraId="080AB42E" w14:textId="77777777" w:rsidR="00E462EE" w:rsidRDefault="00E462EE" w:rsidP="000A6945">
      <w:pPr>
        <w:rPr>
          <w:rFonts w:ascii="Palatino Linotype" w:hAnsi="Palatino Linotype"/>
          <w:b/>
          <w:color w:val="000000" w:themeColor="text1"/>
        </w:rPr>
      </w:pPr>
    </w:p>
    <w:p w14:paraId="6C46327E" w14:textId="7598F562" w:rsidR="0013334F" w:rsidRPr="000266AE" w:rsidRDefault="0013334F" w:rsidP="000A6945">
      <w:pPr>
        <w:rPr>
          <w:rFonts w:ascii="Palatino Linotype" w:hAnsi="Palatino Linotype"/>
          <w:color w:val="000000" w:themeColor="text1"/>
        </w:rPr>
      </w:pPr>
      <w:r w:rsidRPr="000266AE">
        <w:rPr>
          <w:rFonts w:ascii="Palatino Linotype" w:hAnsi="Palatino Linotype"/>
          <w:b/>
          <w:color w:val="000000" w:themeColor="text1"/>
        </w:rPr>
        <w:t>Week 5: September 22nd – Privacy Rights in Poverty Law</w:t>
      </w:r>
    </w:p>
    <w:p w14:paraId="5C0BECE1" w14:textId="2C56DD12" w:rsidR="0013334F" w:rsidRPr="000266AE" w:rsidRDefault="5340FC3C" w:rsidP="5340FC3C">
      <w:pPr>
        <w:pStyle w:val="ListParagraph"/>
        <w:numPr>
          <w:ilvl w:val="0"/>
          <w:numId w:val="4"/>
        </w:numPr>
        <w:rPr>
          <w:rFonts w:ascii="Palatino Linotype" w:hAnsi="Palatino Linotype"/>
          <w:color w:val="000000" w:themeColor="text1"/>
        </w:rPr>
      </w:pPr>
      <w:r w:rsidRPr="000266AE">
        <w:rPr>
          <w:rFonts w:ascii="Palatino Linotype" w:hAnsi="Palatino Linotype"/>
          <w:i/>
          <w:iCs/>
          <w:color w:val="000000" w:themeColor="text1"/>
        </w:rPr>
        <w:t>Wyman v. James</w:t>
      </w:r>
      <w:r w:rsidRPr="000266AE">
        <w:rPr>
          <w:rFonts w:ascii="Palatino Linotype" w:hAnsi="Palatino Linotype"/>
          <w:color w:val="000000" w:themeColor="text1"/>
        </w:rPr>
        <w:t>, 400 U.S. 309 (1971)</w:t>
      </w:r>
    </w:p>
    <w:p w14:paraId="0D81DD8B" w14:textId="6419F8C9" w:rsidR="0013334F" w:rsidRPr="000266AE" w:rsidRDefault="0013334F" w:rsidP="0013334F">
      <w:pPr>
        <w:pStyle w:val="ListParagraph"/>
        <w:numPr>
          <w:ilvl w:val="0"/>
          <w:numId w:val="4"/>
        </w:numPr>
        <w:rPr>
          <w:rFonts w:ascii="Palatino Linotype" w:hAnsi="Palatino Linotype"/>
          <w:color w:val="000000" w:themeColor="text1"/>
        </w:rPr>
      </w:pPr>
      <w:r w:rsidRPr="000266AE">
        <w:rPr>
          <w:rFonts w:ascii="Palatino Linotype" w:hAnsi="Palatino Linotype"/>
          <w:i/>
          <w:iCs/>
          <w:color w:val="000000" w:themeColor="text1"/>
        </w:rPr>
        <w:t xml:space="preserve">Lebron v. Sec'y of Florida </w:t>
      </w:r>
      <w:proofErr w:type="spellStart"/>
      <w:r w:rsidRPr="000266AE">
        <w:rPr>
          <w:rFonts w:ascii="Palatino Linotype" w:hAnsi="Palatino Linotype"/>
          <w:i/>
          <w:iCs/>
          <w:color w:val="000000" w:themeColor="text1"/>
        </w:rPr>
        <w:t>Dep't</w:t>
      </w:r>
      <w:proofErr w:type="spellEnd"/>
      <w:r w:rsidRPr="000266AE">
        <w:rPr>
          <w:rFonts w:ascii="Palatino Linotype" w:hAnsi="Palatino Linotype"/>
          <w:i/>
          <w:iCs/>
          <w:color w:val="000000" w:themeColor="text1"/>
        </w:rPr>
        <w:t xml:space="preserve"> of Children &amp; Families</w:t>
      </w:r>
      <w:r w:rsidRPr="000266AE">
        <w:rPr>
          <w:rFonts w:ascii="Palatino Linotype" w:hAnsi="Palatino Linotype"/>
          <w:color w:val="000000" w:themeColor="text1"/>
        </w:rPr>
        <w:t>, 772 F.3d 1352 (11th Cir. 2014)</w:t>
      </w:r>
    </w:p>
    <w:p w14:paraId="22789B1F" w14:textId="277F923D" w:rsidR="549C00C5" w:rsidRPr="000266AE" w:rsidRDefault="5340FC3C" w:rsidP="549C00C5">
      <w:pPr>
        <w:pStyle w:val="ListParagraph"/>
        <w:numPr>
          <w:ilvl w:val="0"/>
          <w:numId w:val="4"/>
        </w:numPr>
        <w:rPr>
          <w:rFonts w:ascii="Palatino Linotype" w:hAnsi="Palatino Linotype"/>
          <w:color w:val="000000" w:themeColor="text1"/>
        </w:rPr>
      </w:pPr>
      <w:proofErr w:type="spellStart"/>
      <w:r w:rsidRPr="000266AE">
        <w:rPr>
          <w:rFonts w:ascii="Palatino Linotype" w:hAnsi="Palatino Linotype"/>
          <w:color w:val="000000" w:themeColor="text1"/>
        </w:rPr>
        <w:t>Khiara</w:t>
      </w:r>
      <w:proofErr w:type="spellEnd"/>
      <w:r w:rsidRPr="000266AE">
        <w:rPr>
          <w:rFonts w:ascii="Palatino Linotype" w:hAnsi="Palatino Linotype"/>
          <w:color w:val="000000" w:themeColor="text1"/>
        </w:rPr>
        <w:t xml:space="preserve"> M. Bridges, </w:t>
      </w:r>
      <w:r w:rsidRPr="000266AE">
        <w:rPr>
          <w:rFonts w:ascii="Palatino Linotype" w:hAnsi="Palatino Linotype"/>
          <w:i/>
          <w:iCs/>
          <w:color w:val="000000" w:themeColor="text1"/>
        </w:rPr>
        <w:t>Privacy Rights and Public Families</w:t>
      </w:r>
      <w:r w:rsidRPr="000266AE">
        <w:rPr>
          <w:rFonts w:ascii="Palatino Linotype" w:hAnsi="Palatino Linotype"/>
          <w:color w:val="000000" w:themeColor="text1"/>
        </w:rPr>
        <w:t xml:space="preserve">, 34 </w:t>
      </w:r>
      <w:r w:rsidRPr="000266AE">
        <w:rPr>
          <w:rFonts w:ascii="Palatino Linotype" w:hAnsi="Palatino Linotype"/>
          <w:smallCaps/>
          <w:color w:val="000000" w:themeColor="text1"/>
        </w:rPr>
        <w:t>Harv. J. L. &amp; Gender</w:t>
      </w:r>
      <w:r w:rsidRPr="000266AE">
        <w:rPr>
          <w:rFonts w:ascii="Palatino Linotype" w:hAnsi="Palatino Linotype"/>
          <w:color w:val="000000" w:themeColor="text1"/>
        </w:rPr>
        <w:t xml:space="preserve"> 113 (2011)</w:t>
      </w:r>
    </w:p>
    <w:p w14:paraId="19AAC3EB" w14:textId="4B5210D1" w:rsidR="004F7780" w:rsidRPr="000266AE" w:rsidRDefault="549C00C5" w:rsidP="549C00C5">
      <w:pPr>
        <w:rPr>
          <w:rFonts w:ascii="Palatino Linotype" w:hAnsi="Palatino Linotype"/>
          <w:color w:val="000000" w:themeColor="text1"/>
        </w:rPr>
      </w:pPr>
      <w:r w:rsidRPr="000266AE">
        <w:rPr>
          <w:rFonts w:ascii="Palatino Linotype" w:hAnsi="Palatino Linotype"/>
          <w:b/>
          <w:bCs/>
          <w:color w:val="000000" w:themeColor="text1"/>
        </w:rPr>
        <w:lastRenderedPageBreak/>
        <w:t xml:space="preserve">Week 6: September 29th – </w:t>
      </w:r>
      <w:r w:rsidR="00384C86" w:rsidRPr="000266AE">
        <w:rPr>
          <w:rFonts w:ascii="Palatino Linotype" w:hAnsi="Palatino Linotype"/>
          <w:b/>
          <w:bCs/>
          <w:color w:val="000000" w:themeColor="text1"/>
        </w:rPr>
        <w:t xml:space="preserve">Aggregate Litigation and </w:t>
      </w:r>
      <w:r w:rsidRPr="000266AE">
        <w:rPr>
          <w:rFonts w:ascii="Palatino Linotype" w:hAnsi="Palatino Linotype"/>
          <w:b/>
          <w:bCs/>
          <w:color w:val="000000" w:themeColor="text1"/>
        </w:rPr>
        <w:t xml:space="preserve">Remedies in Poverty Law </w:t>
      </w:r>
    </w:p>
    <w:p w14:paraId="47165EA0" w14:textId="406CC83F" w:rsidR="00384C86" w:rsidRPr="000266AE" w:rsidRDefault="00384C86" w:rsidP="00384C86">
      <w:pPr>
        <w:pStyle w:val="ListParagraph"/>
        <w:numPr>
          <w:ilvl w:val="0"/>
          <w:numId w:val="30"/>
        </w:numPr>
        <w:rPr>
          <w:rFonts w:ascii="Palatino Linotype" w:hAnsi="Palatino Linotype"/>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Litigating Welfare Rights</w:t>
      </w:r>
    </w:p>
    <w:p w14:paraId="01ABFBF6" w14:textId="48C13850" w:rsidR="00737131" w:rsidRPr="00737131" w:rsidRDefault="00737131" w:rsidP="00737131">
      <w:pPr>
        <w:pStyle w:val="ListParagraph"/>
        <w:numPr>
          <w:ilvl w:val="0"/>
          <w:numId w:val="30"/>
        </w:numPr>
        <w:rPr>
          <w:rFonts w:ascii="Palatino Linotype" w:hAnsi="Palatino Linotype"/>
          <w:color w:val="000000" w:themeColor="text1"/>
        </w:rPr>
      </w:pPr>
      <w:r w:rsidRPr="00737131">
        <w:rPr>
          <w:rFonts w:ascii="Palatino Linotype" w:hAnsi="Palatino Linotype"/>
          <w:i/>
          <w:iCs/>
          <w:color w:val="000000" w:themeColor="text1"/>
        </w:rPr>
        <w:t xml:space="preserve">Briggs v. </w:t>
      </w:r>
      <w:proofErr w:type="spellStart"/>
      <w:r w:rsidRPr="00737131">
        <w:rPr>
          <w:rFonts w:ascii="Palatino Linotype" w:hAnsi="Palatino Linotype"/>
          <w:i/>
          <w:iCs/>
          <w:color w:val="000000" w:themeColor="text1"/>
        </w:rPr>
        <w:t>Bremby</w:t>
      </w:r>
      <w:proofErr w:type="spellEnd"/>
      <w:r w:rsidRPr="00737131">
        <w:rPr>
          <w:rFonts w:ascii="Palatino Linotype" w:hAnsi="Palatino Linotype"/>
          <w:color w:val="000000" w:themeColor="text1"/>
        </w:rPr>
        <w:t>, 792 F.3d 239 (2d Cir. 2015)</w:t>
      </w:r>
    </w:p>
    <w:p w14:paraId="6EDEE086" w14:textId="3511A9CD" w:rsidR="004F7780" w:rsidRPr="000266AE" w:rsidRDefault="549C00C5" w:rsidP="549C00C5">
      <w:pPr>
        <w:pStyle w:val="ListParagraph"/>
        <w:numPr>
          <w:ilvl w:val="0"/>
          <w:numId w:val="30"/>
        </w:numPr>
        <w:rPr>
          <w:rFonts w:ascii="Palatino Linotype" w:hAnsi="Palatino Linotype"/>
          <w:color w:val="000000" w:themeColor="text1"/>
        </w:rPr>
      </w:pPr>
      <w:r w:rsidRPr="000266AE">
        <w:rPr>
          <w:rFonts w:ascii="Palatino Linotype" w:hAnsi="Palatino Linotype"/>
          <w:color w:val="000000" w:themeColor="text1"/>
        </w:rPr>
        <w:t xml:space="preserve">Opinion on Class Certification and Preliminary Injunction, </w:t>
      </w:r>
      <w:r w:rsidRPr="000266AE">
        <w:rPr>
          <w:rFonts w:ascii="Palatino Linotype" w:hAnsi="Palatino Linotype"/>
          <w:i/>
          <w:iCs/>
          <w:color w:val="000000" w:themeColor="text1"/>
        </w:rPr>
        <w:t>Brooks v. Roberts</w:t>
      </w:r>
      <w:r w:rsidRPr="000266AE">
        <w:rPr>
          <w:rFonts w:ascii="Palatino Linotype" w:hAnsi="Palatino Linotype"/>
          <w:color w:val="000000" w:themeColor="text1"/>
        </w:rPr>
        <w:t>, No. 16-cv-1025 (N.D.N.Y. May 5, 2017)</w:t>
      </w:r>
    </w:p>
    <w:p w14:paraId="56691443" w14:textId="11420ECB" w:rsidR="004F7780" w:rsidRPr="000266AE" w:rsidRDefault="549C00C5" w:rsidP="549C00C5">
      <w:pPr>
        <w:pStyle w:val="ListParagraph"/>
        <w:numPr>
          <w:ilvl w:val="0"/>
          <w:numId w:val="30"/>
        </w:numPr>
        <w:rPr>
          <w:rFonts w:ascii="Palatino Linotype" w:hAnsi="Palatino Linotype"/>
          <w:color w:val="000000" w:themeColor="text1"/>
        </w:rPr>
      </w:pPr>
      <w:r w:rsidRPr="000266AE">
        <w:rPr>
          <w:rFonts w:ascii="Palatino Linotype" w:hAnsi="Palatino Linotype"/>
          <w:color w:val="000000" w:themeColor="text1"/>
        </w:rPr>
        <w:t xml:space="preserve">Jason Parkin, </w:t>
      </w:r>
      <w:r w:rsidRPr="000266AE">
        <w:rPr>
          <w:rFonts w:ascii="Palatino Linotype" w:hAnsi="Palatino Linotype"/>
          <w:i/>
          <w:iCs/>
          <w:color w:val="000000" w:themeColor="text1"/>
        </w:rPr>
        <w:t xml:space="preserve">Aging </w:t>
      </w:r>
      <w:proofErr w:type="gramStart"/>
      <w:r w:rsidRPr="000266AE">
        <w:rPr>
          <w:rFonts w:ascii="Palatino Linotype" w:hAnsi="Palatino Linotype"/>
          <w:i/>
          <w:iCs/>
          <w:color w:val="000000" w:themeColor="text1"/>
        </w:rPr>
        <w:t>Injunctions</w:t>
      </w:r>
      <w:proofErr w:type="gramEnd"/>
      <w:r w:rsidRPr="000266AE">
        <w:rPr>
          <w:rFonts w:ascii="Palatino Linotype" w:hAnsi="Palatino Linotype"/>
          <w:i/>
          <w:iCs/>
          <w:color w:val="000000" w:themeColor="text1"/>
        </w:rPr>
        <w:t xml:space="preserve"> and the Legacy of Institutional Reform Litigation</w:t>
      </w:r>
      <w:r w:rsidRPr="000266AE">
        <w:rPr>
          <w:rFonts w:ascii="Palatino Linotype" w:hAnsi="Palatino Linotype"/>
          <w:color w:val="000000" w:themeColor="text1"/>
        </w:rPr>
        <w:t xml:space="preserve">, 70 </w:t>
      </w:r>
      <w:proofErr w:type="spellStart"/>
      <w:r w:rsidRPr="000266AE">
        <w:rPr>
          <w:rFonts w:ascii="Palatino Linotype" w:hAnsi="Palatino Linotype"/>
          <w:smallCaps/>
          <w:color w:val="000000" w:themeColor="text1"/>
        </w:rPr>
        <w:t>Vand</w:t>
      </w:r>
      <w:proofErr w:type="spellEnd"/>
      <w:r w:rsidRPr="000266AE">
        <w:rPr>
          <w:rFonts w:ascii="Palatino Linotype" w:hAnsi="Palatino Linotype"/>
          <w:smallCaps/>
          <w:color w:val="000000" w:themeColor="text1"/>
        </w:rPr>
        <w:t>. L. Rev</w:t>
      </w:r>
      <w:r w:rsidRPr="000266AE">
        <w:rPr>
          <w:rFonts w:ascii="Palatino Linotype" w:hAnsi="Palatino Linotype"/>
          <w:color w:val="000000" w:themeColor="text1"/>
        </w:rPr>
        <w:t>. 167 (2017)</w:t>
      </w:r>
    </w:p>
    <w:p w14:paraId="0AF38DB4" w14:textId="77777777" w:rsidR="000A6945" w:rsidRPr="000266AE" w:rsidRDefault="000A6945" w:rsidP="000A6945">
      <w:pPr>
        <w:rPr>
          <w:rFonts w:ascii="Palatino Linotype" w:hAnsi="Palatino Linotype"/>
          <w:color w:val="000000" w:themeColor="text1"/>
        </w:rPr>
      </w:pPr>
    </w:p>
    <w:p w14:paraId="2D6A05F5" w14:textId="77777777" w:rsidR="000266AE" w:rsidRPr="000266AE" w:rsidRDefault="5340FC3C" w:rsidP="000266AE">
      <w:pPr>
        <w:ind w:left="720" w:hanging="720"/>
        <w:rPr>
          <w:rFonts w:ascii="Palatino Linotype" w:hAnsi="Palatino Linotype"/>
          <w:b/>
          <w:bCs/>
          <w:color w:val="000000" w:themeColor="text1"/>
        </w:rPr>
      </w:pPr>
      <w:r w:rsidRPr="000266AE">
        <w:rPr>
          <w:rFonts w:ascii="Palatino Linotype" w:hAnsi="Palatino Linotype"/>
          <w:b/>
          <w:bCs/>
          <w:color w:val="000000" w:themeColor="text1"/>
        </w:rPr>
        <w:t xml:space="preserve">Week 7: </w:t>
      </w:r>
      <w:r w:rsidR="000266AE" w:rsidRPr="000266AE">
        <w:rPr>
          <w:rFonts w:ascii="Palatino Linotype" w:hAnsi="Palatino Linotype"/>
          <w:b/>
          <w:bCs/>
          <w:color w:val="000000" w:themeColor="text1"/>
        </w:rPr>
        <w:t>October 13th – October 13th – Poverty Law Outside the States: Territories &amp; Tribes</w:t>
      </w:r>
    </w:p>
    <w:p w14:paraId="5B869C31" w14:textId="77777777" w:rsidR="000266AE" w:rsidRPr="000266AE" w:rsidRDefault="000266AE" w:rsidP="000266AE">
      <w:pPr>
        <w:pStyle w:val="ListParagraph"/>
        <w:numPr>
          <w:ilvl w:val="0"/>
          <w:numId w:val="32"/>
        </w:numPr>
        <w:rPr>
          <w:rFonts w:ascii="Palatino Linotype" w:hAnsi="Palatino Linotype"/>
          <w:b/>
          <w:bCs/>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 xml:space="preserve">Territorial </w:t>
      </w:r>
      <w:proofErr w:type="gramStart"/>
      <w:r w:rsidRPr="000266AE">
        <w:rPr>
          <w:rFonts w:ascii="Palatino Linotype" w:hAnsi="Palatino Linotype"/>
          <w:i/>
          <w:iCs/>
          <w:color w:val="000000" w:themeColor="text1"/>
        </w:rPr>
        <w:t>Exceptionalism</w:t>
      </w:r>
      <w:proofErr w:type="gramEnd"/>
      <w:r w:rsidRPr="000266AE">
        <w:rPr>
          <w:rFonts w:ascii="Palatino Linotype" w:hAnsi="Palatino Linotype"/>
          <w:i/>
          <w:iCs/>
          <w:color w:val="000000" w:themeColor="text1"/>
        </w:rPr>
        <w:t xml:space="preserve"> and the American Welfare State</w:t>
      </w:r>
    </w:p>
    <w:p w14:paraId="5622DBD7" w14:textId="5FE11F19" w:rsidR="000266AE" w:rsidRDefault="000266AE" w:rsidP="000266AE">
      <w:pPr>
        <w:pStyle w:val="ListParagraph"/>
        <w:numPr>
          <w:ilvl w:val="0"/>
          <w:numId w:val="32"/>
        </w:numPr>
        <w:rPr>
          <w:rFonts w:ascii="Palatino Linotype" w:hAnsi="Palatino Linotype"/>
          <w:color w:val="000000" w:themeColor="text1"/>
        </w:rPr>
      </w:pPr>
      <w:r w:rsidRPr="000266AE">
        <w:rPr>
          <w:rFonts w:ascii="Palatino Linotype" w:hAnsi="Palatino Linotype"/>
          <w:color w:val="000000" w:themeColor="text1"/>
        </w:rPr>
        <w:t xml:space="preserve">United States v. </w:t>
      </w:r>
      <w:proofErr w:type="spellStart"/>
      <w:r w:rsidRPr="000266AE">
        <w:rPr>
          <w:rFonts w:ascii="Palatino Linotype" w:hAnsi="Palatino Linotype"/>
          <w:color w:val="000000" w:themeColor="text1"/>
        </w:rPr>
        <w:t>Vaello</w:t>
      </w:r>
      <w:proofErr w:type="spellEnd"/>
      <w:r w:rsidRPr="000266AE">
        <w:rPr>
          <w:rFonts w:ascii="Palatino Linotype" w:hAnsi="Palatino Linotype"/>
          <w:color w:val="000000" w:themeColor="text1"/>
        </w:rPr>
        <w:t>-Madero,</w:t>
      </w:r>
      <w:r w:rsidRPr="000266AE">
        <w:rPr>
          <w:rFonts w:ascii="Palatino Linotype" w:hAnsi="Palatino Linotype"/>
        </w:rPr>
        <w:t xml:space="preserve"> </w:t>
      </w:r>
      <w:r w:rsidRPr="000266AE">
        <w:rPr>
          <w:rFonts w:ascii="Palatino Linotype" w:hAnsi="Palatino Linotype"/>
          <w:color w:val="000000" w:themeColor="text1"/>
        </w:rPr>
        <w:t>956 F.3d 12 (1st Cir. 2020)</w:t>
      </w:r>
    </w:p>
    <w:p w14:paraId="07FAC9E7" w14:textId="77777777" w:rsidR="00133EB0" w:rsidRPr="000266AE" w:rsidRDefault="00133EB0" w:rsidP="00133EB0">
      <w:pPr>
        <w:pStyle w:val="ListParagraph"/>
        <w:numPr>
          <w:ilvl w:val="0"/>
          <w:numId w:val="32"/>
        </w:numPr>
        <w:rPr>
          <w:rFonts w:ascii="Palatino Linotype" w:hAnsi="Palatino Linotype"/>
          <w:b/>
          <w:bCs/>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Tribal Welfare Administration</w:t>
      </w:r>
    </w:p>
    <w:p w14:paraId="5A72FA57" w14:textId="62973B9A" w:rsidR="00133EB0" w:rsidRPr="00133EB0" w:rsidRDefault="00133EB0" w:rsidP="00133EB0">
      <w:pPr>
        <w:pStyle w:val="ListParagraph"/>
        <w:numPr>
          <w:ilvl w:val="0"/>
          <w:numId w:val="32"/>
        </w:numPr>
        <w:rPr>
          <w:rFonts w:ascii="Palatino Linotype" w:hAnsi="Palatino Linotype"/>
          <w:b/>
          <w:bCs/>
          <w:color w:val="000000" w:themeColor="text1"/>
        </w:rPr>
      </w:pPr>
      <w:r w:rsidRPr="000266AE">
        <w:rPr>
          <w:rFonts w:ascii="Palatino Linotype" w:hAnsi="Palatino Linotype"/>
          <w:color w:val="000000" w:themeColor="text1"/>
        </w:rPr>
        <w:t>CMS, Dear Tribal Leader Letter (Jan. 17, 2018) and corresponding materials</w:t>
      </w:r>
    </w:p>
    <w:p w14:paraId="4E2BFDB6" w14:textId="77777777" w:rsidR="000A6945" w:rsidRPr="000266AE" w:rsidRDefault="000A6945" w:rsidP="000A6945">
      <w:pPr>
        <w:spacing w:after="0"/>
        <w:rPr>
          <w:rFonts w:ascii="Palatino Linotype" w:hAnsi="Palatino Linotype"/>
          <w:color w:val="000000" w:themeColor="text1"/>
        </w:rPr>
      </w:pPr>
    </w:p>
    <w:p w14:paraId="592EC258" w14:textId="77777777" w:rsidR="000266AE" w:rsidRPr="000266AE" w:rsidRDefault="549C00C5" w:rsidP="000266AE">
      <w:pPr>
        <w:rPr>
          <w:rFonts w:ascii="Palatino Linotype" w:hAnsi="Palatino Linotype"/>
          <w:b/>
          <w:bCs/>
          <w:color w:val="000000" w:themeColor="text1"/>
        </w:rPr>
      </w:pPr>
      <w:r w:rsidRPr="000266AE">
        <w:rPr>
          <w:rFonts w:ascii="Palatino Linotype" w:hAnsi="Palatino Linotype"/>
          <w:b/>
          <w:bCs/>
          <w:color w:val="000000" w:themeColor="text1"/>
        </w:rPr>
        <w:t xml:space="preserve">Week 8: </w:t>
      </w:r>
      <w:r w:rsidR="000266AE" w:rsidRPr="000266AE">
        <w:rPr>
          <w:rFonts w:ascii="Palatino Linotype" w:hAnsi="Palatino Linotype"/>
          <w:b/>
          <w:bCs/>
          <w:color w:val="000000" w:themeColor="text1"/>
        </w:rPr>
        <w:t xml:space="preserve">October 6th – Poverty Law as Immigration Law </w:t>
      </w:r>
    </w:p>
    <w:p w14:paraId="4320348F" w14:textId="2BCFA8B7" w:rsidR="00737131" w:rsidRPr="00737131" w:rsidRDefault="00737131" w:rsidP="00737131">
      <w:pPr>
        <w:numPr>
          <w:ilvl w:val="0"/>
          <w:numId w:val="14"/>
        </w:numPr>
        <w:spacing w:after="0"/>
        <w:rPr>
          <w:rFonts w:ascii="Palatino Linotype" w:hAnsi="Palatino Linotype"/>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The Immigration-Welfare Nexus in a New Era?</w:t>
      </w:r>
    </w:p>
    <w:p w14:paraId="2052E03D" w14:textId="4AB2A992" w:rsidR="00737131" w:rsidRPr="00737131" w:rsidRDefault="00737131" w:rsidP="00737131">
      <w:pPr>
        <w:numPr>
          <w:ilvl w:val="0"/>
          <w:numId w:val="14"/>
        </w:numPr>
        <w:spacing w:after="0"/>
        <w:rPr>
          <w:rFonts w:ascii="Palatino Linotype" w:hAnsi="Palatino Linotype"/>
          <w:i/>
          <w:iCs/>
          <w:color w:val="000000" w:themeColor="text1"/>
        </w:rPr>
      </w:pPr>
      <w:r w:rsidRPr="00737131">
        <w:rPr>
          <w:rFonts w:ascii="Palatino Linotype" w:hAnsi="Palatino Linotype"/>
          <w:i/>
          <w:iCs/>
          <w:color w:val="000000" w:themeColor="text1"/>
        </w:rPr>
        <w:t>Bruns v. Mayhew</w:t>
      </w:r>
      <w:r w:rsidRPr="00737131">
        <w:rPr>
          <w:rFonts w:ascii="Palatino Linotype" w:hAnsi="Palatino Linotype"/>
          <w:color w:val="000000" w:themeColor="text1"/>
        </w:rPr>
        <w:t>, 750 F.3d 61 (1st Cir. 2014)</w:t>
      </w:r>
    </w:p>
    <w:p w14:paraId="42FFD437" w14:textId="01C5760F" w:rsidR="00737131" w:rsidRPr="00133EB0" w:rsidRDefault="00737131" w:rsidP="008F2E46">
      <w:pPr>
        <w:numPr>
          <w:ilvl w:val="0"/>
          <w:numId w:val="14"/>
        </w:numPr>
        <w:spacing w:after="0"/>
        <w:rPr>
          <w:rFonts w:ascii="Palatino Linotype" w:hAnsi="Palatino Linotype"/>
          <w:i/>
          <w:iCs/>
          <w:color w:val="000000" w:themeColor="text1"/>
        </w:rPr>
      </w:pPr>
      <w:r w:rsidRPr="00133EB0">
        <w:rPr>
          <w:rFonts w:ascii="Palatino Linotype" w:hAnsi="Palatino Linotype"/>
          <w:i/>
          <w:iCs/>
          <w:color w:val="000000" w:themeColor="text1"/>
        </w:rPr>
        <w:t>CASA de Maryland, Inc. v. Trump</w:t>
      </w:r>
      <w:r w:rsidRPr="00133EB0">
        <w:rPr>
          <w:rFonts w:ascii="Palatino Linotype" w:hAnsi="Palatino Linotype"/>
          <w:color w:val="000000" w:themeColor="text1"/>
        </w:rPr>
        <w:t xml:space="preserve">, 971 F.3d 220, 229 (4th Cir.), reh'g </w:t>
      </w:r>
      <w:proofErr w:type="spellStart"/>
      <w:r w:rsidRPr="00133EB0">
        <w:rPr>
          <w:rFonts w:ascii="Palatino Linotype" w:hAnsi="Palatino Linotype"/>
          <w:color w:val="000000" w:themeColor="text1"/>
        </w:rPr>
        <w:t>en</w:t>
      </w:r>
      <w:proofErr w:type="spellEnd"/>
      <w:r w:rsidRPr="00133EB0">
        <w:rPr>
          <w:rFonts w:ascii="Palatino Linotype" w:hAnsi="Palatino Linotype"/>
          <w:color w:val="000000" w:themeColor="text1"/>
        </w:rPr>
        <w:t xml:space="preserve"> banc granted, 981 F.3d 311 (4th Cir. 2020)</w:t>
      </w:r>
      <w:r w:rsidR="00133EB0" w:rsidRPr="00133EB0">
        <w:rPr>
          <w:rFonts w:ascii="Palatino Linotype" w:hAnsi="Palatino Linotype"/>
          <w:color w:val="000000" w:themeColor="text1"/>
        </w:rPr>
        <w:t xml:space="preserve"> OR </w:t>
      </w:r>
      <w:r w:rsidRPr="00133EB0">
        <w:rPr>
          <w:rFonts w:ascii="Palatino Linotype" w:hAnsi="Palatino Linotype"/>
          <w:i/>
          <w:iCs/>
          <w:color w:val="000000" w:themeColor="text1"/>
        </w:rPr>
        <w:t xml:space="preserve">Cook </w:t>
      </w:r>
      <w:proofErr w:type="spellStart"/>
      <w:r w:rsidRPr="00133EB0">
        <w:rPr>
          <w:rFonts w:ascii="Palatino Linotype" w:hAnsi="Palatino Linotype"/>
          <w:i/>
          <w:iCs/>
          <w:color w:val="000000" w:themeColor="text1"/>
        </w:rPr>
        <w:t>Cty</w:t>
      </w:r>
      <w:proofErr w:type="spellEnd"/>
      <w:r w:rsidRPr="00133EB0">
        <w:rPr>
          <w:rFonts w:ascii="Palatino Linotype" w:hAnsi="Palatino Linotype"/>
          <w:i/>
          <w:iCs/>
          <w:color w:val="000000" w:themeColor="text1"/>
        </w:rPr>
        <w:t xml:space="preserve">., Illinois v. Wolf, </w:t>
      </w:r>
      <w:r w:rsidRPr="00133EB0">
        <w:rPr>
          <w:rFonts w:ascii="Palatino Linotype" w:hAnsi="Palatino Linotype"/>
          <w:color w:val="000000" w:themeColor="text1"/>
        </w:rPr>
        <w:t>962 F.3d 208, 214 (7th Cir. 2020)</w:t>
      </w:r>
    </w:p>
    <w:p w14:paraId="029D102E" w14:textId="04ACA543" w:rsidR="00133EB0" w:rsidRPr="00133EB0" w:rsidRDefault="00133EB0" w:rsidP="00133EB0">
      <w:pPr>
        <w:numPr>
          <w:ilvl w:val="0"/>
          <w:numId w:val="14"/>
        </w:numPr>
        <w:spacing w:after="0"/>
        <w:rPr>
          <w:rFonts w:ascii="Palatino Linotype" w:hAnsi="Palatino Linotype"/>
          <w:color w:val="000000" w:themeColor="text1"/>
        </w:rPr>
      </w:pPr>
      <w:r w:rsidRPr="00133EB0">
        <w:rPr>
          <w:rFonts w:ascii="Palatino Linotype" w:hAnsi="Palatino Linotype"/>
          <w:i/>
          <w:iCs/>
          <w:color w:val="000000" w:themeColor="text1"/>
        </w:rPr>
        <w:t xml:space="preserve">City &amp; </w:t>
      </w:r>
      <w:proofErr w:type="spellStart"/>
      <w:r w:rsidRPr="00133EB0">
        <w:rPr>
          <w:rFonts w:ascii="Palatino Linotype" w:hAnsi="Palatino Linotype"/>
          <w:i/>
          <w:iCs/>
          <w:color w:val="000000" w:themeColor="text1"/>
        </w:rPr>
        <w:t>Cty</w:t>
      </w:r>
      <w:proofErr w:type="spellEnd"/>
      <w:r w:rsidRPr="00133EB0">
        <w:rPr>
          <w:rFonts w:ascii="Palatino Linotype" w:hAnsi="Palatino Linotype"/>
          <w:i/>
          <w:iCs/>
          <w:color w:val="000000" w:themeColor="text1"/>
        </w:rPr>
        <w:t xml:space="preserve">. of San </w:t>
      </w:r>
      <w:r>
        <w:rPr>
          <w:rFonts w:ascii="Palatino Linotype" w:hAnsi="Palatino Linotype"/>
          <w:i/>
          <w:iCs/>
          <w:color w:val="000000" w:themeColor="text1"/>
        </w:rPr>
        <w:t xml:space="preserve">Fran. </w:t>
      </w:r>
      <w:r w:rsidRPr="00133EB0">
        <w:rPr>
          <w:rFonts w:ascii="Palatino Linotype" w:hAnsi="Palatino Linotype"/>
          <w:i/>
          <w:iCs/>
          <w:color w:val="000000" w:themeColor="text1"/>
        </w:rPr>
        <w:t>v. U</w:t>
      </w:r>
      <w:r>
        <w:rPr>
          <w:rFonts w:ascii="Palatino Linotype" w:hAnsi="Palatino Linotype"/>
          <w:i/>
          <w:iCs/>
          <w:color w:val="000000" w:themeColor="text1"/>
        </w:rPr>
        <w:t>SCIS</w:t>
      </w:r>
      <w:r w:rsidRPr="00133EB0">
        <w:rPr>
          <w:rFonts w:ascii="Palatino Linotype" w:hAnsi="Palatino Linotype"/>
          <w:color w:val="000000" w:themeColor="text1"/>
        </w:rPr>
        <w:t>, 992 F.3d 742, 743 (9th Cir. 2021)</w:t>
      </w:r>
    </w:p>
    <w:p w14:paraId="2155ED26" w14:textId="6151CA09" w:rsidR="000A6945" w:rsidRDefault="000A6945" w:rsidP="000266AE">
      <w:pPr>
        <w:rPr>
          <w:rFonts w:ascii="Palatino Linotype" w:hAnsi="Palatino Linotype"/>
          <w:color w:val="000000" w:themeColor="text1"/>
        </w:rPr>
      </w:pPr>
    </w:p>
    <w:p w14:paraId="19C09DBA" w14:textId="77777777" w:rsidR="00E462EE" w:rsidRDefault="00E462EE" w:rsidP="000266AE">
      <w:pPr>
        <w:rPr>
          <w:rFonts w:ascii="Palatino Linotype" w:hAnsi="Palatino Linotype"/>
          <w:color w:val="000000" w:themeColor="text1"/>
        </w:rPr>
      </w:pPr>
    </w:p>
    <w:p w14:paraId="085FF3F0" w14:textId="77777777" w:rsidR="000266AE" w:rsidRPr="000266AE" w:rsidRDefault="549C00C5" w:rsidP="000266AE">
      <w:pPr>
        <w:spacing w:after="0"/>
        <w:ind w:left="720" w:hanging="720"/>
        <w:rPr>
          <w:rFonts w:ascii="Palatino Linotype" w:hAnsi="Palatino Linotype"/>
          <w:b/>
          <w:bCs/>
          <w:color w:val="000000" w:themeColor="text1"/>
        </w:rPr>
      </w:pPr>
      <w:r w:rsidRPr="000266AE">
        <w:rPr>
          <w:rFonts w:ascii="Palatino Linotype" w:hAnsi="Palatino Linotype"/>
          <w:b/>
          <w:bCs/>
          <w:color w:val="000000" w:themeColor="text1"/>
        </w:rPr>
        <w:t xml:space="preserve">Week 9: October 20th – </w:t>
      </w:r>
      <w:r w:rsidR="000266AE" w:rsidRPr="000266AE">
        <w:rPr>
          <w:rFonts w:ascii="Palatino Linotype" w:hAnsi="Palatino Linotype"/>
          <w:b/>
          <w:bCs/>
          <w:color w:val="000000" w:themeColor="text1"/>
        </w:rPr>
        <w:t xml:space="preserve">Poverty Law as Disability Law </w:t>
      </w:r>
    </w:p>
    <w:p w14:paraId="06D37876" w14:textId="1B139523" w:rsidR="00133EB0" w:rsidRPr="00AE427B" w:rsidRDefault="00133EB0" w:rsidP="00133EB0">
      <w:pPr>
        <w:pStyle w:val="ListParagraph"/>
        <w:numPr>
          <w:ilvl w:val="0"/>
          <w:numId w:val="32"/>
        </w:numPr>
        <w:spacing w:after="0"/>
        <w:rPr>
          <w:rFonts w:ascii="Palatino Linotype" w:hAnsi="Palatino Linotype"/>
          <w:color w:val="000000" w:themeColor="text1"/>
        </w:rPr>
      </w:pPr>
      <w:r w:rsidRPr="000266AE">
        <w:rPr>
          <w:rFonts w:ascii="Palatino Linotype" w:hAnsi="Palatino Linotype"/>
          <w:smallCaps/>
          <w:color w:val="000000" w:themeColor="text1"/>
        </w:rPr>
        <w:t xml:space="preserve">Ctr. on Budget &amp; </w:t>
      </w:r>
      <w:proofErr w:type="spellStart"/>
      <w:r w:rsidRPr="000266AE">
        <w:rPr>
          <w:rFonts w:ascii="Palatino Linotype" w:hAnsi="Palatino Linotype"/>
          <w:smallCaps/>
          <w:color w:val="000000" w:themeColor="text1"/>
        </w:rPr>
        <w:t>Pol’y</w:t>
      </w:r>
      <w:proofErr w:type="spellEnd"/>
      <w:r w:rsidRPr="000266AE">
        <w:rPr>
          <w:rFonts w:ascii="Palatino Linotype" w:hAnsi="Palatino Linotype"/>
          <w:smallCaps/>
          <w:color w:val="000000" w:themeColor="text1"/>
        </w:rPr>
        <w:t xml:space="preserve"> Priorities</w:t>
      </w:r>
      <w:r w:rsidRPr="000266AE">
        <w:rPr>
          <w:rFonts w:ascii="Palatino Linotype" w:hAnsi="Palatino Linotype"/>
          <w:color w:val="000000" w:themeColor="text1"/>
        </w:rPr>
        <w:t xml:space="preserve">, </w:t>
      </w:r>
      <w:r>
        <w:rPr>
          <w:rFonts w:ascii="Palatino Linotype" w:hAnsi="Palatino Linotype"/>
          <w:color w:val="000000" w:themeColor="text1"/>
        </w:rPr>
        <w:t>Policy Basics: Supplemental Security Income (Feb. 8, 2021).</w:t>
      </w:r>
    </w:p>
    <w:p w14:paraId="4589AB00" w14:textId="395ACFE6" w:rsidR="00133EB0" w:rsidRPr="00AE427B" w:rsidRDefault="00133EB0" w:rsidP="00AE427B">
      <w:pPr>
        <w:pStyle w:val="ListParagraph"/>
        <w:numPr>
          <w:ilvl w:val="0"/>
          <w:numId w:val="32"/>
        </w:numPr>
        <w:spacing w:after="0"/>
        <w:rPr>
          <w:rFonts w:ascii="Palatino Linotype" w:hAnsi="Palatino Linotype"/>
          <w:color w:val="000000" w:themeColor="text1"/>
        </w:rPr>
      </w:pPr>
      <w:r>
        <w:rPr>
          <w:rFonts w:ascii="Palatino Linotype" w:hAnsi="Palatino Linotype"/>
          <w:color w:val="000000" w:themeColor="text1"/>
        </w:rPr>
        <w:t xml:space="preserve">Doron Dorfman, </w:t>
      </w:r>
      <w:r>
        <w:rPr>
          <w:rFonts w:ascii="Palatino Linotype" w:hAnsi="Palatino Linotype"/>
          <w:i/>
          <w:iCs/>
          <w:color w:val="000000" w:themeColor="text1"/>
        </w:rPr>
        <w:t>Disability Identity in Conflict: Performativity in the U.S. Social Security Benefits System</w:t>
      </w:r>
      <w:r>
        <w:rPr>
          <w:rFonts w:ascii="Palatino Linotype" w:hAnsi="Palatino Linotype"/>
          <w:color w:val="000000" w:themeColor="text1"/>
        </w:rPr>
        <w:t xml:space="preserve">, 38 </w:t>
      </w:r>
      <w:r w:rsidRPr="00133EB0">
        <w:rPr>
          <w:rFonts w:ascii="Palatino Linotype" w:hAnsi="Palatino Linotype"/>
          <w:smallCaps/>
          <w:color w:val="000000" w:themeColor="text1"/>
        </w:rPr>
        <w:t>Thom. Jeff. L. Rev</w:t>
      </w:r>
      <w:r>
        <w:rPr>
          <w:rFonts w:ascii="Palatino Linotype" w:hAnsi="Palatino Linotype"/>
          <w:color w:val="000000" w:themeColor="text1"/>
        </w:rPr>
        <w:t>. 47 (2015).</w:t>
      </w:r>
    </w:p>
    <w:p w14:paraId="529AFA21" w14:textId="2D12B056" w:rsidR="00AE427B" w:rsidRPr="000266AE" w:rsidRDefault="00AE427B" w:rsidP="00AE427B">
      <w:pPr>
        <w:pStyle w:val="ListParagraph"/>
        <w:numPr>
          <w:ilvl w:val="0"/>
          <w:numId w:val="32"/>
        </w:numPr>
        <w:spacing w:after="0"/>
        <w:rPr>
          <w:rFonts w:ascii="Palatino Linotype" w:hAnsi="Palatino Linotype"/>
          <w:color w:val="000000" w:themeColor="text1"/>
        </w:rPr>
      </w:pPr>
      <w:proofErr w:type="spellStart"/>
      <w:r w:rsidRPr="00133EB0">
        <w:rPr>
          <w:rFonts w:ascii="Palatino Linotype" w:hAnsi="Palatino Linotype"/>
          <w:i/>
          <w:iCs/>
          <w:color w:val="000000" w:themeColor="text1"/>
        </w:rPr>
        <w:t>Boatner</w:t>
      </w:r>
      <w:proofErr w:type="spellEnd"/>
      <w:r w:rsidRPr="00133EB0">
        <w:rPr>
          <w:rFonts w:ascii="Palatino Linotype" w:hAnsi="Palatino Linotype"/>
          <w:i/>
          <w:iCs/>
          <w:color w:val="000000" w:themeColor="text1"/>
        </w:rPr>
        <w:t xml:space="preserve"> v. Berryhill</w:t>
      </w:r>
      <w:r w:rsidRPr="00AE427B">
        <w:rPr>
          <w:rFonts w:ascii="Palatino Linotype" w:hAnsi="Palatino Linotype"/>
          <w:color w:val="000000" w:themeColor="text1"/>
        </w:rPr>
        <w:t>, 2018 WL 2191804 (S.D. Miss. May 11, 2018)</w:t>
      </w:r>
      <w:r w:rsidR="00133EB0">
        <w:rPr>
          <w:rFonts w:ascii="Palatino Linotype" w:hAnsi="Palatino Linotype"/>
          <w:color w:val="000000" w:themeColor="text1"/>
        </w:rPr>
        <w:t>.</w:t>
      </w:r>
    </w:p>
    <w:p w14:paraId="6D67E5EF" w14:textId="77777777" w:rsidR="000266AE" w:rsidRPr="000266AE" w:rsidRDefault="000266AE" w:rsidP="000266AE">
      <w:pPr>
        <w:pStyle w:val="ListParagraph"/>
        <w:numPr>
          <w:ilvl w:val="0"/>
          <w:numId w:val="32"/>
        </w:numPr>
        <w:spacing w:after="0" w:line="259" w:lineRule="auto"/>
        <w:rPr>
          <w:rFonts w:ascii="Palatino Linotype" w:hAnsi="Palatino Linotype"/>
          <w:color w:val="000000" w:themeColor="text1"/>
        </w:rPr>
      </w:pPr>
      <w:proofErr w:type="spellStart"/>
      <w:r w:rsidRPr="000266AE">
        <w:rPr>
          <w:rFonts w:ascii="Palatino Linotype" w:hAnsi="Palatino Linotype"/>
          <w:i/>
          <w:iCs/>
          <w:color w:val="000000" w:themeColor="text1"/>
        </w:rPr>
        <w:t>Steimel</w:t>
      </w:r>
      <w:proofErr w:type="spellEnd"/>
      <w:r w:rsidRPr="000266AE">
        <w:rPr>
          <w:rFonts w:ascii="Palatino Linotype" w:hAnsi="Palatino Linotype"/>
          <w:i/>
          <w:iCs/>
          <w:color w:val="000000" w:themeColor="text1"/>
        </w:rPr>
        <w:t xml:space="preserve"> v. Weinert</w:t>
      </w:r>
      <w:r w:rsidRPr="000266AE">
        <w:rPr>
          <w:rFonts w:ascii="Palatino Linotype" w:hAnsi="Palatino Linotype"/>
          <w:color w:val="000000" w:themeColor="text1"/>
        </w:rPr>
        <w:t>, 823 F.3d 902 (7th Cir. 2016)</w:t>
      </w:r>
    </w:p>
    <w:p w14:paraId="6E85578D" w14:textId="01FB8D95" w:rsidR="000A6945" w:rsidRDefault="000A6945" w:rsidP="000A6945">
      <w:pPr>
        <w:pStyle w:val="ListParagraph"/>
        <w:spacing w:after="0"/>
        <w:ind w:left="360"/>
        <w:rPr>
          <w:rFonts w:ascii="Palatino Linotype" w:hAnsi="Palatino Linotype"/>
          <w:color w:val="000000" w:themeColor="text1"/>
        </w:rPr>
      </w:pPr>
    </w:p>
    <w:p w14:paraId="2A7344F4" w14:textId="0D6FB5FA" w:rsidR="000266AE" w:rsidRDefault="000266AE" w:rsidP="000A6945">
      <w:pPr>
        <w:pStyle w:val="ListParagraph"/>
        <w:spacing w:after="0"/>
        <w:ind w:left="360"/>
        <w:rPr>
          <w:rFonts w:ascii="Palatino Linotype" w:hAnsi="Palatino Linotype"/>
          <w:color w:val="000000" w:themeColor="text1"/>
        </w:rPr>
      </w:pPr>
    </w:p>
    <w:p w14:paraId="11A4DD4A" w14:textId="7CCA0C76" w:rsidR="00E462EE" w:rsidRDefault="00E462EE" w:rsidP="000A6945">
      <w:pPr>
        <w:pStyle w:val="ListParagraph"/>
        <w:spacing w:after="0"/>
        <w:ind w:left="360"/>
        <w:rPr>
          <w:rFonts w:ascii="Palatino Linotype" w:hAnsi="Palatino Linotype"/>
          <w:color w:val="000000" w:themeColor="text1"/>
        </w:rPr>
      </w:pPr>
    </w:p>
    <w:p w14:paraId="6E4D0DFD" w14:textId="77777777" w:rsidR="00E462EE" w:rsidRPr="000266AE" w:rsidRDefault="00E462EE" w:rsidP="000A6945">
      <w:pPr>
        <w:pStyle w:val="ListParagraph"/>
        <w:spacing w:after="0"/>
        <w:ind w:left="360"/>
        <w:rPr>
          <w:rFonts w:ascii="Palatino Linotype" w:hAnsi="Palatino Linotype"/>
          <w:color w:val="000000" w:themeColor="text1"/>
        </w:rPr>
      </w:pPr>
    </w:p>
    <w:p w14:paraId="5BCF7CAA" w14:textId="77777777" w:rsidR="000266AE" w:rsidRPr="000266AE" w:rsidRDefault="000266AE" w:rsidP="000266AE">
      <w:pPr>
        <w:spacing w:after="0"/>
        <w:ind w:left="720" w:hanging="720"/>
        <w:rPr>
          <w:rFonts w:ascii="Palatino Linotype" w:hAnsi="Palatino Linotype"/>
          <w:b/>
          <w:bCs/>
          <w:color w:val="000000" w:themeColor="text1"/>
        </w:rPr>
      </w:pPr>
      <w:r w:rsidRPr="000266AE">
        <w:rPr>
          <w:rFonts w:ascii="Palatino Linotype" w:hAnsi="Palatino Linotype"/>
          <w:b/>
          <w:bCs/>
          <w:color w:val="000000" w:themeColor="text1"/>
        </w:rPr>
        <w:lastRenderedPageBreak/>
        <w:t>Week 10: October 27th – Poverty Law as Tax Law</w:t>
      </w:r>
    </w:p>
    <w:p w14:paraId="6434A9C5" w14:textId="57AFDBA2" w:rsidR="00AE427B" w:rsidRPr="00AE427B" w:rsidRDefault="00AE427B" w:rsidP="00AE427B">
      <w:pPr>
        <w:pStyle w:val="ListParagraph"/>
        <w:numPr>
          <w:ilvl w:val="0"/>
          <w:numId w:val="39"/>
        </w:numPr>
        <w:spacing w:after="0"/>
        <w:rPr>
          <w:rFonts w:ascii="Palatino Linotype" w:hAnsi="Palatino Linotype"/>
          <w:color w:val="000000" w:themeColor="text1"/>
        </w:rPr>
      </w:pPr>
      <w:r w:rsidRPr="000266AE">
        <w:rPr>
          <w:rFonts w:ascii="Palatino Linotype" w:hAnsi="Palatino Linotype"/>
          <w:smallCaps/>
          <w:color w:val="000000" w:themeColor="text1"/>
        </w:rPr>
        <w:t xml:space="preserve">Ctr. on Budget &amp; </w:t>
      </w:r>
      <w:proofErr w:type="spellStart"/>
      <w:r w:rsidRPr="000266AE">
        <w:rPr>
          <w:rFonts w:ascii="Palatino Linotype" w:hAnsi="Palatino Linotype"/>
          <w:smallCaps/>
          <w:color w:val="000000" w:themeColor="text1"/>
        </w:rPr>
        <w:t>Pol’y</w:t>
      </w:r>
      <w:proofErr w:type="spellEnd"/>
      <w:r w:rsidRPr="000266AE">
        <w:rPr>
          <w:rFonts w:ascii="Palatino Linotype" w:hAnsi="Palatino Linotype"/>
          <w:smallCaps/>
          <w:color w:val="000000" w:themeColor="text1"/>
        </w:rPr>
        <w:t xml:space="preserve"> Priorities</w:t>
      </w:r>
      <w:r w:rsidRPr="000266AE">
        <w:rPr>
          <w:rFonts w:ascii="Palatino Linotype" w:hAnsi="Palatino Linotype"/>
          <w:color w:val="000000" w:themeColor="text1"/>
        </w:rPr>
        <w:t xml:space="preserve">, </w:t>
      </w:r>
      <w:r>
        <w:rPr>
          <w:rFonts w:ascii="Palatino Linotype" w:hAnsi="Palatino Linotype"/>
          <w:color w:val="000000" w:themeColor="text1"/>
        </w:rPr>
        <w:t>Policy Basics: The Earned Income Tax Credit (Dec. 10, 2019).</w:t>
      </w:r>
    </w:p>
    <w:p w14:paraId="0D82C34B" w14:textId="77777777" w:rsidR="00AE427B" w:rsidRDefault="000266AE" w:rsidP="00AE427B">
      <w:pPr>
        <w:pStyle w:val="ListParagraph"/>
        <w:numPr>
          <w:ilvl w:val="0"/>
          <w:numId w:val="39"/>
        </w:numPr>
        <w:spacing w:after="0"/>
        <w:rPr>
          <w:rFonts w:ascii="Palatino Linotype" w:hAnsi="Palatino Linotype"/>
          <w:color w:val="000000" w:themeColor="text1"/>
        </w:rPr>
      </w:pPr>
      <w:r w:rsidRPr="000266AE">
        <w:rPr>
          <w:rFonts w:ascii="Palatino Linotype" w:hAnsi="Palatino Linotype"/>
          <w:color w:val="000000" w:themeColor="text1"/>
        </w:rPr>
        <w:t xml:space="preserve">Sara Greene, </w:t>
      </w:r>
      <w:r w:rsidRPr="000266AE">
        <w:rPr>
          <w:rFonts w:ascii="Palatino Linotype" w:hAnsi="Palatino Linotype"/>
          <w:i/>
          <w:iCs/>
        </w:rPr>
        <w:t>The Broken Safety Net: A Study of Earned Income Tax Credit Recipients and a Proposal for Repair</w:t>
      </w:r>
      <w:r w:rsidRPr="000266AE">
        <w:rPr>
          <w:rFonts w:ascii="Palatino Linotype" w:hAnsi="Palatino Linotype"/>
        </w:rPr>
        <w:t xml:space="preserve">, 88 NYU L. </w:t>
      </w:r>
      <w:r w:rsidRPr="000266AE">
        <w:rPr>
          <w:rFonts w:ascii="Palatino Linotype" w:hAnsi="Palatino Linotype"/>
          <w:smallCaps/>
        </w:rPr>
        <w:t>Rev</w:t>
      </w:r>
      <w:r w:rsidRPr="000266AE">
        <w:rPr>
          <w:rFonts w:ascii="Palatino Linotype" w:hAnsi="Palatino Linotype"/>
        </w:rPr>
        <w:t>. 515 (2013).</w:t>
      </w:r>
      <w:r w:rsidR="00AE427B" w:rsidRPr="00AE427B">
        <w:rPr>
          <w:rFonts w:ascii="Palatino Linotype" w:hAnsi="Palatino Linotype"/>
          <w:color w:val="000000" w:themeColor="text1"/>
        </w:rPr>
        <w:t xml:space="preserve"> </w:t>
      </w:r>
    </w:p>
    <w:p w14:paraId="759BEB4A" w14:textId="699665F2" w:rsidR="000266AE" w:rsidRPr="00AE427B" w:rsidRDefault="00AE427B" w:rsidP="00AE427B">
      <w:pPr>
        <w:pStyle w:val="ListParagraph"/>
        <w:numPr>
          <w:ilvl w:val="0"/>
          <w:numId w:val="39"/>
        </w:numPr>
        <w:spacing w:after="0"/>
        <w:rPr>
          <w:rFonts w:ascii="Palatino Linotype" w:hAnsi="Palatino Linotype"/>
          <w:color w:val="000000" w:themeColor="text1"/>
        </w:rPr>
      </w:pPr>
      <w:r w:rsidRPr="000266AE">
        <w:rPr>
          <w:rFonts w:ascii="Palatino Linotype" w:hAnsi="Palatino Linotype"/>
          <w:color w:val="000000" w:themeColor="text1"/>
        </w:rPr>
        <w:t xml:space="preserve">Ariel </w:t>
      </w:r>
      <w:proofErr w:type="spellStart"/>
      <w:r w:rsidRPr="000266AE">
        <w:rPr>
          <w:rFonts w:ascii="Palatino Linotype" w:hAnsi="Palatino Linotype"/>
          <w:color w:val="000000" w:themeColor="text1"/>
        </w:rPr>
        <w:t>Jurow</w:t>
      </w:r>
      <w:proofErr w:type="spellEnd"/>
      <w:r w:rsidRPr="000266AE">
        <w:rPr>
          <w:rFonts w:ascii="Palatino Linotype" w:hAnsi="Palatino Linotype"/>
          <w:color w:val="000000" w:themeColor="text1"/>
        </w:rPr>
        <w:t xml:space="preserve"> Kleiman, </w:t>
      </w:r>
      <w:r w:rsidRPr="000266AE">
        <w:rPr>
          <w:rFonts w:ascii="Palatino Linotype" w:hAnsi="Palatino Linotype"/>
          <w:i/>
          <w:iCs/>
          <w:color w:val="000000" w:themeColor="text1"/>
        </w:rPr>
        <w:t>Impoverishment by Taxation</w:t>
      </w:r>
      <w:r w:rsidRPr="000266AE">
        <w:rPr>
          <w:rFonts w:ascii="Palatino Linotype" w:hAnsi="Palatino Linotype"/>
          <w:color w:val="000000" w:themeColor="text1"/>
        </w:rPr>
        <w:t xml:space="preserve">, 170 </w:t>
      </w:r>
      <w:r w:rsidRPr="000266AE">
        <w:rPr>
          <w:rFonts w:ascii="Palatino Linotype" w:hAnsi="Palatino Linotype"/>
          <w:smallCaps/>
          <w:color w:val="000000" w:themeColor="text1"/>
        </w:rPr>
        <w:t>U. Pa. L. Rev</w:t>
      </w:r>
      <w:r w:rsidRPr="000266AE">
        <w:rPr>
          <w:rFonts w:ascii="Palatino Linotype" w:hAnsi="Palatino Linotype"/>
          <w:color w:val="000000" w:themeColor="text1"/>
        </w:rPr>
        <w:t>. (forthcoming 2022).</w:t>
      </w:r>
    </w:p>
    <w:p w14:paraId="6B9A362D" w14:textId="343834CC" w:rsidR="000266AE" w:rsidRPr="000266AE" w:rsidRDefault="000266AE" w:rsidP="000266AE">
      <w:pPr>
        <w:spacing w:after="0"/>
        <w:rPr>
          <w:rFonts w:ascii="Palatino Linotype" w:hAnsi="Palatino Linotype"/>
          <w:color w:val="000000" w:themeColor="text1"/>
        </w:rPr>
      </w:pPr>
    </w:p>
    <w:p w14:paraId="157E7869" w14:textId="77777777" w:rsidR="000A6945" w:rsidRPr="000266AE" w:rsidRDefault="000A6945" w:rsidP="000A6945">
      <w:pPr>
        <w:pStyle w:val="ListParagraph"/>
        <w:spacing w:after="0"/>
        <w:ind w:left="360"/>
        <w:rPr>
          <w:rFonts w:ascii="Palatino Linotype" w:hAnsi="Palatino Linotype"/>
          <w:color w:val="000000" w:themeColor="text1"/>
        </w:rPr>
      </w:pPr>
    </w:p>
    <w:p w14:paraId="66A3D61E" w14:textId="77777777" w:rsidR="000266AE" w:rsidRPr="000266AE" w:rsidRDefault="549C00C5" w:rsidP="000266AE">
      <w:pPr>
        <w:spacing w:after="0"/>
        <w:rPr>
          <w:rFonts w:ascii="Palatino Linotype" w:hAnsi="Palatino Linotype"/>
          <w:color w:val="000000" w:themeColor="text1"/>
        </w:rPr>
      </w:pPr>
      <w:r w:rsidRPr="000266AE">
        <w:rPr>
          <w:rFonts w:ascii="Palatino Linotype" w:hAnsi="Palatino Linotype"/>
          <w:b/>
          <w:bCs/>
          <w:color w:val="000000" w:themeColor="text1"/>
        </w:rPr>
        <w:t xml:space="preserve">Week 11: November 3rd – </w:t>
      </w:r>
      <w:r w:rsidR="000266AE" w:rsidRPr="000266AE">
        <w:rPr>
          <w:rFonts w:ascii="Palatino Linotype" w:hAnsi="Palatino Linotype"/>
          <w:b/>
          <w:bCs/>
          <w:color w:val="000000" w:themeColor="text1"/>
        </w:rPr>
        <w:t>Poverty Law and the COVID-19 Pandemic</w:t>
      </w:r>
    </w:p>
    <w:p w14:paraId="365A2DD1" w14:textId="77777777" w:rsidR="000266AE" w:rsidRPr="000266AE" w:rsidRDefault="000266AE" w:rsidP="000266AE">
      <w:pPr>
        <w:pStyle w:val="ListParagraph"/>
        <w:numPr>
          <w:ilvl w:val="0"/>
          <w:numId w:val="35"/>
        </w:numPr>
        <w:spacing w:after="0"/>
        <w:rPr>
          <w:rFonts w:ascii="Palatino Linotype" w:hAnsi="Palatino Linotype"/>
          <w:color w:val="000000" w:themeColor="text1"/>
        </w:rPr>
      </w:pPr>
      <w:r w:rsidRPr="000266AE">
        <w:rPr>
          <w:rFonts w:ascii="Palatino Linotype" w:hAnsi="Palatino Linotype"/>
          <w:color w:val="000000" w:themeColor="text1"/>
        </w:rPr>
        <w:t xml:space="preserve">Hammond, Kleiman, and Scheffler, </w:t>
      </w:r>
      <w:r w:rsidRPr="000266AE">
        <w:rPr>
          <w:rFonts w:ascii="Palatino Linotype" w:hAnsi="Palatino Linotype"/>
          <w:i/>
          <w:iCs/>
          <w:color w:val="000000" w:themeColor="text1"/>
        </w:rPr>
        <w:t>How the COVID-19 Pandemic Has and Should Reshape the American Safety Net</w:t>
      </w:r>
    </w:p>
    <w:p w14:paraId="3C9C7A80" w14:textId="77777777" w:rsidR="000266AE" w:rsidRPr="000266AE" w:rsidRDefault="000266AE" w:rsidP="000266AE">
      <w:pPr>
        <w:pStyle w:val="ListParagraph"/>
        <w:numPr>
          <w:ilvl w:val="0"/>
          <w:numId w:val="35"/>
        </w:numPr>
        <w:spacing w:after="0"/>
        <w:rPr>
          <w:rFonts w:ascii="Palatino Linotype" w:hAnsi="Palatino Linotype"/>
          <w:color w:val="000000" w:themeColor="text1"/>
        </w:rPr>
      </w:pPr>
      <w:r w:rsidRPr="000266AE">
        <w:rPr>
          <w:rFonts w:ascii="Palatino Linotype" w:hAnsi="Palatino Linotype"/>
          <w:i/>
          <w:iCs/>
          <w:color w:val="000000" w:themeColor="text1"/>
        </w:rPr>
        <w:t>Plaisance v. Louisiana</w:t>
      </w:r>
      <w:r w:rsidRPr="000266AE">
        <w:rPr>
          <w:rFonts w:ascii="Palatino Linotype" w:hAnsi="Palatino Linotype"/>
          <w:color w:val="000000" w:themeColor="text1"/>
        </w:rPr>
        <w:t xml:space="preserve">, 2021 WL 2046699 (M.D. La., May 21, 2021) </w:t>
      </w:r>
    </w:p>
    <w:p w14:paraId="5A145697" w14:textId="77777777" w:rsidR="000266AE" w:rsidRPr="000266AE" w:rsidRDefault="000266AE" w:rsidP="000266AE">
      <w:pPr>
        <w:pStyle w:val="ListParagraph"/>
        <w:numPr>
          <w:ilvl w:val="0"/>
          <w:numId w:val="35"/>
        </w:numPr>
        <w:spacing w:after="0"/>
        <w:rPr>
          <w:rFonts w:ascii="Palatino Linotype" w:hAnsi="Palatino Linotype"/>
          <w:color w:val="000000" w:themeColor="text1"/>
        </w:rPr>
      </w:pPr>
      <w:r w:rsidRPr="000266AE">
        <w:rPr>
          <w:rFonts w:ascii="Palatino Linotype" w:hAnsi="Palatino Linotype"/>
          <w:color w:val="000000" w:themeColor="text1"/>
        </w:rPr>
        <w:t xml:space="preserve">Jason DeParle, </w:t>
      </w:r>
      <w:r w:rsidRPr="000266AE">
        <w:rPr>
          <w:rFonts w:ascii="Palatino Linotype" w:hAnsi="Palatino Linotype"/>
          <w:i/>
          <w:iCs/>
          <w:color w:val="121212"/>
        </w:rPr>
        <w:t>Pandemic Aid Programs Spur a Record Drop in Poverty,</w:t>
      </w:r>
      <w:r w:rsidRPr="000266AE">
        <w:rPr>
          <w:rFonts w:ascii="Palatino Linotype" w:hAnsi="Palatino Linotype"/>
          <w:b/>
          <w:bCs/>
          <w:i/>
          <w:iCs/>
          <w:color w:val="121212"/>
        </w:rPr>
        <w:t xml:space="preserve"> </w:t>
      </w:r>
      <w:r w:rsidRPr="000266AE">
        <w:rPr>
          <w:rFonts w:ascii="Palatino Linotype" w:hAnsi="Palatino Linotype"/>
          <w:color w:val="000000" w:themeColor="text1"/>
        </w:rPr>
        <w:t>N.Y</w:t>
      </w:r>
      <w:r w:rsidRPr="000266AE">
        <w:rPr>
          <w:rFonts w:ascii="Palatino Linotype" w:hAnsi="Palatino Linotype"/>
          <w:smallCaps/>
          <w:color w:val="000000" w:themeColor="text1"/>
        </w:rPr>
        <w:t>. Times (</w:t>
      </w:r>
      <w:r w:rsidRPr="000266AE">
        <w:rPr>
          <w:rFonts w:ascii="Palatino Linotype" w:hAnsi="Palatino Linotype"/>
          <w:color w:val="000000" w:themeColor="text1"/>
        </w:rPr>
        <w:t>July 28, 2021).</w:t>
      </w:r>
    </w:p>
    <w:p w14:paraId="7655739A" w14:textId="69196A7D" w:rsidR="000A6945" w:rsidRPr="000266AE" w:rsidRDefault="000A6945" w:rsidP="000A6945">
      <w:pPr>
        <w:spacing w:after="0"/>
        <w:rPr>
          <w:rFonts w:ascii="Palatino Linotype" w:hAnsi="Palatino Linotype"/>
          <w:b/>
          <w:bCs/>
          <w:color w:val="000000" w:themeColor="text1"/>
        </w:rPr>
      </w:pPr>
    </w:p>
    <w:p w14:paraId="0F172244" w14:textId="77777777" w:rsidR="000A6945" w:rsidRPr="000266AE" w:rsidRDefault="000A6945" w:rsidP="000A6945">
      <w:pPr>
        <w:spacing w:after="0"/>
        <w:rPr>
          <w:rFonts w:ascii="Palatino Linotype" w:hAnsi="Palatino Linotype"/>
          <w:b/>
          <w:bCs/>
          <w:color w:val="000000" w:themeColor="text1"/>
        </w:rPr>
      </w:pPr>
    </w:p>
    <w:p w14:paraId="76ECA962" w14:textId="77777777" w:rsidR="000266AE" w:rsidRPr="000266AE" w:rsidRDefault="5340FC3C" w:rsidP="000266AE">
      <w:pPr>
        <w:spacing w:after="0"/>
        <w:ind w:left="720" w:hanging="720"/>
        <w:rPr>
          <w:rFonts w:ascii="Palatino Linotype" w:hAnsi="Palatino Linotype"/>
          <w:b/>
          <w:bCs/>
          <w:color w:val="000000" w:themeColor="text1"/>
        </w:rPr>
      </w:pPr>
      <w:r w:rsidRPr="000266AE">
        <w:rPr>
          <w:rFonts w:ascii="Palatino Linotype" w:hAnsi="Palatino Linotype"/>
          <w:b/>
          <w:bCs/>
          <w:color w:val="000000" w:themeColor="text1"/>
        </w:rPr>
        <w:t xml:space="preserve">Week 12: November 10th – </w:t>
      </w:r>
      <w:r w:rsidR="000266AE" w:rsidRPr="000266AE">
        <w:rPr>
          <w:rFonts w:ascii="Palatino Linotype" w:hAnsi="Palatino Linotype"/>
          <w:b/>
          <w:bCs/>
          <w:color w:val="000000" w:themeColor="text1"/>
        </w:rPr>
        <w:t>Poverty Law and the Climate Crisis</w:t>
      </w:r>
    </w:p>
    <w:p w14:paraId="40C12976" w14:textId="09A6206E" w:rsidR="000266AE" w:rsidRPr="000266AE" w:rsidRDefault="000266AE" w:rsidP="000266AE">
      <w:pPr>
        <w:pStyle w:val="ListParagraph"/>
        <w:numPr>
          <w:ilvl w:val="0"/>
          <w:numId w:val="35"/>
        </w:numPr>
        <w:spacing w:after="0"/>
        <w:rPr>
          <w:rFonts w:ascii="Palatino Linotype" w:hAnsi="Palatino Linotype"/>
          <w:color w:val="000000" w:themeColor="text1"/>
        </w:rPr>
      </w:pPr>
      <w:r w:rsidRPr="000266AE">
        <w:rPr>
          <w:rFonts w:ascii="Palatino Linotype" w:hAnsi="Palatino Linotype"/>
          <w:color w:val="000000" w:themeColor="text1"/>
        </w:rPr>
        <w:t xml:space="preserve">Hammond, </w:t>
      </w:r>
      <w:r w:rsidRPr="000266AE">
        <w:rPr>
          <w:rFonts w:ascii="Palatino Linotype" w:hAnsi="Palatino Linotype"/>
          <w:i/>
          <w:iCs/>
          <w:color w:val="000000" w:themeColor="text1"/>
        </w:rPr>
        <w:t>On Fires, Floods, and Federalism</w:t>
      </w:r>
    </w:p>
    <w:p w14:paraId="7630DB88" w14:textId="5F1095FE" w:rsidR="00AE427B" w:rsidRPr="00AE427B" w:rsidRDefault="00AE427B" w:rsidP="00AE427B">
      <w:pPr>
        <w:pStyle w:val="ListParagraph"/>
        <w:numPr>
          <w:ilvl w:val="0"/>
          <w:numId w:val="35"/>
        </w:numPr>
        <w:spacing w:after="0"/>
        <w:rPr>
          <w:rFonts w:ascii="Palatino Linotype" w:hAnsi="Palatino Linotype"/>
          <w:color w:val="000000" w:themeColor="text1"/>
        </w:rPr>
      </w:pPr>
      <w:r w:rsidRPr="00AE427B">
        <w:rPr>
          <w:rFonts w:ascii="Palatino Linotype" w:hAnsi="Palatino Linotype"/>
          <w:i/>
          <w:iCs/>
          <w:color w:val="000000" w:themeColor="text1"/>
        </w:rPr>
        <w:t xml:space="preserve">Toney-Dick v. </w:t>
      </w:r>
      <w:proofErr w:type="spellStart"/>
      <w:r w:rsidRPr="00AE427B">
        <w:rPr>
          <w:rFonts w:ascii="Palatino Linotype" w:hAnsi="Palatino Linotype"/>
          <w:i/>
          <w:iCs/>
          <w:color w:val="000000" w:themeColor="text1"/>
        </w:rPr>
        <w:t>Doar</w:t>
      </w:r>
      <w:proofErr w:type="spellEnd"/>
      <w:r w:rsidRPr="00AE427B">
        <w:rPr>
          <w:rFonts w:ascii="Palatino Linotype" w:hAnsi="Palatino Linotype"/>
          <w:color w:val="000000" w:themeColor="text1"/>
        </w:rPr>
        <w:t>, 2013 WL 1314954 (S.D.N.Y. Mar. 18, 2013)</w:t>
      </w:r>
    </w:p>
    <w:p w14:paraId="71470CFD" w14:textId="5855FF52" w:rsidR="00452247" w:rsidRPr="00452247" w:rsidRDefault="00452247" w:rsidP="000266AE">
      <w:pPr>
        <w:pStyle w:val="ListParagraph"/>
        <w:numPr>
          <w:ilvl w:val="0"/>
          <w:numId w:val="35"/>
        </w:numPr>
        <w:spacing w:after="0"/>
        <w:rPr>
          <w:rFonts w:ascii="Palatino Linotype" w:hAnsi="Palatino Linotype"/>
          <w:b/>
          <w:bCs/>
          <w:color w:val="000000" w:themeColor="text1"/>
        </w:rPr>
      </w:pPr>
      <w:r>
        <w:rPr>
          <w:rFonts w:ascii="Palatino Linotype" w:hAnsi="Palatino Linotype"/>
          <w:color w:val="000000" w:themeColor="text1"/>
        </w:rPr>
        <w:t xml:space="preserve">Complaint, </w:t>
      </w:r>
      <w:r>
        <w:rPr>
          <w:rFonts w:ascii="Palatino Linotype" w:hAnsi="Palatino Linotype"/>
          <w:i/>
          <w:iCs/>
          <w:color w:val="000000" w:themeColor="text1"/>
        </w:rPr>
        <w:t>Miami Workers Ctr. et al. v. Carroll et al.</w:t>
      </w:r>
      <w:r w:rsidR="00AE427B">
        <w:rPr>
          <w:rFonts w:ascii="Palatino Linotype" w:hAnsi="Palatino Linotype"/>
          <w:color w:val="000000" w:themeColor="text1"/>
        </w:rPr>
        <w:t>, 17-cv-24047</w:t>
      </w:r>
      <w:r>
        <w:rPr>
          <w:rFonts w:ascii="Palatino Linotype" w:hAnsi="Palatino Linotype"/>
          <w:i/>
          <w:iCs/>
          <w:color w:val="000000" w:themeColor="text1"/>
        </w:rPr>
        <w:t xml:space="preserve"> </w:t>
      </w:r>
      <w:r>
        <w:rPr>
          <w:rFonts w:ascii="Palatino Linotype" w:hAnsi="Palatino Linotype"/>
          <w:color w:val="000000" w:themeColor="text1"/>
        </w:rPr>
        <w:t xml:space="preserve">(S.D. Fl. </w:t>
      </w:r>
      <w:r w:rsidR="00AE427B">
        <w:rPr>
          <w:rFonts w:ascii="Palatino Linotype" w:hAnsi="Palatino Linotype"/>
          <w:color w:val="000000" w:themeColor="text1"/>
        </w:rPr>
        <w:t>Nov. 2, 2017)</w:t>
      </w:r>
    </w:p>
    <w:p w14:paraId="39C657F5" w14:textId="640B897A" w:rsidR="000A6945" w:rsidRPr="000266AE" w:rsidRDefault="000A6945" w:rsidP="000A6945">
      <w:pPr>
        <w:spacing w:after="0"/>
        <w:rPr>
          <w:rFonts w:ascii="Palatino Linotype" w:hAnsi="Palatino Linotype"/>
          <w:color w:val="000000" w:themeColor="text1"/>
        </w:rPr>
      </w:pPr>
    </w:p>
    <w:p w14:paraId="29A5FCE4" w14:textId="77777777" w:rsidR="000A6945" w:rsidRPr="000266AE" w:rsidRDefault="000A6945" w:rsidP="000A6945">
      <w:pPr>
        <w:spacing w:after="0"/>
        <w:rPr>
          <w:rFonts w:ascii="Palatino Linotype" w:hAnsi="Palatino Linotype"/>
          <w:color w:val="000000" w:themeColor="text1"/>
        </w:rPr>
      </w:pPr>
    </w:p>
    <w:p w14:paraId="541F10DE" w14:textId="77777777" w:rsidR="000266AE" w:rsidRPr="000266AE" w:rsidRDefault="5340FC3C" w:rsidP="000266AE">
      <w:pPr>
        <w:spacing w:after="0"/>
        <w:rPr>
          <w:rFonts w:ascii="Palatino Linotype" w:hAnsi="Palatino Linotype"/>
          <w:color w:val="000000" w:themeColor="text1"/>
        </w:rPr>
      </w:pPr>
      <w:r w:rsidRPr="000266AE">
        <w:rPr>
          <w:rFonts w:ascii="Palatino Linotype" w:hAnsi="Palatino Linotype"/>
          <w:b/>
          <w:bCs/>
          <w:color w:val="000000" w:themeColor="text1"/>
        </w:rPr>
        <w:t xml:space="preserve">Week 13: November 17th – </w:t>
      </w:r>
      <w:r w:rsidR="000266AE" w:rsidRPr="000266AE">
        <w:rPr>
          <w:rFonts w:ascii="Palatino Linotype" w:hAnsi="Palatino Linotype"/>
          <w:b/>
          <w:bCs/>
          <w:color w:val="000000" w:themeColor="text1"/>
        </w:rPr>
        <w:t>The Future of Poverty Law?</w:t>
      </w:r>
    </w:p>
    <w:p w14:paraId="46D6F648" w14:textId="77777777" w:rsidR="000266AE" w:rsidRPr="000266AE" w:rsidRDefault="000266AE" w:rsidP="000266AE">
      <w:pPr>
        <w:pStyle w:val="ListParagraph"/>
        <w:numPr>
          <w:ilvl w:val="0"/>
          <w:numId w:val="38"/>
        </w:numPr>
        <w:spacing w:after="0"/>
        <w:rPr>
          <w:rFonts w:ascii="Palatino Linotype" w:hAnsi="Palatino Linotype"/>
          <w:color w:val="000000" w:themeColor="text1"/>
        </w:rPr>
      </w:pPr>
      <w:r w:rsidRPr="000266AE">
        <w:rPr>
          <w:rFonts w:ascii="Palatino Linotype" w:hAnsi="Palatino Linotype"/>
          <w:color w:val="000000" w:themeColor="text1"/>
        </w:rPr>
        <w:t xml:space="preserve">Jason DeParle, </w:t>
      </w:r>
      <w:r w:rsidRPr="000266AE">
        <w:rPr>
          <w:rFonts w:ascii="Palatino Linotype" w:hAnsi="Palatino Linotype"/>
          <w:i/>
          <w:iCs/>
          <w:color w:val="121212"/>
        </w:rPr>
        <w:t>Monthly Payments to Families With Children to Begin,</w:t>
      </w:r>
      <w:r w:rsidRPr="000266AE">
        <w:rPr>
          <w:rFonts w:ascii="Palatino Linotype" w:hAnsi="Palatino Linotype"/>
          <w:b/>
          <w:bCs/>
          <w:i/>
          <w:iCs/>
          <w:color w:val="121212"/>
        </w:rPr>
        <w:t xml:space="preserve"> </w:t>
      </w:r>
      <w:r w:rsidRPr="000266AE">
        <w:rPr>
          <w:rFonts w:ascii="Palatino Linotype" w:hAnsi="Palatino Linotype"/>
          <w:color w:val="000000" w:themeColor="text1"/>
        </w:rPr>
        <w:t>N.Y</w:t>
      </w:r>
      <w:r w:rsidRPr="000266AE">
        <w:rPr>
          <w:rFonts w:ascii="Palatino Linotype" w:hAnsi="Palatino Linotype"/>
          <w:smallCaps/>
          <w:color w:val="000000" w:themeColor="text1"/>
        </w:rPr>
        <w:t>. Times</w:t>
      </w:r>
    </w:p>
    <w:p w14:paraId="3FB2F5A2" w14:textId="77777777" w:rsidR="000266AE" w:rsidRPr="000266AE" w:rsidRDefault="000266AE" w:rsidP="000266AE">
      <w:pPr>
        <w:pStyle w:val="ListParagraph"/>
        <w:numPr>
          <w:ilvl w:val="0"/>
          <w:numId w:val="36"/>
        </w:numPr>
        <w:spacing w:after="0"/>
        <w:rPr>
          <w:rFonts w:ascii="Palatino Linotype" w:hAnsi="Palatino Linotype"/>
          <w:color w:val="000000" w:themeColor="text1"/>
        </w:rPr>
      </w:pPr>
      <w:r w:rsidRPr="000266AE">
        <w:rPr>
          <w:rFonts w:ascii="Palatino Linotype" w:hAnsi="Palatino Linotype"/>
          <w:color w:val="000000" w:themeColor="text1"/>
        </w:rPr>
        <w:t xml:space="preserve">Aaron Kaufman et al., </w:t>
      </w:r>
      <w:r w:rsidRPr="000266AE">
        <w:rPr>
          <w:rFonts w:ascii="Palatino Linotype" w:hAnsi="Palatino Linotype"/>
          <w:i/>
          <w:iCs/>
          <w:color w:val="000000" w:themeColor="text1"/>
        </w:rPr>
        <w:t xml:space="preserve">Universal Basic Income After COVID-19, </w:t>
      </w:r>
      <w:r w:rsidRPr="000266AE">
        <w:rPr>
          <w:rFonts w:ascii="Palatino Linotype" w:hAnsi="Palatino Linotype"/>
          <w:smallCaps/>
          <w:color w:val="000000" w:themeColor="text1"/>
        </w:rPr>
        <w:t>The Regulatory Review</w:t>
      </w:r>
      <w:r w:rsidRPr="000266AE">
        <w:rPr>
          <w:rFonts w:ascii="Palatino Linotype" w:hAnsi="Palatino Linotype"/>
          <w:color w:val="000000" w:themeColor="text1"/>
        </w:rPr>
        <w:t xml:space="preserve"> (May 2, 2020) (also read one scholarly article discussed here)</w:t>
      </w:r>
    </w:p>
    <w:p w14:paraId="16DAAFE4" w14:textId="383FFE0F" w:rsidR="00AE427B" w:rsidRPr="00AE427B" w:rsidRDefault="000266AE" w:rsidP="00AE427B">
      <w:pPr>
        <w:pStyle w:val="ListParagraph"/>
        <w:numPr>
          <w:ilvl w:val="0"/>
          <w:numId w:val="36"/>
        </w:numPr>
        <w:spacing w:after="0"/>
        <w:rPr>
          <w:rFonts w:ascii="Palatino Linotype" w:hAnsi="Palatino Linotype"/>
          <w:color w:val="000000" w:themeColor="text1"/>
        </w:rPr>
      </w:pPr>
      <w:r w:rsidRPr="000266AE">
        <w:rPr>
          <w:rFonts w:ascii="Palatino Linotype" w:hAnsi="Palatino Linotype"/>
          <w:smallCaps/>
          <w:color w:val="000000" w:themeColor="text1"/>
        </w:rPr>
        <w:t xml:space="preserve">Ctr. on Budget &amp; </w:t>
      </w:r>
      <w:proofErr w:type="spellStart"/>
      <w:r w:rsidRPr="000266AE">
        <w:rPr>
          <w:rFonts w:ascii="Palatino Linotype" w:hAnsi="Palatino Linotype"/>
          <w:smallCaps/>
          <w:color w:val="000000" w:themeColor="text1"/>
        </w:rPr>
        <w:t>Pol’y</w:t>
      </w:r>
      <w:proofErr w:type="spellEnd"/>
      <w:r w:rsidRPr="000266AE">
        <w:rPr>
          <w:rFonts w:ascii="Palatino Linotype" w:hAnsi="Palatino Linotype"/>
          <w:smallCaps/>
          <w:color w:val="000000" w:themeColor="text1"/>
        </w:rPr>
        <w:t xml:space="preserve"> Priorities</w:t>
      </w:r>
      <w:r w:rsidRPr="000266AE">
        <w:rPr>
          <w:rFonts w:ascii="Palatino Linotype" w:hAnsi="Palatino Linotype"/>
          <w:color w:val="000000" w:themeColor="text1"/>
        </w:rPr>
        <w:t>, The Federal Job Guarantee (Policy Futures Series) (March 9, 2018).</w:t>
      </w:r>
    </w:p>
    <w:p w14:paraId="1A4B1DE7" w14:textId="1FF5F106" w:rsidR="5340FC3C" w:rsidRPr="000266AE" w:rsidRDefault="000266AE" w:rsidP="000266AE">
      <w:pPr>
        <w:spacing w:after="0"/>
        <w:rPr>
          <w:rFonts w:ascii="Palatino Linotype" w:hAnsi="Palatino Linotype"/>
          <w:b/>
          <w:bCs/>
          <w:color w:val="000000" w:themeColor="text1"/>
        </w:rPr>
      </w:pPr>
      <w:r w:rsidRPr="000266AE">
        <w:rPr>
          <w:rFonts w:ascii="Palatino Linotype" w:hAnsi="Palatino Linotype"/>
          <w:b/>
          <w:bCs/>
          <w:color w:val="000000" w:themeColor="text1"/>
        </w:rPr>
        <w:t>***</w:t>
      </w:r>
      <w:r w:rsidR="000A6945" w:rsidRPr="000266AE">
        <w:rPr>
          <w:rFonts w:ascii="Palatino Linotype" w:hAnsi="Palatino Linotype"/>
          <w:b/>
          <w:bCs/>
          <w:color w:val="000000" w:themeColor="text1"/>
        </w:rPr>
        <w:t xml:space="preserve">Any student who has not submitted their final reaction paper needs to do so </w:t>
      </w:r>
      <w:r w:rsidRPr="000266AE">
        <w:rPr>
          <w:rFonts w:ascii="Palatino Linotype" w:hAnsi="Palatino Linotype"/>
          <w:b/>
          <w:bCs/>
          <w:color w:val="000000" w:themeColor="text1"/>
        </w:rPr>
        <w:t>by</w:t>
      </w:r>
      <w:r w:rsidR="000A6945" w:rsidRPr="000266AE">
        <w:rPr>
          <w:rFonts w:ascii="Palatino Linotype" w:hAnsi="Palatino Linotype"/>
          <w:b/>
          <w:bCs/>
          <w:color w:val="000000" w:themeColor="text1"/>
        </w:rPr>
        <w:t xml:space="preserve"> Tuesday, November 16th by 8 pm.</w:t>
      </w:r>
      <w:r w:rsidRPr="000266AE">
        <w:rPr>
          <w:rFonts w:ascii="Palatino Linotype" w:hAnsi="Palatino Linotype"/>
          <w:b/>
          <w:bCs/>
          <w:color w:val="000000" w:themeColor="text1"/>
        </w:rPr>
        <w:t>***</w:t>
      </w:r>
    </w:p>
    <w:p w14:paraId="18A78B14" w14:textId="392C284E" w:rsidR="549C00C5" w:rsidRPr="000266AE" w:rsidRDefault="549C00C5" w:rsidP="549C00C5">
      <w:pPr>
        <w:spacing w:after="0"/>
        <w:rPr>
          <w:rFonts w:ascii="Palatino Linotype" w:hAnsi="Palatino Linotype"/>
          <w:color w:val="000000" w:themeColor="text1"/>
        </w:rPr>
      </w:pPr>
    </w:p>
    <w:p w14:paraId="7744216A" w14:textId="77777777" w:rsidR="000266AE" w:rsidRPr="000266AE" w:rsidRDefault="000266AE" w:rsidP="000266AE">
      <w:pPr>
        <w:spacing w:after="0"/>
        <w:rPr>
          <w:rFonts w:ascii="Palatino Linotype" w:hAnsi="Palatino Linotype"/>
          <w:color w:val="000000" w:themeColor="text1"/>
        </w:rPr>
      </w:pPr>
    </w:p>
    <w:p w14:paraId="44EBF722" w14:textId="1D14836E" w:rsidR="005250CF" w:rsidRPr="00133EB0" w:rsidRDefault="549C00C5" w:rsidP="00133EB0">
      <w:pPr>
        <w:spacing w:after="0"/>
        <w:rPr>
          <w:rFonts w:ascii="Palatino Linotype" w:hAnsi="Palatino Linotype"/>
          <w:b/>
          <w:bCs/>
          <w:color w:val="000000" w:themeColor="text1"/>
        </w:rPr>
      </w:pPr>
      <w:r w:rsidRPr="000266AE">
        <w:rPr>
          <w:rFonts w:ascii="Palatino Linotype" w:hAnsi="Palatino Linotype"/>
          <w:b/>
          <w:bCs/>
          <w:color w:val="000000" w:themeColor="text1"/>
        </w:rPr>
        <w:t>*</w:t>
      </w:r>
      <w:r w:rsidR="000266AE" w:rsidRPr="000266AE">
        <w:rPr>
          <w:rFonts w:ascii="Palatino Linotype" w:hAnsi="Palatino Linotype"/>
          <w:b/>
          <w:bCs/>
          <w:color w:val="000000" w:themeColor="text1"/>
        </w:rPr>
        <w:t>*</w:t>
      </w:r>
      <w:r w:rsidRPr="000266AE">
        <w:rPr>
          <w:rFonts w:ascii="Palatino Linotype" w:hAnsi="Palatino Linotype"/>
          <w:b/>
          <w:bCs/>
          <w:color w:val="000000" w:themeColor="text1"/>
        </w:rPr>
        <w:t>*A</w:t>
      </w:r>
      <w:r w:rsidR="00C02238" w:rsidRPr="000266AE">
        <w:rPr>
          <w:rFonts w:ascii="Palatino Linotype" w:hAnsi="Palatino Linotype"/>
          <w:b/>
          <w:bCs/>
          <w:color w:val="000000" w:themeColor="text1"/>
        </w:rPr>
        <w:t xml:space="preserve">ll </w:t>
      </w:r>
      <w:r w:rsidR="00AE427B">
        <w:rPr>
          <w:rFonts w:ascii="Palatino Linotype" w:hAnsi="Palatino Linotype"/>
          <w:b/>
          <w:bCs/>
          <w:color w:val="000000" w:themeColor="text1"/>
        </w:rPr>
        <w:t>r</w:t>
      </w:r>
      <w:r w:rsidRPr="000266AE">
        <w:rPr>
          <w:rFonts w:ascii="Palatino Linotype" w:hAnsi="Palatino Linotype"/>
          <w:b/>
          <w:bCs/>
          <w:color w:val="000000" w:themeColor="text1"/>
        </w:rPr>
        <w:t xml:space="preserve">esearch </w:t>
      </w:r>
      <w:r w:rsidR="00AE427B">
        <w:rPr>
          <w:rFonts w:ascii="Palatino Linotype" w:hAnsi="Palatino Linotype"/>
          <w:b/>
          <w:bCs/>
          <w:color w:val="000000" w:themeColor="text1"/>
        </w:rPr>
        <w:t>p</w:t>
      </w:r>
      <w:r w:rsidRPr="000266AE">
        <w:rPr>
          <w:rFonts w:ascii="Palatino Linotype" w:hAnsi="Palatino Linotype"/>
          <w:b/>
          <w:bCs/>
          <w:color w:val="000000" w:themeColor="text1"/>
        </w:rPr>
        <w:t xml:space="preserve">apers are </w:t>
      </w:r>
      <w:r w:rsidR="00AE427B">
        <w:rPr>
          <w:rFonts w:ascii="Palatino Linotype" w:hAnsi="Palatino Linotype"/>
          <w:b/>
          <w:bCs/>
          <w:color w:val="000000" w:themeColor="text1"/>
        </w:rPr>
        <w:t>d</w:t>
      </w:r>
      <w:r w:rsidRPr="000266AE">
        <w:rPr>
          <w:rFonts w:ascii="Palatino Linotype" w:hAnsi="Palatino Linotype"/>
          <w:b/>
          <w:bCs/>
          <w:color w:val="000000" w:themeColor="text1"/>
        </w:rPr>
        <w:t xml:space="preserve">ue by 8 pm on </w:t>
      </w:r>
      <w:r w:rsidR="00C02238" w:rsidRPr="000266AE">
        <w:rPr>
          <w:rFonts w:ascii="Palatino Linotype" w:hAnsi="Palatino Linotype"/>
          <w:b/>
          <w:bCs/>
          <w:color w:val="000000" w:themeColor="text1"/>
        </w:rPr>
        <w:t xml:space="preserve">Wednesday, </w:t>
      </w:r>
      <w:r w:rsidRPr="000266AE">
        <w:rPr>
          <w:rFonts w:ascii="Palatino Linotype" w:hAnsi="Palatino Linotype"/>
          <w:b/>
          <w:bCs/>
          <w:color w:val="000000" w:themeColor="text1"/>
        </w:rPr>
        <w:t>December 1st**</w:t>
      </w:r>
      <w:r w:rsidR="00133EB0">
        <w:rPr>
          <w:rFonts w:ascii="Palatino Linotype" w:hAnsi="Palatino Linotype"/>
          <w:b/>
          <w:bCs/>
          <w:color w:val="000000" w:themeColor="text1"/>
        </w:rPr>
        <w:t>*</w:t>
      </w:r>
    </w:p>
    <w:sectPr w:rsidR="005250CF" w:rsidRPr="00133EB0" w:rsidSect="00FF58AA">
      <w:footerReference w:type="even" r:id="rId21"/>
      <w:footerReference w:type="default" r:id="rId22"/>
      <w:footerReference w:type="first" r:id="rId2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228F" w14:textId="77777777" w:rsidR="00695328" w:rsidRDefault="00695328" w:rsidP="00EA0F20">
      <w:pPr>
        <w:spacing w:after="0"/>
      </w:pPr>
      <w:r>
        <w:separator/>
      </w:r>
    </w:p>
  </w:endnote>
  <w:endnote w:type="continuationSeparator" w:id="0">
    <w:p w14:paraId="0ACF7600" w14:textId="77777777" w:rsidR="00695328" w:rsidRDefault="00695328" w:rsidP="00EA0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31AE" w14:textId="77777777" w:rsidR="00E8008F" w:rsidRDefault="00E8008F" w:rsidP="00637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08C75" w14:textId="77777777" w:rsidR="00E8008F" w:rsidRDefault="00E8008F" w:rsidP="00637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410E" w14:textId="77777777" w:rsidR="00E8008F" w:rsidRDefault="00E8008F" w:rsidP="00637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B31">
      <w:rPr>
        <w:rStyle w:val="PageNumber"/>
        <w:noProof/>
      </w:rPr>
      <w:t>2</w:t>
    </w:r>
    <w:r>
      <w:rPr>
        <w:rStyle w:val="PageNumber"/>
      </w:rPr>
      <w:fldChar w:fldCharType="end"/>
    </w:r>
  </w:p>
  <w:p w14:paraId="6061D90E" w14:textId="39C0763D" w:rsidR="00E8008F" w:rsidRPr="00637FDC" w:rsidRDefault="00E8008F" w:rsidP="00637FDC">
    <w:pPr>
      <w:spacing w:after="0"/>
      <w:rPr>
        <w:rFonts w:ascii="Garamond" w:hAnsi="Garamond"/>
        <w:bCs/>
      </w:rPr>
    </w:pPr>
    <w:r w:rsidRPr="00637FDC">
      <w:rPr>
        <w:rFonts w:ascii="Garamond" w:hAnsi="Garamond"/>
        <w:bCs/>
      </w:rPr>
      <w:t>Poverty Law</w:t>
    </w:r>
    <w:r w:rsidR="005E2B31">
      <w:rPr>
        <w:rFonts w:ascii="Garamond" w:hAnsi="Garamond"/>
        <w:bCs/>
      </w:rPr>
      <w:t xml:space="preserve"> – </w:t>
    </w:r>
    <w:r w:rsidR="00341EAD">
      <w:rPr>
        <w:rFonts w:ascii="Garamond" w:hAnsi="Garamond"/>
        <w:bCs/>
      </w:rPr>
      <w:t>Fall</w:t>
    </w:r>
    <w:r w:rsidR="005E2B31">
      <w:rPr>
        <w:rFonts w:ascii="Garamond" w:hAnsi="Garamond"/>
        <w:bCs/>
      </w:rPr>
      <w:t xml:space="preserve"> 20</w:t>
    </w:r>
    <w:r w:rsidR="00341EAD">
      <w:rPr>
        <w:rFonts w:ascii="Garamond" w:hAnsi="Garamond"/>
        <w:bCs/>
      </w:rPr>
      <w:t>21</w:t>
    </w:r>
  </w:p>
  <w:p w14:paraId="6F299071" w14:textId="77777777" w:rsidR="00E8008F" w:rsidRDefault="00E8008F" w:rsidP="00637F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189A" w14:textId="5D643B51" w:rsidR="00E8008F" w:rsidRPr="00637FDC" w:rsidRDefault="00E8008F" w:rsidP="00637FDC">
    <w:pPr>
      <w:spacing w:after="0"/>
      <w:rPr>
        <w:rFonts w:ascii="Garamond" w:hAnsi="Garamond"/>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94B8" w14:textId="77777777" w:rsidR="00695328" w:rsidRDefault="00695328" w:rsidP="00EA0F20">
      <w:pPr>
        <w:spacing w:after="0"/>
      </w:pPr>
      <w:r>
        <w:separator/>
      </w:r>
    </w:p>
  </w:footnote>
  <w:footnote w:type="continuationSeparator" w:id="0">
    <w:p w14:paraId="7DB17F70" w14:textId="77777777" w:rsidR="00695328" w:rsidRDefault="00695328" w:rsidP="00EA0F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94736"/>
    <w:multiLevelType w:val="hybridMultilevel"/>
    <w:tmpl w:val="422A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24F0"/>
    <w:multiLevelType w:val="hybridMultilevel"/>
    <w:tmpl w:val="8472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26394"/>
    <w:multiLevelType w:val="hybridMultilevel"/>
    <w:tmpl w:val="BE788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D073C"/>
    <w:multiLevelType w:val="hybridMultilevel"/>
    <w:tmpl w:val="780A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2238C"/>
    <w:multiLevelType w:val="hybridMultilevel"/>
    <w:tmpl w:val="C6820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01CAA"/>
    <w:multiLevelType w:val="hybridMultilevel"/>
    <w:tmpl w:val="C27A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97080"/>
    <w:multiLevelType w:val="hybridMultilevel"/>
    <w:tmpl w:val="3ADA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2306"/>
    <w:multiLevelType w:val="hybridMultilevel"/>
    <w:tmpl w:val="36E0B9B8"/>
    <w:lvl w:ilvl="0" w:tplc="1122B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3771C"/>
    <w:multiLevelType w:val="hybridMultilevel"/>
    <w:tmpl w:val="75E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70AFD"/>
    <w:multiLevelType w:val="hybridMultilevel"/>
    <w:tmpl w:val="5D66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CA4564"/>
    <w:multiLevelType w:val="hybridMultilevel"/>
    <w:tmpl w:val="910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63179"/>
    <w:multiLevelType w:val="hybridMultilevel"/>
    <w:tmpl w:val="5FEC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3B70DD"/>
    <w:multiLevelType w:val="hybridMultilevel"/>
    <w:tmpl w:val="4034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F6BD2"/>
    <w:multiLevelType w:val="hybridMultilevel"/>
    <w:tmpl w:val="DDD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F55EC"/>
    <w:multiLevelType w:val="hybridMultilevel"/>
    <w:tmpl w:val="FD86C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677FB"/>
    <w:multiLevelType w:val="hybridMultilevel"/>
    <w:tmpl w:val="329E3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6B477C"/>
    <w:multiLevelType w:val="hybridMultilevel"/>
    <w:tmpl w:val="4A6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80017"/>
    <w:multiLevelType w:val="hybridMultilevel"/>
    <w:tmpl w:val="50CAB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13629"/>
    <w:multiLevelType w:val="hybridMultilevel"/>
    <w:tmpl w:val="FFCA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571724"/>
    <w:multiLevelType w:val="hybridMultilevel"/>
    <w:tmpl w:val="278A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90EFD"/>
    <w:multiLevelType w:val="hybridMultilevel"/>
    <w:tmpl w:val="6E80A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663331"/>
    <w:multiLevelType w:val="hybridMultilevel"/>
    <w:tmpl w:val="D06A3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886BAC"/>
    <w:multiLevelType w:val="hybridMultilevel"/>
    <w:tmpl w:val="F28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15A18"/>
    <w:multiLevelType w:val="hybridMultilevel"/>
    <w:tmpl w:val="49D8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C01034"/>
    <w:multiLevelType w:val="hybridMultilevel"/>
    <w:tmpl w:val="A26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F5397"/>
    <w:multiLevelType w:val="hybridMultilevel"/>
    <w:tmpl w:val="12CC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7F5AED"/>
    <w:multiLevelType w:val="hybridMultilevel"/>
    <w:tmpl w:val="EA206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040856"/>
    <w:multiLevelType w:val="hybridMultilevel"/>
    <w:tmpl w:val="FDC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C2C"/>
    <w:multiLevelType w:val="hybridMultilevel"/>
    <w:tmpl w:val="3A6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9002B"/>
    <w:multiLevelType w:val="hybridMultilevel"/>
    <w:tmpl w:val="5E042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3C4859"/>
    <w:multiLevelType w:val="hybridMultilevel"/>
    <w:tmpl w:val="97D0A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DD0009A"/>
    <w:multiLevelType w:val="hybridMultilevel"/>
    <w:tmpl w:val="7E18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824034"/>
    <w:multiLevelType w:val="hybridMultilevel"/>
    <w:tmpl w:val="A2F2A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A1279"/>
    <w:multiLevelType w:val="hybridMultilevel"/>
    <w:tmpl w:val="B7E8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003DE"/>
    <w:multiLevelType w:val="hybridMultilevel"/>
    <w:tmpl w:val="F6BC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C85FE8"/>
    <w:multiLevelType w:val="hybridMultilevel"/>
    <w:tmpl w:val="D50C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C3688"/>
    <w:multiLevelType w:val="hybridMultilevel"/>
    <w:tmpl w:val="7B76F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4"/>
  </w:num>
  <w:num w:numId="4">
    <w:abstractNumId w:val="22"/>
  </w:num>
  <w:num w:numId="5">
    <w:abstractNumId w:val="3"/>
  </w:num>
  <w:num w:numId="6">
    <w:abstractNumId w:val="9"/>
  </w:num>
  <w:num w:numId="7">
    <w:abstractNumId w:val="17"/>
  </w:num>
  <w:num w:numId="8">
    <w:abstractNumId w:val="36"/>
  </w:num>
  <w:num w:numId="9">
    <w:abstractNumId w:val="29"/>
  </w:num>
  <w:num w:numId="10">
    <w:abstractNumId w:val="25"/>
  </w:num>
  <w:num w:numId="11">
    <w:abstractNumId w:val="26"/>
  </w:num>
  <w:num w:numId="12">
    <w:abstractNumId w:val="32"/>
  </w:num>
  <w:num w:numId="13">
    <w:abstractNumId w:val="5"/>
  </w:num>
  <w:num w:numId="14">
    <w:abstractNumId w:val="27"/>
  </w:num>
  <w:num w:numId="15">
    <w:abstractNumId w:val="31"/>
  </w:num>
  <w:num w:numId="16">
    <w:abstractNumId w:val="16"/>
  </w:num>
  <w:num w:numId="17">
    <w:abstractNumId w:val="38"/>
  </w:num>
  <w:num w:numId="18">
    <w:abstractNumId w:val="1"/>
  </w:num>
  <w:num w:numId="19">
    <w:abstractNumId w:val="37"/>
  </w:num>
  <w:num w:numId="20">
    <w:abstractNumId w:val="28"/>
  </w:num>
  <w:num w:numId="21">
    <w:abstractNumId w:val="13"/>
  </w:num>
  <w:num w:numId="22">
    <w:abstractNumId w:val="23"/>
  </w:num>
  <w:num w:numId="23">
    <w:abstractNumId w:val="39"/>
  </w:num>
  <w:num w:numId="24">
    <w:abstractNumId w:val="19"/>
  </w:num>
  <w:num w:numId="25">
    <w:abstractNumId w:val="0"/>
  </w:num>
  <w:num w:numId="26">
    <w:abstractNumId w:val="7"/>
  </w:num>
  <w:num w:numId="27">
    <w:abstractNumId w:val="4"/>
  </w:num>
  <w:num w:numId="28">
    <w:abstractNumId w:val="8"/>
  </w:num>
  <w:num w:numId="29">
    <w:abstractNumId w:val="2"/>
  </w:num>
  <w:num w:numId="30">
    <w:abstractNumId w:val="6"/>
  </w:num>
  <w:num w:numId="31">
    <w:abstractNumId w:val="24"/>
  </w:num>
  <w:num w:numId="32">
    <w:abstractNumId w:val="1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35"/>
  </w:num>
  <w:num w:numId="37">
    <w:abstractNumId w:val="30"/>
  </w:num>
  <w:num w:numId="38">
    <w:abstractNumId w:val="15"/>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3E"/>
    <w:rsid w:val="0000018A"/>
    <w:rsid w:val="0000351F"/>
    <w:rsid w:val="000039D3"/>
    <w:rsid w:val="0000749A"/>
    <w:rsid w:val="00012FBB"/>
    <w:rsid w:val="000135C6"/>
    <w:rsid w:val="00015F0C"/>
    <w:rsid w:val="00020EA9"/>
    <w:rsid w:val="00023B4C"/>
    <w:rsid w:val="000266AE"/>
    <w:rsid w:val="00027226"/>
    <w:rsid w:val="00027801"/>
    <w:rsid w:val="000437D2"/>
    <w:rsid w:val="000441B5"/>
    <w:rsid w:val="00045A63"/>
    <w:rsid w:val="000516C4"/>
    <w:rsid w:val="00051B2B"/>
    <w:rsid w:val="00054BA7"/>
    <w:rsid w:val="000560A2"/>
    <w:rsid w:val="000614B4"/>
    <w:rsid w:val="00065AF8"/>
    <w:rsid w:val="00067F83"/>
    <w:rsid w:val="0007082D"/>
    <w:rsid w:val="00077C0E"/>
    <w:rsid w:val="00082C7D"/>
    <w:rsid w:val="00084154"/>
    <w:rsid w:val="000858E7"/>
    <w:rsid w:val="00094C88"/>
    <w:rsid w:val="000A0636"/>
    <w:rsid w:val="000A1E62"/>
    <w:rsid w:val="000A30F3"/>
    <w:rsid w:val="000A5759"/>
    <w:rsid w:val="000A6945"/>
    <w:rsid w:val="000A7F5E"/>
    <w:rsid w:val="000B0741"/>
    <w:rsid w:val="000B605E"/>
    <w:rsid w:val="000C070F"/>
    <w:rsid w:val="000C3ED8"/>
    <w:rsid w:val="000C4061"/>
    <w:rsid w:val="000C55A3"/>
    <w:rsid w:val="000C7BD3"/>
    <w:rsid w:val="000C7BF1"/>
    <w:rsid w:val="000C7DCE"/>
    <w:rsid w:val="000D069B"/>
    <w:rsid w:val="000D423C"/>
    <w:rsid w:val="000D5639"/>
    <w:rsid w:val="000E32C7"/>
    <w:rsid w:val="000E448F"/>
    <w:rsid w:val="000E4CDD"/>
    <w:rsid w:val="000F1611"/>
    <w:rsid w:val="000F16ED"/>
    <w:rsid w:val="000F1753"/>
    <w:rsid w:val="000F6A4B"/>
    <w:rsid w:val="001019CE"/>
    <w:rsid w:val="0010268C"/>
    <w:rsid w:val="001047CF"/>
    <w:rsid w:val="001057B2"/>
    <w:rsid w:val="001072AE"/>
    <w:rsid w:val="00111A9D"/>
    <w:rsid w:val="00113A2F"/>
    <w:rsid w:val="001140D0"/>
    <w:rsid w:val="001201A4"/>
    <w:rsid w:val="00123973"/>
    <w:rsid w:val="00123D10"/>
    <w:rsid w:val="00124628"/>
    <w:rsid w:val="0012744F"/>
    <w:rsid w:val="00130D73"/>
    <w:rsid w:val="0013334F"/>
    <w:rsid w:val="00133EB0"/>
    <w:rsid w:val="0013545D"/>
    <w:rsid w:val="00136B7E"/>
    <w:rsid w:val="001416A5"/>
    <w:rsid w:val="00145D8D"/>
    <w:rsid w:val="00162CFA"/>
    <w:rsid w:val="001701CC"/>
    <w:rsid w:val="00172829"/>
    <w:rsid w:val="00174D97"/>
    <w:rsid w:val="00177885"/>
    <w:rsid w:val="00180A54"/>
    <w:rsid w:val="00181996"/>
    <w:rsid w:val="00185BEB"/>
    <w:rsid w:val="00190E7D"/>
    <w:rsid w:val="00193A5F"/>
    <w:rsid w:val="001A179B"/>
    <w:rsid w:val="001A1EBB"/>
    <w:rsid w:val="001A596A"/>
    <w:rsid w:val="001B3737"/>
    <w:rsid w:val="001C021D"/>
    <w:rsid w:val="001C08C0"/>
    <w:rsid w:val="001E2CFB"/>
    <w:rsid w:val="001E516A"/>
    <w:rsid w:val="001F12F5"/>
    <w:rsid w:val="001F162E"/>
    <w:rsid w:val="001F38A9"/>
    <w:rsid w:val="001F5AE7"/>
    <w:rsid w:val="001F6F35"/>
    <w:rsid w:val="00201C58"/>
    <w:rsid w:val="0020685C"/>
    <w:rsid w:val="00206F8A"/>
    <w:rsid w:val="00207316"/>
    <w:rsid w:val="00210E9F"/>
    <w:rsid w:val="00211E73"/>
    <w:rsid w:val="002170F6"/>
    <w:rsid w:val="0022285F"/>
    <w:rsid w:val="00225D6C"/>
    <w:rsid w:val="002311FA"/>
    <w:rsid w:val="00235E72"/>
    <w:rsid w:val="0024143D"/>
    <w:rsid w:val="00243342"/>
    <w:rsid w:val="00243419"/>
    <w:rsid w:val="002456FE"/>
    <w:rsid w:val="00250611"/>
    <w:rsid w:val="002525B6"/>
    <w:rsid w:val="0025591D"/>
    <w:rsid w:val="002567A6"/>
    <w:rsid w:val="002607A3"/>
    <w:rsid w:val="00264913"/>
    <w:rsid w:val="00274AA0"/>
    <w:rsid w:val="0028283D"/>
    <w:rsid w:val="0028384D"/>
    <w:rsid w:val="0029555F"/>
    <w:rsid w:val="002958EB"/>
    <w:rsid w:val="00295A79"/>
    <w:rsid w:val="00295CD7"/>
    <w:rsid w:val="00296220"/>
    <w:rsid w:val="0029651E"/>
    <w:rsid w:val="002A2045"/>
    <w:rsid w:val="002A4E2C"/>
    <w:rsid w:val="002A5C28"/>
    <w:rsid w:val="002A6408"/>
    <w:rsid w:val="002B0378"/>
    <w:rsid w:val="002B12EC"/>
    <w:rsid w:val="002B4413"/>
    <w:rsid w:val="002B573E"/>
    <w:rsid w:val="002B684F"/>
    <w:rsid w:val="002B776B"/>
    <w:rsid w:val="002D3007"/>
    <w:rsid w:val="002D3385"/>
    <w:rsid w:val="002E6A18"/>
    <w:rsid w:val="002E7A47"/>
    <w:rsid w:val="002F2269"/>
    <w:rsid w:val="0030468E"/>
    <w:rsid w:val="003116E9"/>
    <w:rsid w:val="003170EE"/>
    <w:rsid w:val="00321C8C"/>
    <w:rsid w:val="0032336C"/>
    <w:rsid w:val="00324E23"/>
    <w:rsid w:val="003276B5"/>
    <w:rsid w:val="00327AE2"/>
    <w:rsid w:val="00330DF8"/>
    <w:rsid w:val="00332C71"/>
    <w:rsid w:val="0033312C"/>
    <w:rsid w:val="00335F48"/>
    <w:rsid w:val="00336C2A"/>
    <w:rsid w:val="003370DD"/>
    <w:rsid w:val="00341EAD"/>
    <w:rsid w:val="003541AF"/>
    <w:rsid w:val="00354A13"/>
    <w:rsid w:val="00360322"/>
    <w:rsid w:val="00362A06"/>
    <w:rsid w:val="0036356A"/>
    <w:rsid w:val="00363D80"/>
    <w:rsid w:val="003650E0"/>
    <w:rsid w:val="00371F00"/>
    <w:rsid w:val="00372117"/>
    <w:rsid w:val="00384C86"/>
    <w:rsid w:val="00385A66"/>
    <w:rsid w:val="00386B34"/>
    <w:rsid w:val="0039011A"/>
    <w:rsid w:val="00390B35"/>
    <w:rsid w:val="003918C4"/>
    <w:rsid w:val="003929FC"/>
    <w:rsid w:val="0039669C"/>
    <w:rsid w:val="00396B4C"/>
    <w:rsid w:val="00397509"/>
    <w:rsid w:val="003A011E"/>
    <w:rsid w:val="003A06D3"/>
    <w:rsid w:val="003A31E4"/>
    <w:rsid w:val="003A5026"/>
    <w:rsid w:val="003B0E80"/>
    <w:rsid w:val="003B1958"/>
    <w:rsid w:val="003B2DC6"/>
    <w:rsid w:val="003C2026"/>
    <w:rsid w:val="003C557B"/>
    <w:rsid w:val="003C6281"/>
    <w:rsid w:val="003D0A4A"/>
    <w:rsid w:val="003D155C"/>
    <w:rsid w:val="003D4F34"/>
    <w:rsid w:val="003D5C8B"/>
    <w:rsid w:val="003E21DB"/>
    <w:rsid w:val="003E6639"/>
    <w:rsid w:val="003F250C"/>
    <w:rsid w:val="003F3AF2"/>
    <w:rsid w:val="003F3D01"/>
    <w:rsid w:val="003F3E8C"/>
    <w:rsid w:val="003F5688"/>
    <w:rsid w:val="003F59F1"/>
    <w:rsid w:val="003F705D"/>
    <w:rsid w:val="00400709"/>
    <w:rsid w:val="0040332F"/>
    <w:rsid w:val="00404FA2"/>
    <w:rsid w:val="00405B13"/>
    <w:rsid w:val="00405C96"/>
    <w:rsid w:val="004126D0"/>
    <w:rsid w:val="004135B8"/>
    <w:rsid w:val="00414939"/>
    <w:rsid w:val="00414C9E"/>
    <w:rsid w:val="00422A62"/>
    <w:rsid w:val="00423B64"/>
    <w:rsid w:val="0042444C"/>
    <w:rsid w:val="00427B74"/>
    <w:rsid w:val="004300F1"/>
    <w:rsid w:val="004328CC"/>
    <w:rsid w:val="00432C30"/>
    <w:rsid w:val="0043352B"/>
    <w:rsid w:val="00436208"/>
    <w:rsid w:val="00437C1D"/>
    <w:rsid w:val="0044016B"/>
    <w:rsid w:val="00443413"/>
    <w:rsid w:val="00444DDF"/>
    <w:rsid w:val="004451C3"/>
    <w:rsid w:val="00450E5C"/>
    <w:rsid w:val="00452247"/>
    <w:rsid w:val="004550D3"/>
    <w:rsid w:val="00461191"/>
    <w:rsid w:val="0046306E"/>
    <w:rsid w:val="00471BD5"/>
    <w:rsid w:val="00471F5D"/>
    <w:rsid w:val="004721AE"/>
    <w:rsid w:val="004769E0"/>
    <w:rsid w:val="004817B3"/>
    <w:rsid w:val="00484017"/>
    <w:rsid w:val="00492D0F"/>
    <w:rsid w:val="00495022"/>
    <w:rsid w:val="004960E2"/>
    <w:rsid w:val="00497066"/>
    <w:rsid w:val="00497550"/>
    <w:rsid w:val="004A14B1"/>
    <w:rsid w:val="004A42A2"/>
    <w:rsid w:val="004A65EE"/>
    <w:rsid w:val="004A719F"/>
    <w:rsid w:val="004B006A"/>
    <w:rsid w:val="004B5DFB"/>
    <w:rsid w:val="004B6EAD"/>
    <w:rsid w:val="004B7B73"/>
    <w:rsid w:val="004C5CA5"/>
    <w:rsid w:val="004C7813"/>
    <w:rsid w:val="004D02C8"/>
    <w:rsid w:val="004D1BB6"/>
    <w:rsid w:val="004D23BF"/>
    <w:rsid w:val="004D274C"/>
    <w:rsid w:val="004D3232"/>
    <w:rsid w:val="004E1BE0"/>
    <w:rsid w:val="004E56B4"/>
    <w:rsid w:val="004F06D5"/>
    <w:rsid w:val="004F39FA"/>
    <w:rsid w:val="004F3A00"/>
    <w:rsid w:val="004F7780"/>
    <w:rsid w:val="00503B6F"/>
    <w:rsid w:val="005050A0"/>
    <w:rsid w:val="00506F94"/>
    <w:rsid w:val="00517C77"/>
    <w:rsid w:val="0052023E"/>
    <w:rsid w:val="005250CF"/>
    <w:rsid w:val="005351AD"/>
    <w:rsid w:val="00536549"/>
    <w:rsid w:val="00541188"/>
    <w:rsid w:val="00547854"/>
    <w:rsid w:val="005519F8"/>
    <w:rsid w:val="005521B5"/>
    <w:rsid w:val="005528FD"/>
    <w:rsid w:val="00553328"/>
    <w:rsid w:val="00554ADE"/>
    <w:rsid w:val="00554BD7"/>
    <w:rsid w:val="005559FA"/>
    <w:rsid w:val="00556FA5"/>
    <w:rsid w:val="005573EF"/>
    <w:rsid w:val="00562065"/>
    <w:rsid w:val="005655F9"/>
    <w:rsid w:val="00570996"/>
    <w:rsid w:val="00571E8B"/>
    <w:rsid w:val="00573652"/>
    <w:rsid w:val="00576C6E"/>
    <w:rsid w:val="005773C3"/>
    <w:rsid w:val="00580E79"/>
    <w:rsid w:val="00581544"/>
    <w:rsid w:val="00582049"/>
    <w:rsid w:val="005900E9"/>
    <w:rsid w:val="005A2984"/>
    <w:rsid w:val="005A734A"/>
    <w:rsid w:val="005B33E9"/>
    <w:rsid w:val="005B4233"/>
    <w:rsid w:val="005B6B12"/>
    <w:rsid w:val="005B7CA2"/>
    <w:rsid w:val="005C1123"/>
    <w:rsid w:val="005C4DCE"/>
    <w:rsid w:val="005C616C"/>
    <w:rsid w:val="005D1E9B"/>
    <w:rsid w:val="005D5EA9"/>
    <w:rsid w:val="005E0F8E"/>
    <w:rsid w:val="005E28AB"/>
    <w:rsid w:val="005E2B31"/>
    <w:rsid w:val="005E31A2"/>
    <w:rsid w:val="005E5C7B"/>
    <w:rsid w:val="005F0D5B"/>
    <w:rsid w:val="005F1C80"/>
    <w:rsid w:val="005F4661"/>
    <w:rsid w:val="005F4805"/>
    <w:rsid w:val="005F5AEE"/>
    <w:rsid w:val="00604930"/>
    <w:rsid w:val="006061C1"/>
    <w:rsid w:val="00606C50"/>
    <w:rsid w:val="0061177C"/>
    <w:rsid w:val="00621CC4"/>
    <w:rsid w:val="00625CBE"/>
    <w:rsid w:val="00625E3C"/>
    <w:rsid w:val="00631E24"/>
    <w:rsid w:val="00633E6F"/>
    <w:rsid w:val="00637FDC"/>
    <w:rsid w:val="006422F2"/>
    <w:rsid w:val="0064288B"/>
    <w:rsid w:val="0064468C"/>
    <w:rsid w:val="00644C60"/>
    <w:rsid w:val="006475F0"/>
    <w:rsid w:val="00655714"/>
    <w:rsid w:val="00660AF2"/>
    <w:rsid w:val="0066136B"/>
    <w:rsid w:val="0066748A"/>
    <w:rsid w:val="00671622"/>
    <w:rsid w:val="00676192"/>
    <w:rsid w:val="006771E9"/>
    <w:rsid w:val="0067790C"/>
    <w:rsid w:val="00681826"/>
    <w:rsid w:val="00682450"/>
    <w:rsid w:val="006841A0"/>
    <w:rsid w:val="006908FE"/>
    <w:rsid w:val="00694871"/>
    <w:rsid w:val="00695328"/>
    <w:rsid w:val="006976AD"/>
    <w:rsid w:val="00697F30"/>
    <w:rsid w:val="006A5B1C"/>
    <w:rsid w:val="006B1080"/>
    <w:rsid w:val="006B5F70"/>
    <w:rsid w:val="006C000A"/>
    <w:rsid w:val="006C17F2"/>
    <w:rsid w:val="006C666F"/>
    <w:rsid w:val="006D3A50"/>
    <w:rsid w:val="006D46ED"/>
    <w:rsid w:val="006E0FC4"/>
    <w:rsid w:val="006E483D"/>
    <w:rsid w:val="006E72BA"/>
    <w:rsid w:val="006F5657"/>
    <w:rsid w:val="006F694A"/>
    <w:rsid w:val="006F76DE"/>
    <w:rsid w:val="00700EB5"/>
    <w:rsid w:val="00704D03"/>
    <w:rsid w:val="00705C2F"/>
    <w:rsid w:val="007124E2"/>
    <w:rsid w:val="00717B33"/>
    <w:rsid w:val="0073386D"/>
    <w:rsid w:val="00734171"/>
    <w:rsid w:val="00737131"/>
    <w:rsid w:val="00740309"/>
    <w:rsid w:val="00747663"/>
    <w:rsid w:val="00754339"/>
    <w:rsid w:val="00754384"/>
    <w:rsid w:val="00754516"/>
    <w:rsid w:val="0075609D"/>
    <w:rsid w:val="007567C2"/>
    <w:rsid w:val="007578D8"/>
    <w:rsid w:val="00761479"/>
    <w:rsid w:val="007619A2"/>
    <w:rsid w:val="0076434D"/>
    <w:rsid w:val="007647FC"/>
    <w:rsid w:val="00764B07"/>
    <w:rsid w:val="00764B1F"/>
    <w:rsid w:val="00764B31"/>
    <w:rsid w:val="00765EB4"/>
    <w:rsid w:val="00771F7E"/>
    <w:rsid w:val="00775581"/>
    <w:rsid w:val="00775B14"/>
    <w:rsid w:val="00776311"/>
    <w:rsid w:val="0077686C"/>
    <w:rsid w:val="00776A09"/>
    <w:rsid w:val="007772C6"/>
    <w:rsid w:val="007806A6"/>
    <w:rsid w:val="00780E8C"/>
    <w:rsid w:val="00782ECF"/>
    <w:rsid w:val="007918A5"/>
    <w:rsid w:val="00795433"/>
    <w:rsid w:val="007A0F0A"/>
    <w:rsid w:val="007A1AC6"/>
    <w:rsid w:val="007A206E"/>
    <w:rsid w:val="007A27CF"/>
    <w:rsid w:val="007A7650"/>
    <w:rsid w:val="007A7E13"/>
    <w:rsid w:val="007B27C1"/>
    <w:rsid w:val="007B4FA8"/>
    <w:rsid w:val="007C67E6"/>
    <w:rsid w:val="007E4352"/>
    <w:rsid w:val="007E4E01"/>
    <w:rsid w:val="007E6DF9"/>
    <w:rsid w:val="007F1DEF"/>
    <w:rsid w:val="007F26B4"/>
    <w:rsid w:val="007F5C48"/>
    <w:rsid w:val="0080052F"/>
    <w:rsid w:val="00805853"/>
    <w:rsid w:val="008060D8"/>
    <w:rsid w:val="008171E6"/>
    <w:rsid w:val="008177D6"/>
    <w:rsid w:val="008219F0"/>
    <w:rsid w:val="00821B41"/>
    <w:rsid w:val="00822170"/>
    <w:rsid w:val="0082308D"/>
    <w:rsid w:val="00833B34"/>
    <w:rsid w:val="0083457D"/>
    <w:rsid w:val="00836ECE"/>
    <w:rsid w:val="008377D1"/>
    <w:rsid w:val="008412B4"/>
    <w:rsid w:val="00841B34"/>
    <w:rsid w:val="008467F4"/>
    <w:rsid w:val="00846879"/>
    <w:rsid w:val="0085084D"/>
    <w:rsid w:val="00851A68"/>
    <w:rsid w:val="00861CC0"/>
    <w:rsid w:val="00861D29"/>
    <w:rsid w:val="00862E7F"/>
    <w:rsid w:val="00865564"/>
    <w:rsid w:val="00865973"/>
    <w:rsid w:val="00866117"/>
    <w:rsid w:val="00866F66"/>
    <w:rsid w:val="00875FA7"/>
    <w:rsid w:val="008768DF"/>
    <w:rsid w:val="00876A92"/>
    <w:rsid w:val="00876B01"/>
    <w:rsid w:val="00880589"/>
    <w:rsid w:val="0088077C"/>
    <w:rsid w:val="00884568"/>
    <w:rsid w:val="00884E09"/>
    <w:rsid w:val="00886C22"/>
    <w:rsid w:val="00887FEF"/>
    <w:rsid w:val="0089011A"/>
    <w:rsid w:val="00892941"/>
    <w:rsid w:val="008A45FF"/>
    <w:rsid w:val="008A6112"/>
    <w:rsid w:val="008B4EF3"/>
    <w:rsid w:val="008C3D66"/>
    <w:rsid w:val="008C6FA0"/>
    <w:rsid w:val="008D0BAA"/>
    <w:rsid w:val="008D10A9"/>
    <w:rsid w:val="008D77C2"/>
    <w:rsid w:val="008E1ACA"/>
    <w:rsid w:val="008E7331"/>
    <w:rsid w:val="008F327A"/>
    <w:rsid w:val="008F7215"/>
    <w:rsid w:val="00900EEB"/>
    <w:rsid w:val="00902443"/>
    <w:rsid w:val="00902648"/>
    <w:rsid w:val="00903DBE"/>
    <w:rsid w:val="009056C7"/>
    <w:rsid w:val="00911246"/>
    <w:rsid w:val="00923051"/>
    <w:rsid w:val="00923927"/>
    <w:rsid w:val="00925A53"/>
    <w:rsid w:val="00926427"/>
    <w:rsid w:val="0092660C"/>
    <w:rsid w:val="00926C3E"/>
    <w:rsid w:val="009310BD"/>
    <w:rsid w:val="00934905"/>
    <w:rsid w:val="009366AF"/>
    <w:rsid w:val="00936D3C"/>
    <w:rsid w:val="009370F5"/>
    <w:rsid w:val="00937DFE"/>
    <w:rsid w:val="00945348"/>
    <w:rsid w:val="00945442"/>
    <w:rsid w:val="00947B4C"/>
    <w:rsid w:val="0095226B"/>
    <w:rsid w:val="009567E5"/>
    <w:rsid w:val="00956963"/>
    <w:rsid w:val="00963139"/>
    <w:rsid w:val="00967CC1"/>
    <w:rsid w:val="00973A1B"/>
    <w:rsid w:val="00974623"/>
    <w:rsid w:val="00975B88"/>
    <w:rsid w:val="0097658A"/>
    <w:rsid w:val="0097723C"/>
    <w:rsid w:val="00977AB2"/>
    <w:rsid w:val="009822BB"/>
    <w:rsid w:val="009825AD"/>
    <w:rsid w:val="009828EB"/>
    <w:rsid w:val="009851D1"/>
    <w:rsid w:val="0098702F"/>
    <w:rsid w:val="00990FB7"/>
    <w:rsid w:val="00993D54"/>
    <w:rsid w:val="00996BDB"/>
    <w:rsid w:val="009A2BAA"/>
    <w:rsid w:val="009B38FE"/>
    <w:rsid w:val="009B4F6B"/>
    <w:rsid w:val="009B5B4E"/>
    <w:rsid w:val="009B61F5"/>
    <w:rsid w:val="009C3FFB"/>
    <w:rsid w:val="009C7387"/>
    <w:rsid w:val="009D2A5A"/>
    <w:rsid w:val="009E23D3"/>
    <w:rsid w:val="009E40A3"/>
    <w:rsid w:val="009E48A6"/>
    <w:rsid w:val="009E5866"/>
    <w:rsid w:val="009F5591"/>
    <w:rsid w:val="009F6AFC"/>
    <w:rsid w:val="00A0251F"/>
    <w:rsid w:val="00A02B27"/>
    <w:rsid w:val="00A03C57"/>
    <w:rsid w:val="00A0488D"/>
    <w:rsid w:val="00A07345"/>
    <w:rsid w:val="00A073F7"/>
    <w:rsid w:val="00A12BAA"/>
    <w:rsid w:val="00A141FF"/>
    <w:rsid w:val="00A20A4B"/>
    <w:rsid w:val="00A2319F"/>
    <w:rsid w:val="00A249D4"/>
    <w:rsid w:val="00A35C15"/>
    <w:rsid w:val="00A37AEE"/>
    <w:rsid w:val="00A37EF1"/>
    <w:rsid w:val="00A433FB"/>
    <w:rsid w:val="00A45124"/>
    <w:rsid w:val="00A51396"/>
    <w:rsid w:val="00A52EB1"/>
    <w:rsid w:val="00A55032"/>
    <w:rsid w:val="00A5689E"/>
    <w:rsid w:val="00A62B63"/>
    <w:rsid w:val="00A63634"/>
    <w:rsid w:val="00A643AB"/>
    <w:rsid w:val="00A64C12"/>
    <w:rsid w:val="00A72931"/>
    <w:rsid w:val="00A7383C"/>
    <w:rsid w:val="00A76EC5"/>
    <w:rsid w:val="00A7793E"/>
    <w:rsid w:val="00A807FD"/>
    <w:rsid w:val="00A82F25"/>
    <w:rsid w:val="00A83B14"/>
    <w:rsid w:val="00A853C3"/>
    <w:rsid w:val="00A958C8"/>
    <w:rsid w:val="00AA4A70"/>
    <w:rsid w:val="00AB2840"/>
    <w:rsid w:val="00AB3551"/>
    <w:rsid w:val="00AC1141"/>
    <w:rsid w:val="00AD3C1D"/>
    <w:rsid w:val="00AE427B"/>
    <w:rsid w:val="00AE74C6"/>
    <w:rsid w:val="00AF0603"/>
    <w:rsid w:val="00AF4C0D"/>
    <w:rsid w:val="00AF58E6"/>
    <w:rsid w:val="00B0005E"/>
    <w:rsid w:val="00B03683"/>
    <w:rsid w:val="00B04B66"/>
    <w:rsid w:val="00B04B7C"/>
    <w:rsid w:val="00B055E7"/>
    <w:rsid w:val="00B1068D"/>
    <w:rsid w:val="00B108CB"/>
    <w:rsid w:val="00B13DAE"/>
    <w:rsid w:val="00B148A9"/>
    <w:rsid w:val="00B24F0D"/>
    <w:rsid w:val="00B26385"/>
    <w:rsid w:val="00B26FBB"/>
    <w:rsid w:val="00B3590D"/>
    <w:rsid w:val="00B43D79"/>
    <w:rsid w:val="00B450E0"/>
    <w:rsid w:val="00B51781"/>
    <w:rsid w:val="00B5191D"/>
    <w:rsid w:val="00B530B6"/>
    <w:rsid w:val="00B55898"/>
    <w:rsid w:val="00B60B5D"/>
    <w:rsid w:val="00B66EA8"/>
    <w:rsid w:val="00B70012"/>
    <w:rsid w:val="00B70E9E"/>
    <w:rsid w:val="00B721D1"/>
    <w:rsid w:val="00B74E79"/>
    <w:rsid w:val="00B75DAB"/>
    <w:rsid w:val="00B85EEA"/>
    <w:rsid w:val="00B9390B"/>
    <w:rsid w:val="00B9445E"/>
    <w:rsid w:val="00B94688"/>
    <w:rsid w:val="00B95C0C"/>
    <w:rsid w:val="00B96EF3"/>
    <w:rsid w:val="00BA5A52"/>
    <w:rsid w:val="00BC13FA"/>
    <w:rsid w:val="00BC21FB"/>
    <w:rsid w:val="00BC59C2"/>
    <w:rsid w:val="00BC69D5"/>
    <w:rsid w:val="00BD0751"/>
    <w:rsid w:val="00BD0E27"/>
    <w:rsid w:val="00BD53EF"/>
    <w:rsid w:val="00BD7EF3"/>
    <w:rsid w:val="00BE074F"/>
    <w:rsid w:val="00BF0A05"/>
    <w:rsid w:val="00BF4838"/>
    <w:rsid w:val="00C00CCE"/>
    <w:rsid w:val="00C01AA4"/>
    <w:rsid w:val="00C02238"/>
    <w:rsid w:val="00C15E5A"/>
    <w:rsid w:val="00C16D47"/>
    <w:rsid w:val="00C227E1"/>
    <w:rsid w:val="00C23205"/>
    <w:rsid w:val="00C26C33"/>
    <w:rsid w:val="00C33377"/>
    <w:rsid w:val="00C33412"/>
    <w:rsid w:val="00C37613"/>
    <w:rsid w:val="00C443D6"/>
    <w:rsid w:val="00C454A1"/>
    <w:rsid w:val="00C456A9"/>
    <w:rsid w:val="00C47BFF"/>
    <w:rsid w:val="00C50A0A"/>
    <w:rsid w:val="00C545F3"/>
    <w:rsid w:val="00C57007"/>
    <w:rsid w:val="00C617C1"/>
    <w:rsid w:val="00C63884"/>
    <w:rsid w:val="00C65786"/>
    <w:rsid w:val="00C75377"/>
    <w:rsid w:val="00C7664C"/>
    <w:rsid w:val="00C81CD7"/>
    <w:rsid w:val="00C85718"/>
    <w:rsid w:val="00C86FEB"/>
    <w:rsid w:val="00C92EEA"/>
    <w:rsid w:val="00C966C8"/>
    <w:rsid w:val="00CA087E"/>
    <w:rsid w:val="00CA3583"/>
    <w:rsid w:val="00CA7C2B"/>
    <w:rsid w:val="00CB1161"/>
    <w:rsid w:val="00CB31FA"/>
    <w:rsid w:val="00CB53AD"/>
    <w:rsid w:val="00CB5856"/>
    <w:rsid w:val="00CB5F5F"/>
    <w:rsid w:val="00CC2412"/>
    <w:rsid w:val="00CD3340"/>
    <w:rsid w:val="00CD3664"/>
    <w:rsid w:val="00CE0824"/>
    <w:rsid w:val="00CE166E"/>
    <w:rsid w:val="00CE190C"/>
    <w:rsid w:val="00CE5603"/>
    <w:rsid w:val="00CE5D8A"/>
    <w:rsid w:val="00CE7D3C"/>
    <w:rsid w:val="00CF0AB7"/>
    <w:rsid w:val="00CF2C31"/>
    <w:rsid w:val="00D027CB"/>
    <w:rsid w:val="00D03E4C"/>
    <w:rsid w:val="00D07526"/>
    <w:rsid w:val="00D20ECA"/>
    <w:rsid w:val="00D22A34"/>
    <w:rsid w:val="00D22DFD"/>
    <w:rsid w:val="00D2721E"/>
    <w:rsid w:val="00D31A2D"/>
    <w:rsid w:val="00D42B3E"/>
    <w:rsid w:val="00D443FB"/>
    <w:rsid w:val="00D4794D"/>
    <w:rsid w:val="00D550E7"/>
    <w:rsid w:val="00D56262"/>
    <w:rsid w:val="00D61B99"/>
    <w:rsid w:val="00D63D9D"/>
    <w:rsid w:val="00D65108"/>
    <w:rsid w:val="00D71227"/>
    <w:rsid w:val="00D73652"/>
    <w:rsid w:val="00D75612"/>
    <w:rsid w:val="00D76668"/>
    <w:rsid w:val="00D77AC4"/>
    <w:rsid w:val="00D857A4"/>
    <w:rsid w:val="00D95B66"/>
    <w:rsid w:val="00DA3EAE"/>
    <w:rsid w:val="00DA3F2D"/>
    <w:rsid w:val="00DA72D1"/>
    <w:rsid w:val="00DA7983"/>
    <w:rsid w:val="00DC5770"/>
    <w:rsid w:val="00DC662A"/>
    <w:rsid w:val="00DD27FC"/>
    <w:rsid w:val="00DE4F4F"/>
    <w:rsid w:val="00DE5D7D"/>
    <w:rsid w:val="00DE6950"/>
    <w:rsid w:val="00DF3CE1"/>
    <w:rsid w:val="00DF5956"/>
    <w:rsid w:val="00E015EE"/>
    <w:rsid w:val="00E07053"/>
    <w:rsid w:val="00E101A5"/>
    <w:rsid w:val="00E14CA3"/>
    <w:rsid w:val="00E1513C"/>
    <w:rsid w:val="00E1545F"/>
    <w:rsid w:val="00E275B8"/>
    <w:rsid w:val="00E33463"/>
    <w:rsid w:val="00E4229D"/>
    <w:rsid w:val="00E462EE"/>
    <w:rsid w:val="00E50C19"/>
    <w:rsid w:val="00E53070"/>
    <w:rsid w:val="00E70C9E"/>
    <w:rsid w:val="00E72872"/>
    <w:rsid w:val="00E8008F"/>
    <w:rsid w:val="00E82450"/>
    <w:rsid w:val="00E851F5"/>
    <w:rsid w:val="00E902DF"/>
    <w:rsid w:val="00E902E6"/>
    <w:rsid w:val="00E947C9"/>
    <w:rsid w:val="00E96C01"/>
    <w:rsid w:val="00E97ACD"/>
    <w:rsid w:val="00EA0CE8"/>
    <w:rsid w:val="00EA0F20"/>
    <w:rsid w:val="00EA4FAD"/>
    <w:rsid w:val="00EA663F"/>
    <w:rsid w:val="00EB0E75"/>
    <w:rsid w:val="00EB2821"/>
    <w:rsid w:val="00EB2E31"/>
    <w:rsid w:val="00EB3589"/>
    <w:rsid w:val="00EB494D"/>
    <w:rsid w:val="00EB533F"/>
    <w:rsid w:val="00EB746E"/>
    <w:rsid w:val="00EC1F6B"/>
    <w:rsid w:val="00EC23D9"/>
    <w:rsid w:val="00EC2AAF"/>
    <w:rsid w:val="00EC35A6"/>
    <w:rsid w:val="00EC3D50"/>
    <w:rsid w:val="00EC5007"/>
    <w:rsid w:val="00EC5FB0"/>
    <w:rsid w:val="00EC70C8"/>
    <w:rsid w:val="00EC770D"/>
    <w:rsid w:val="00ED6981"/>
    <w:rsid w:val="00EE0132"/>
    <w:rsid w:val="00EE108B"/>
    <w:rsid w:val="00EE1EC1"/>
    <w:rsid w:val="00EE5590"/>
    <w:rsid w:val="00EF076D"/>
    <w:rsid w:val="00EF0DF0"/>
    <w:rsid w:val="00EF4825"/>
    <w:rsid w:val="00EF7D61"/>
    <w:rsid w:val="00EF7E93"/>
    <w:rsid w:val="00F0472D"/>
    <w:rsid w:val="00F058A7"/>
    <w:rsid w:val="00F067F7"/>
    <w:rsid w:val="00F07208"/>
    <w:rsid w:val="00F12E1E"/>
    <w:rsid w:val="00F22353"/>
    <w:rsid w:val="00F2412F"/>
    <w:rsid w:val="00F260A0"/>
    <w:rsid w:val="00F278A3"/>
    <w:rsid w:val="00F33485"/>
    <w:rsid w:val="00F40779"/>
    <w:rsid w:val="00F41AD5"/>
    <w:rsid w:val="00F53300"/>
    <w:rsid w:val="00F57B7D"/>
    <w:rsid w:val="00F705E1"/>
    <w:rsid w:val="00F72E22"/>
    <w:rsid w:val="00F7463B"/>
    <w:rsid w:val="00F815FB"/>
    <w:rsid w:val="00F85434"/>
    <w:rsid w:val="00F86D52"/>
    <w:rsid w:val="00F871E0"/>
    <w:rsid w:val="00F92213"/>
    <w:rsid w:val="00F926F8"/>
    <w:rsid w:val="00F95625"/>
    <w:rsid w:val="00FA050B"/>
    <w:rsid w:val="00FA3448"/>
    <w:rsid w:val="00FA5B7C"/>
    <w:rsid w:val="00FA6505"/>
    <w:rsid w:val="00FB16E1"/>
    <w:rsid w:val="00FB5E90"/>
    <w:rsid w:val="00FC0274"/>
    <w:rsid w:val="00FC503B"/>
    <w:rsid w:val="00FD7E7A"/>
    <w:rsid w:val="00FE36BF"/>
    <w:rsid w:val="00FF22A7"/>
    <w:rsid w:val="00FF23C0"/>
    <w:rsid w:val="00FF2DE7"/>
    <w:rsid w:val="00FF3AEE"/>
    <w:rsid w:val="00FF4212"/>
    <w:rsid w:val="00FF58AA"/>
    <w:rsid w:val="5340FC3C"/>
    <w:rsid w:val="549C00C5"/>
    <w:rsid w:val="6DBE9B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2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C3E"/>
  </w:style>
  <w:style w:type="paragraph" w:styleId="Heading1">
    <w:name w:val="heading 1"/>
    <w:basedOn w:val="Normal"/>
    <w:next w:val="Normal"/>
    <w:link w:val="Heading1Char"/>
    <w:uiPriority w:val="9"/>
    <w:qFormat/>
    <w:rsid w:val="00936D3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93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93E"/>
    <w:rPr>
      <w:rFonts w:ascii="Lucida Grande" w:hAnsi="Lucida Grande" w:cs="Lucida Grande"/>
      <w:sz w:val="18"/>
      <w:szCs w:val="18"/>
    </w:rPr>
  </w:style>
  <w:style w:type="character" w:styleId="Hyperlink">
    <w:name w:val="Hyperlink"/>
    <w:basedOn w:val="DefaultParagraphFont"/>
    <w:uiPriority w:val="99"/>
    <w:unhideWhenUsed/>
    <w:rsid w:val="00556FA5"/>
    <w:rPr>
      <w:color w:val="0000FF" w:themeColor="hyperlink"/>
      <w:u w:val="single"/>
    </w:rPr>
  </w:style>
  <w:style w:type="paragraph" w:styleId="ListParagraph">
    <w:name w:val="List Paragraph"/>
    <w:basedOn w:val="Normal"/>
    <w:uiPriority w:val="34"/>
    <w:qFormat/>
    <w:rsid w:val="00B3590D"/>
    <w:pPr>
      <w:ind w:left="720"/>
      <w:contextualSpacing/>
    </w:pPr>
  </w:style>
  <w:style w:type="character" w:customStyle="1" w:styleId="Heading1Char">
    <w:name w:val="Heading 1 Char"/>
    <w:basedOn w:val="DefaultParagraphFont"/>
    <w:link w:val="Heading1"/>
    <w:uiPriority w:val="9"/>
    <w:rsid w:val="00936D3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A0F20"/>
    <w:pPr>
      <w:tabs>
        <w:tab w:val="center" w:pos="4320"/>
        <w:tab w:val="right" w:pos="8640"/>
      </w:tabs>
      <w:spacing w:after="0"/>
    </w:pPr>
  </w:style>
  <w:style w:type="character" w:customStyle="1" w:styleId="FooterChar">
    <w:name w:val="Footer Char"/>
    <w:basedOn w:val="DefaultParagraphFont"/>
    <w:link w:val="Footer"/>
    <w:uiPriority w:val="99"/>
    <w:rsid w:val="00EA0F20"/>
  </w:style>
  <w:style w:type="character" w:styleId="PageNumber">
    <w:name w:val="page number"/>
    <w:basedOn w:val="DefaultParagraphFont"/>
    <w:uiPriority w:val="99"/>
    <w:semiHidden/>
    <w:unhideWhenUsed/>
    <w:rsid w:val="00EA0F20"/>
  </w:style>
  <w:style w:type="character" w:customStyle="1" w:styleId="smallredt">
    <w:name w:val="smallredt"/>
    <w:basedOn w:val="DefaultParagraphFont"/>
    <w:rsid w:val="004E1BE0"/>
  </w:style>
  <w:style w:type="paragraph" w:styleId="Header">
    <w:name w:val="header"/>
    <w:basedOn w:val="Normal"/>
    <w:link w:val="HeaderChar"/>
    <w:uiPriority w:val="99"/>
    <w:unhideWhenUsed/>
    <w:rsid w:val="00637FDC"/>
    <w:pPr>
      <w:tabs>
        <w:tab w:val="center" w:pos="4320"/>
        <w:tab w:val="right" w:pos="8640"/>
      </w:tabs>
      <w:spacing w:after="0"/>
    </w:pPr>
  </w:style>
  <w:style w:type="character" w:customStyle="1" w:styleId="HeaderChar">
    <w:name w:val="Header Char"/>
    <w:basedOn w:val="DefaultParagraphFont"/>
    <w:link w:val="Header"/>
    <w:uiPriority w:val="99"/>
    <w:rsid w:val="00637FDC"/>
  </w:style>
  <w:style w:type="paragraph" w:styleId="NormalWeb">
    <w:name w:val="Normal (Web)"/>
    <w:basedOn w:val="Normal"/>
    <w:uiPriority w:val="99"/>
    <w:semiHidden/>
    <w:unhideWhenUsed/>
    <w:rsid w:val="00CF0AB7"/>
    <w:pPr>
      <w:spacing w:before="100" w:beforeAutospacing="1" w:after="100" w:afterAutospacing="1"/>
    </w:pPr>
    <w:rPr>
      <w:rFonts w:ascii="Times New Roman" w:eastAsia="Times New Roman" w:hAnsi="Times New Roman" w:cs="Times New Roman"/>
      <w:lang w:eastAsia="en-US"/>
    </w:rPr>
  </w:style>
  <w:style w:type="character" w:customStyle="1" w:styleId="cit-title">
    <w:name w:val="cit-title"/>
    <w:basedOn w:val="DefaultParagraphFont"/>
    <w:rsid w:val="005E0F8E"/>
  </w:style>
  <w:style w:type="character" w:customStyle="1" w:styleId="cit-sep">
    <w:name w:val="cit-sep"/>
    <w:basedOn w:val="DefaultParagraphFont"/>
    <w:rsid w:val="005E0F8E"/>
  </w:style>
  <w:style w:type="character" w:customStyle="1" w:styleId="cit-subtitle">
    <w:name w:val="cit-subtitle"/>
    <w:basedOn w:val="DefaultParagraphFont"/>
    <w:rsid w:val="005E0F8E"/>
  </w:style>
  <w:style w:type="character" w:customStyle="1" w:styleId="site-title">
    <w:name w:val="site-title"/>
    <w:basedOn w:val="DefaultParagraphFont"/>
    <w:rsid w:val="005E0F8E"/>
  </w:style>
  <w:style w:type="character" w:customStyle="1" w:styleId="cit-print-date">
    <w:name w:val="cit-print-date"/>
    <w:basedOn w:val="DefaultParagraphFont"/>
    <w:rsid w:val="005E0F8E"/>
  </w:style>
  <w:style w:type="character" w:customStyle="1" w:styleId="cit-vol">
    <w:name w:val="cit-vol"/>
    <w:basedOn w:val="DefaultParagraphFont"/>
    <w:rsid w:val="005E0F8E"/>
  </w:style>
  <w:style w:type="character" w:customStyle="1" w:styleId="cit-first-page">
    <w:name w:val="cit-first-page"/>
    <w:basedOn w:val="DefaultParagraphFont"/>
    <w:rsid w:val="005E0F8E"/>
  </w:style>
  <w:style w:type="character" w:customStyle="1" w:styleId="cit-last-page">
    <w:name w:val="cit-last-page"/>
    <w:basedOn w:val="DefaultParagraphFont"/>
    <w:rsid w:val="005E0F8E"/>
  </w:style>
  <w:style w:type="character" w:styleId="FollowedHyperlink">
    <w:name w:val="FollowedHyperlink"/>
    <w:basedOn w:val="DefaultParagraphFont"/>
    <w:uiPriority w:val="99"/>
    <w:semiHidden/>
    <w:unhideWhenUsed/>
    <w:rsid w:val="00145D8D"/>
    <w:rPr>
      <w:color w:val="800080" w:themeColor="followedHyperlink"/>
      <w:u w:val="single"/>
    </w:rPr>
  </w:style>
  <w:style w:type="paragraph" w:customStyle="1" w:styleId="Default">
    <w:name w:val="Default"/>
    <w:rsid w:val="00124628"/>
    <w:pPr>
      <w:autoSpaceDE w:val="0"/>
      <w:autoSpaceDN w:val="0"/>
      <w:adjustRightInd w:val="0"/>
      <w:spacing w:after="0"/>
    </w:pPr>
    <w:rPr>
      <w:rFonts w:ascii="Times New Roman" w:eastAsia="Times New Roman" w:hAnsi="Times New Roman" w:cs="Times New Roman"/>
      <w:color w:val="000000"/>
      <w:lang w:eastAsia="en-US"/>
    </w:rPr>
  </w:style>
  <w:style w:type="character" w:styleId="Strong">
    <w:name w:val="Strong"/>
    <w:basedOn w:val="DefaultParagraphFont"/>
    <w:uiPriority w:val="22"/>
    <w:qFormat/>
    <w:rsid w:val="00130D73"/>
    <w:rPr>
      <w:b/>
      <w:bCs/>
    </w:rPr>
  </w:style>
  <w:style w:type="character" w:styleId="UnresolvedMention">
    <w:name w:val="Unresolved Mention"/>
    <w:basedOn w:val="DefaultParagraphFont"/>
    <w:uiPriority w:val="99"/>
    <w:rsid w:val="00A0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220">
      <w:bodyDiv w:val="1"/>
      <w:marLeft w:val="0"/>
      <w:marRight w:val="0"/>
      <w:marTop w:val="0"/>
      <w:marBottom w:val="0"/>
      <w:divBdr>
        <w:top w:val="none" w:sz="0" w:space="0" w:color="auto"/>
        <w:left w:val="none" w:sz="0" w:space="0" w:color="auto"/>
        <w:bottom w:val="none" w:sz="0" w:space="0" w:color="auto"/>
        <w:right w:val="none" w:sz="0" w:space="0" w:color="auto"/>
      </w:divBdr>
    </w:div>
    <w:div w:id="40059864">
      <w:bodyDiv w:val="1"/>
      <w:marLeft w:val="0"/>
      <w:marRight w:val="0"/>
      <w:marTop w:val="0"/>
      <w:marBottom w:val="0"/>
      <w:divBdr>
        <w:top w:val="none" w:sz="0" w:space="0" w:color="auto"/>
        <w:left w:val="none" w:sz="0" w:space="0" w:color="auto"/>
        <w:bottom w:val="none" w:sz="0" w:space="0" w:color="auto"/>
        <w:right w:val="none" w:sz="0" w:space="0" w:color="auto"/>
      </w:divBdr>
    </w:div>
    <w:div w:id="43137118">
      <w:bodyDiv w:val="1"/>
      <w:marLeft w:val="0"/>
      <w:marRight w:val="0"/>
      <w:marTop w:val="0"/>
      <w:marBottom w:val="0"/>
      <w:divBdr>
        <w:top w:val="none" w:sz="0" w:space="0" w:color="auto"/>
        <w:left w:val="none" w:sz="0" w:space="0" w:color="auto"/>
        <w:bottom w:val="none" w:sz="0" w:space="0" w:color="auto"/>
        <w:right w:val="none" w:sz="0" w:space="0" w:color="auto"/>
      </w:divBdr>
    </w:div>
    <w:div w:id="119152018">
      <w:bodyDiv w:val="1"/>
      <w:marLeft w:val="0"/>
      <w:marRight w:val="0"/>
      <w:marTop w:val="0"/>
      <w:marBottom w:val="0"/>
      <w:divBdr>
        <w:top w:val="none" w:sz="0" w:space="0" w:color="auto"/>
        <w:left w:val="none" w:sz="0" w:space="0" w:color="auto"/>
        <w:bottom w:val="none" w:sz="0" w:space="0" w:color="auto"/>
        <w:right w:val="none" w:sz="0" w:space="0" w:color="auto"/>
      </w:divBdr>
    </w:div>
    <w:div w:id="121119133">
      <w:bodyDiv w:val="1"/>
      <w:marLeft w:val="0"/>
      <w:marRight w:val="0"/>
      <w:marTop w:val="0"/>
      <w:marBottom w:val="0"/>
      <w:divBdr>
        <w:top w:val="none" w:sz="0" w:space="0" w:color="auto"/>
        <w:left w:val="none" w:sz="0" w:space="0" w:color="auto"/>
        <w:bottom w:val="none" w:sz="0" w:space="0" w:color="auto"/>
        <w:right w:val="none" w:sz="0" w:space="0" w:color="auto"/>
      </w:divBdr>
    </w:div>
    <w:div w:id="123239625">
      <w:bodyDiv w:val="1"/>
      <w:marLeft w:val="0"/>
      <w:marRight w:val="0"/>
      <w:marTop w:val="0"/>
      <w:marBottom w:val="0"/>
      <w:divBdr>
        <w:top w:val="none" w:sz="0" w:space="0" w:color="auto"/>
        <w:left w:val="none" w:sz="0" w:space="0" w:color="auto"/>
        <w:bottom w:val="none" w:sz="0" w:space="0" w:color="auto"/>
        <w:right w:val="none" w:sz="0" w:space="0" w:color="auto"/>
      </w:divBdr>
    </w:div>
    <w:div w:id="128282465">
      <w:bodyDiv w:val="1"/>
      <w:marLeft w:val="0"/>
      <w:marRight w:val="0"/>
      <w:marTop w:val="0"/>
      <w:marBottom w:val="0"/>
      <w:divBdr>
        <w:top w:val="none" w:sz="0" w:space="0" w:color="auto"/>
        <w:left w:val="none" w:sz="0" w:space="0" w:color="auto"/>
        <w:bottom w:val="none" w:sz="0" w:space="0" w:color="auto"/>
        <w:right w:val="none" w:sz="0" w:space="0" w:color="auto"/>
      </w:divBdr>
    </w:div>
    <w:div w:id="157230352">
      <w:bodyDiv w:val="1"/>
      <w:marLeft w:val="0"/>
      <w:marRight w:val="0"/>
      <w:marTop w:val="0"/>
      <w:marBottom w:val="0"/>
      <w:divBdr>
        <w:top w:val="none" w:sz="0" w:space="0" w:color="auto"/>
        <w:left w:val="none" w:sz="0" w:space="0" w:color="auto"/>
        <w:bottom w:val="none" w:sz="0" w:space="0" w:color="auto"/>
        <w:right w:val="none" w:sz="0" w:space="0" w:color="auto"/>
      </w:divBdr>
    </w:div>
    <w:div w:id="162355348">
      <w:bodyDiv w:val="1"/>
      <w:marLeft w:val="0"/>
      <w:marRight w:val="0"/>
      <w:marTop w:val="0"/>
      <w:marBottom w:val="0"/>
      <w:divBdr>
        <w:top w:val="none" w:sz="0" w:space="0" w:color="auto"/>
        <w:left w:val="none" w:sz="0" w:space="0" w:color="auto"/>
        <w:bottom w:val="none" w:sz="0" w:space="0" w:color="auto"/>
        <w:right w:val="none" w:sz="0" w:space="0" w:color="auto"/>
      </w:divBdr>
    </w:div>
    <w:div w:id="198249496">
      <w:bodyDiv w:val="1"/>
      <w:marLeft w:val="0"/>
      <w:marRight w:val="0"/>
      <w:marTop w:val="0"/>
      <w:marBottom w:val="0"/>
      <w:divBdr>
        <w:top w:val="none" w:sz="0" w:space="0" w:color="auto"/>
        <w:left w:val="none" w:sz="0" w:space="0" w:color="auto"/>
        <w:bottom w:val="none" w:sz="0" w:space="0" w:color="auto"/>
        <w:right w:val="none" w:sz="0" w:space="0" w:color="auto"/>
      </w:divBdr>
      <w:divsChild>
        <w:div w:id="307781395">
          <w:marLeft w:val="0"/>
          <w:marRight w:val="0"/>
          <w:marTop w:val="0"/>
          <w:marBottom w:val="0"/>
          <w:divBdr>
            <w:top w:val="none" w:sz="0" w:space="0" w:color="auto"/>
            <w:left w:val="none" w:sz="0" w:space="0" w:color="auto"/>
            <w:bottom w:val="none" w:sz="0" w:space="0" w:color="auto"/>
            <w:right w:val="none" w:sz="0" w:space="0" w:color="auto"/>
          </w:divBdr>
          <w:divsChild>
            <w:div w:id="426927495">
              <w:marLeft w:val="0"/>
              <w:marRight w:val="0"/>
              <w:marTop w:val="0"/>
              <w:marBottom w:val="0"/>
              <w:divBdr>
                <w:top w:val="none" w:sz="0" w:space="0" w:color="auto"/>
                <w:left w:val="none" w:sz="0" w:space="0" w:color="auto"/>
                <w:bottom w:val="none" w:sz="0" w:space="0" w:color="auto"/>
                <w:right w:val="none" w:sz="0" w:space="0" w:color="auto"/>
              </w:divBdr>
              <w:divsChild>
                <w:div w:id="15392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534">
      <w:bodyDiv w:val="1"/>
      <w:marLeft w:val="0"/>
      <w:marRight w:val="0"/>
      <w:marTop w:val="0"/>
      <w:marBottom w:val="0"/>
      <w:divBdr>
        <w:top w:val="none" w:sz="0" w:space="0" w:color="auto"/>
        <w:left w:val="none" w:sz="0" w:space="0" w:color="auto"/>
        <w:bottom w:val="none" w:sz="0" w:space="0" w:color="auto"/>
        <w:right w:val="none" w:sz="0" w:space="0" w:color="auto"/>
      </w:divBdr>
    </w:div>
    <w:div w:id="289285953">
      <w:bodyDiv w:val="1"/>
      <w:marLeft w:val="0"/>
      <w:marRight w:val="0"/>
      <w:marTop w:val="0"/>
      <w:marBottom w:val="0"/>
      <w:divBdr>
        <w:top w:val="none" w:sz="0" w:space="0" w:color="auto"/>
        <w:left w:val="none" w:sz="0" w:space="0" w:color="auto"/>
        <w:bottom w:val="none" w:sz="0" w:space="0" w:color="auto"/>
        <w:right w:val="none" w:sz="0" w:space="0" w:color="auto"/>
      </w:divBdr>
    </w:div>
    <w:div w:id="304967084">
      <w:bodyDiv w:val="1"/>
      <w:marLeft w:val="0"/>
      <w:marRight w:val="0"/>
      <w:marTop w:val="0"/>
      <w:marBottom w:val="0"/>
      <w:divBdr>
        <w:top w:val="none" w:sz="0" w:space="0" w:color="auto"/>
        <w:left w:val="none" w:sz="0" w:space="0" w:color="auto"/>
        <w:bottom w:val="none" w:sz="0" w:space="0" w:color="auto"/>
        <w:right w:val="none" w:sz="0" w:space="0" w:color="auto"/>
      </w:divBdr>
    </w:div>
    <w:div w:id="331840280">
      <w:bodyDiv w:val="1"/>
      <w:marLeft w:val="0"/>
      <w:marRight w:val="0"/>
      <w:marTop w:val="0"/>
      <w:marBottom w:val="0"/>
      <w:divBdr>
        <w:top w:val="none" w:sz="0" w:space="0" w:color="auto"/>
        <w:left w:val="none" w:sz="0" w:space="0" w:color="auto"/>
        <w:bottom w:val="none" w:sz="0" w:space="0" w:color="auto"/>
        <w:right w:val="none" w:sz="0" w:space="0" w:color="auto"/>
      </w:divBdr>
      <w:divsChild>
        <w:div w:id="214590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568100">
              <w:marLeft w:val="0"/>
              <w:marRight w:val="0"/>
              <w:marTop w:val="0"/>
              <w:marBottom w:val="0"/>
              <w:divBdr>
                <w:top w:val="none" w:sz="0" w:space="0" w:color="auto"/>
                <w:left w:val="none" w:sz="0" w:space="0" w:color="auto"/>
                <w:bottom w:val="none" w:sz="0" w:space="0" w:color="auto"/>
                <w:right w:val="none" w:sz="0" w:space="0" w:color="auto"/>
              </w:divBdr>
              <w:divsChild>
                <w:div w:id="1924756210">
                  <w:marLeft w:val="0"/>
                  <w:marRight w:val="0"/>
                  <w:marTop w:val="0"/>
                  <w:marBottom w:val="0"/>
                  <w:divBdr>
                    <w:top w:val="none" w:sz="0" w:space="0" w:color="auto"/>
                    <w:left w:val="none" w:sz="0" w:space="0" w:color="auto"/>
                    <w:bottom w:val="none" w:sz="0" w:space="0" w:color="auto"/>
                    <w:right w:val="none" w:sz="0" w:space="0" w:color="auto"/>
                  </w:divBdr>
                  <w:divsChild>
                    <w:div w:id="1150248073">
                      <w:marLeft w:val="0"/>
                      <w:marRight w:val="0"/>
                      <w:marTop w:val="0"/>
                      <w:marBottom w:val="0"/>
                      <w:divBdr>
                        <w:top w:val="none" w:sz="0" w:space="0" w:color="auto"/>
                        <w:left w:val="none" w:sz="0" w:space="0" w:color="auto"/>
                        <w:bottom w:val="none" w:sz="0" w:space="0" w:color="auto"/>
                        <w:right w:val="none" w:sz="0" w:space="0" w:color="auto"/>
                      </w:divBdr>
                      <w:divsChild>
                        <w:div w:id="7060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1937">
          <w:marLeft w:val="0"/>
          <w:marRight w:val="0"/>
          <w:marTop w:val="0"/>
          <w:marBottom w:val="0"/>
          <w:divBdr>
            <w:top w:val="none" w:sz="0" w:space="0" w:color="auto"/>
            <w:left w:val="none" w:sz="0" w:space="0" w:color="auto"/>
            <w:bottom w:val="none" w:sz="0" w:space="0" w:color="auto"/>
            <w:right w:val="none" w:sz="0" w:space="0" w:color="auto"/>
          </w:divBdr>
        </w:div>
        <w:div w:id="1458449796">
          <w:marLeft w:val="0"/>
          <w:marRight w:val="0"/>
          <w:marTop w:val="0"/>
          <w:marBottom w:val="0"/>
          <w:divBdr>
            <w:top w:val="none" w:sz="0" w:space="0" w:color="auto"/>
            <w:left w:val="none" w:sz="0" w:space="0" w:color="auto"/>
            <w:bottom w:val="none" w:sz="0" w:space="0" w:color="auto"/>
            <w:right w:val="none" w:sz="0" w:space="0" w:color="auto"/>
          </w:divBdr>
        </w:div>
        <w:div w:id="1554200127">
          <w:marLeft w:val="0"/>
          <w:marRight w:val="0"/>
          <w:marTop w:val="0"/>
          <w:marBottom w:val="0"/>
          <w:divBdr>
            <w:top w:val="none" w:sz="0" w:space="0" w:color="auto"/>
            <w:left w:val="none" w:sz="0" w:space="0" w:color="auto"/>
            <w:bottom w:val="none" w:sz="0" w:space="0" w:color="auto"/>
            <w:right w:val="none" w:sz="0" w:space="0" w:color="auto"/>
          </w:divBdr>
        </w:div>
        <w:div w:id="1644697267">
          <w:marLeft w:val="0"/>
          <w:marRight w:val="0"/>
          <w:marTop w:val="0"/>
          <w:marBottom w:val="0"/>
          <w:divBdr>
            <w:top w:val="none" w:sz="0" w:space="0" w:color="auto"/>
            <w:left w:val="none" w:sz="0" w:space="0" w:color="auto"/>
            <w:bottom w:val="none" w:sz="0" w:space="0" w:color="auto"/>
            <w:right w:val="none" w:sz="0" w:space="0" w:color="auto"/>
          </w:divBdr>
        </w:div>
        <w:div w:id="1871918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784143">
              <w:marLeft w:val="0"/>
              <w:marRight w:val="0"/>
              <w:marTop w:val="0"/>
              <w:marBottom w:val="0"/>
              <w:divBdr>
                <w:top w:val="none" w:sz="0" w:space="0" w:color="auto"/>
                <w:left w:val="none" w:sz="0" w:space="0" w:color="auto"/>
                <w:bottom w:val="none" w:sz="0" w:space="0" w:color="auto"/>
                <w:right w:val="none" w:sz="0" w:space="0" w:color="auto"/>
              </w:divBdr>
              <w:divsChild>
                <w:div w:id="1355886430">
                  <w:marLeft w:val="0"/>
                  <w:marRight w:val="0"/>
                  <w:marTop w:val="0"/>
                  <w:marBottom w:val="0"/>
                  <w:divBdr>
                    <w:top w:val="none" w:sz="0" w:space="0" w:color="auto"/>
                    <w:left w:val="none" w:sz="0" w:space="0" w:color="auto"/>
                    <w:bottom w:val="none" w:sz="0" w:space="0" w:color="auto"/>
                    <w:right w:val="none" w:sz="0" w:space="0" w:color="auto"/>
                  </w:divBdr>
                  <w:divsChild>
                    <w:div w:id="464279143">
                      <w:marLeft w:val="0"/>
                      <w:marRight w:val="0"/>
                      <w:marTop w:val="0"/>
                      <w:marBottom w:val="0"/>
                      <w:divBdr>
                        <w:top w:val="none" w:sz="0" w:space="0" w:color="auto"/>
                        <w:left w:val="none" w:sz="0" w:space="0" w:color="auto"/>
                        <w:bottom w:val="none" w:sz="0" w:space="0" w:color="auto"/>
                        <w:right w:val="none" w:sz="0" w:space="0" w:color="auto"/>
                      </w:divBdr>
                      <w:divsChild>
                        <w:div w:id="514878906">
                          <w:marLeft w:val="0"/>
                          <w:marRight w:val="0"/>
                          <w:marTop w:val="0"/>
                          <w:marBottom w:val="0"/>
                          <w:divBdr>
                            <w:top w:val="none" w:sz="0" w:space="0" w:color="auto"/>
                            <w:left w:val="none" w:sz="0" w:space="0" w:color="auto"/>
                            <w:bottom w:val="none" w:sz="0" w:space="0" w:color="auto"/>
                            <w:right w:val="none" w:sz="0" w:space="0" w:color="auto"/>
                          </w:divBdr>
                        </w:div>
                        <w:div w:id="671031835">
                          <w:marLeft w:val="0"/>
                          <w:marRight w:val="0"/>
                          <w:marTop w:val="0"/>
                          <w:marBottom w:val="0"/>
                          <w:divBdr>
                            <w:top w:val="none" w:sz="0" w:space="0" w:color="auto"/>
                            <w:left w:val="none" w:sz="0" w:space="0" w:color="auto"/>
                            <w:bottom w:val="none" w:sz="0" w:space="0" w:color="auto"/>
                            <w:right w:val="none" w:sz="0" w:space="0" w:color="auto"/>
                          </w:divBdr>
                        </w:div>
                        <w:div w:id="1094858780">
                          <w:marLeft w:val="0"/>
                          <w:marRight w:val="0"/>
                          <w:marTop w:val="0"/>
                          <w:marBottom w:val="0"/>
                          <w:divBdr>
                            <w:top w:val="none" w:sz="0" w:space="0" w:color="auto"/>
                            <w:left w:val="none" w:sz="0" w:space="0" w:color="auto"/>
                            <w:bottom w:val="none" w:sz="0" w:space="0" w:color="auto"/>
                            <w:right w:val="none" w:sz="0" w:space="0" w:color="auto"/>
                          </w:divBdr>
                        </w:div>
                        <w:div w:id="1113330794">
                          <w:marLeft w:val="0"/>
                          <w:marRight w:val="0"/>
                          <w:marTop w:val="0"/>
                          <w:marBottom w:val="0"/>
                          <w:divBdr>
                            <w:top w:val="none" w:sz="0" w:space="0" w:color="auto"/>
                            <w:left w:val="none" w:sz="0" w:space="0" w:color="auto"/>
                            <w:bottom w:val="none" w:sz="0" w:space="0" w:color="auto"/>
                            <w:right w:val="none" w:sz="0" w:space="0" w:color="auto"/>
                          </w:divBdr>
                        </w:div>
                        <w:div w:id="18483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49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193278">
              <w:marLeft w:val="0"/>
              <w:marRight w:val="0"/>
              <w:marTop w:val="0"/>
              <w:marBottom w:val="0"/>
              <w:divBdr>
                <w:top w:val="none" w:sz="0" w:space="0" w:color="auto"/>
                <w:left w:val="none" w:sz="0" w:space="0" w:color="auto"/>
                <w:bottom w:val="none" w:sz="0" w:space="0" w:color="auto"/>
                <w:right w:val="none" w:sz="0" w:space="0" w:color="auto"/>
              </w:divBdr>
              <w:divsChild>
                <w:div w:id="1401947773">
                  <w:marLeft w:val="0"/>
                  <w:marRight w:val="0"/>
                  <w:marTop w:val="0"/>
                  <w:marBottom w:val="0"/>
                  <w:divBdr>
                    <w:top w:val="none" w:sz="0" w:space="0" w:color="auto"/>
                    <w:left w:val="none" w:sz="0" w:space="0" w:color="auto"/>
                    <w:bottom w:val="none" w:sz="0" w:space="0" w:color="auto"/>
                    <w:right w:val="none" w:sz="0" w:space="0" w:color="auto"/>
                  </w:divBdr>
                  <w:divsChild>
                    <w:div w:id="1569146263">
                      <w:marLeft w:val="0"/>
                      <w:marRight w:val="0"/>
                      <w:marTop w:val="0"/>
                      <w:marBottom w:val="0"/>
                      <w:divBdr>
                        <w:top w:val="none" w:sz="0" w:space="0" w:color="auto"/>
                        <w:left w:val="none" w:sz="0" w:space="0" w:color="auto"/>
                        <w:bottom w:val="none" w:sz="0" w:space="0" w:color="auto"/>
                        <w:right w:val="none" w:sz="0" w:space="0" w:color="auto"/>
                      </w:divBdr>
                      <w:divsChild>
                        <w:div w:id="648438490">
                          <w:marLeft w:val="0"/>
                          <w:marRight w:val="0"/>
                          <w:marTop w:val="0"/>
                          <w:marBottom w:val="0"/>
                          <w:divBdr>
                            <w:top w:val="none" w:sz="0" w:space="0" w:color="auto"/>
                            <w:left w:val="none" w:sz="0" w:space="0" w:color="auto"/>
                            <w:bottom w:val="none" w:sz="0" w:space="0" w:color="auto"/>
                            <w:right w:val="none" w:sz="0" w:space="0" w:color="auto"/>
                          </w:divBdr>
                        </w:div>
                        <w:div w:id="1286734579">
                          <w:marLeft w:val="0"/>
                          <w:marRight w:val="0"/>
                          <w:marTop w:val="0"/>
                          <w:marBottom w:val="0"/>
                          <w:divBdr>
                            <w:top w:val="none" w:sz="0" w:space="0" w:color="auto"/>
                            <w:left w:val="none" w:sz="0" w:space="0" w:color="auto"/>
                            <w:bottom w:val="none" w:sz="0" w:space="0" w:color="auto"/>
                            <w:right w:val="none" w:sz="0" w:space="0" w:color="auto"/>
                          </w:divBdr>
                        </w:div>
                        <w:div w:id="1895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221963">
              <w:marLeft w:val="0"/>
              <w:marRight w:val="0"/>
              <w:marTop w:val="0"/>
              <w:marBottom w:val="0"/>
              <w:divBdr>
                <w:top w:val="none" w:sz="0" w:space="0" w:color="auto"/>
                <w:left w:val="none" w:sz="0" w:space="0" w:color="auto"/>
                <w:bottom w:val="none" w:sz="0" w:space="0" w:color="auto"/>
                <w:right w:val="none" w:sz="0" w:space="0" w:color="auto"/>
              </w:divBdr>
              <w:divsChild>
                <w:div w:id="1713798014">
                  <w:marLeft w:val="0"/>
                  <w:marRight w:val="0"/>
                  <w:marTop w:val="0"/>
                  <w:marBottom w:val="0"/>
                  <w:divBdr>
                    <w:top w:val="none" w:sz="0" w:space="0" w:color="auto"/>
                    <w:left w:val="none" w:sz="0" w:space="0" w:color="auto"/>
                    <w:bottom w:val="none" w:sz="0" w:space="0" w:color="auto"/>
                    <w:right w:val="none" w:sz="0" w:space="0" w:color="auto"/>
                  </w:divBdr>
                  <w:divsChild>
                    <w:div w:id="459540733">
                      <w:marLeft w:val="0"/>
                      <w:marRight w:val="0"/>
                      <w:marTop w:val="0"/>
                      <w:marBottom w:val="0"/>
                      <w:divBdr>
                        <w:top w:val="none" w:sz="0" w:space="0" w:color="auto"/>
                        <w:left w:val="none" w:sz="0" w:space="0" w:color="auto"/>
                        <w:bottom w:val="none" w:sz="0" w:space="0" w:color="auto"/>
                        <w:right w:val="none" w:sz="0" w:space="0" w:color="auto"/>
                      </w:divBdr>
                      <w:divsChild>
                        <w:div w:id="902642953">
                          <w:marLeft w:val="0"/>
                          <w:marRight w:val="0"/>
                          <w:marTop w:val="0"/>
                          <w:marBottom w:val="0"/>
                          <w:divBdr>
                            <w:top w:val="none" w:sz="0" w:space="0" w:color="auto"/>
                            <w:left w:val="none" w:sz="0" w:space="0" w:color="auto"/>
                            <w:bottom w:val="none" w:sz="0" w:space="0" w:color="auto"/>
                            <w:right w:val="none" w:sz="0" w:space="0" w:color="auto"/>
                          </w:divBdr>
                        </w:div>
                        <w:div w:id="1257863378">
                          <w:marLeft w:val="0"/>
                          <w:marRight w:val="0"/>
                          <w:marTop w:val="0"/>
                          <w:marBottom w:val="0"/>
                          <w:divBdr>
                            <w:top w:val="none" w:sz="0" w:space="0" w:color="auto"/>
                            <w:left w:val="none" w:sz="0" w:space="0" w:color="auto"/>
                            <w:bottom w:val="none" w:sz="0" w:space="0" w:color="auto"/>
                            <w:right w:val="none" w:sz="0" w:space="0" w:color="auto"/>
                          </w:divBdr>
                        </w:div>
                        <w:div w:id="1401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34336">
      <w:bodyDiv w:val="1"/>
      <w:marLeft w:val="0"/>
      <w:marRight w:val="0"/>
      <w:marTop w:val="0"/>
      <w:marBottom w:val="0"/>
      <w:divBdr>
        <w:top w:val="none" w:sz="0" w:space="0" w:color="auto"/>
        <w:left w:val="none" w:sz="0" w:space="0" w:color="auto"/>
        <w:bottom w:val="none" w:sz="0" w:space="0" w:color="auto"/>
        <w:right w:val="none" w:sz="0" w:space="0" w:color="auto"/>
      </w:divBdr>
    </w:div>
    <w:div w:id="371342688">
      <w:bodyDiv w:val="1"/>
      <w:marLeft w:val="0"/>
      <w:marRight w:val="0"/>
      <w:marTop w:val="0"/>
      <w:marBottom w:val="0"/>
      <w:divBdr>
        <w:top w:val="none" w:sz="0" w:space="0" w:color="auto"/>
        <w:left w:val="none" w:sz="0" w:space="0" w:color="auto"/>
        <w:bottom w:val="none" w:sz="0" w:space="0" w:color="auto"/>
        <w:right w:val="none" w:sz="0" w:space="0" w:color="auto"/>
      </w:divBdr>
    </w:div>
    <w:div w:id="381562048">
      <w:bodyDiv w:val="1"/>
      <w:marLeft w:val="0"/>
      <w:marRight w:val="0"/>
      <w:marTop w:val="0"/>
      <w:marBottom w:val="0"/>
      <w:divBdr>
        <w:top w:val="none" w:sz="0" w:space="0" w:color="auto"/>
        <w:left w:val="none" w:sz="0" w:space="0" w:color="auto"/>
        <w:bottom w:val="none" w:sz="0" w:space="0" w:color="auto"/>
        <w:right w:val="none" w:sz="0" w:space="0" w:color="auto"/>
      </w:divBdr>
    </w:div>
    <w:div w:id="389429993">
      <w:bodyDiv w:val="1"/>
      <w:marLeft w:val="0"/>
      <w:marRight w:val="0"/>
      <w:marTop w:val="0"/>
      <w:marBottom w:val="0"/>
      <w:divBdr>
        <w:top w:val="none" w:sz="0" w:space="0" w:color="auto"/>
        <w:left w:val="none" w:sz="0" w:space="0" w:color="auto"/>
        <w:bottom w:val="none" w:sz="0" w:space="0" w:color="auto"/>
        <w:right w:val="none" w:sz="0" w:space="0" w:color="auto"/>
      </w:divBdr>
    </w:div>
    <w:div w:id="425812772">
      <w:bodyDiv w:val="1"/>
      <w:marLeft w:val="0"/>
      <w:marRight w:val="0"/>
      <w:marTop w:val="0"/>
      <w:marBottom w:val="0"/>
      <w:divBdr>
        <w:top w:val="none" w:sz="0" w:space="0" w:color="auto"/>
        <w:left w:val="none" w:sz="0" w:space="0" w:color="auto"/>
        <w:bottom w:val="none" w:sz="0" w:space="0" w:color="auto"/>
        <w:right w:val="none" w:sz="0" w:space="0" w:color="auto"/>
      </w:divBdr>
      <w:divsChild>
        <w:div w:id="79259182">
          <w:marLeft w:val="0"/>
          <w:marRight w:val="0"/>
          <w:marTop w:val="0"/>
          <w:marBottom w:val="0"/>
          <w:divBdr>
            <w:top w:val="none" w:sz="0" w:space="0" w:color="auto"/>
            <w:left w:val="none" w:sz="0" w:space="0" w:color="auto"/>
            <w:bottom w:val="none" w:sz="0" w:space="0" w:color="auto"/>
            <w:right w:val="none" w:sz="0" w:space="0" w:color="auto"/>
          </w:divBdr>
          <w:divsChild>
            <w:div w:id="8616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38">
      <w:bodyDiv w:val="1"/>
      <w:marLeft w:val="0"/>
      <w:marRight w:val="0"/>
      <w:marTop w:val="0"/>
      <w:marBottom w:val="0"/>
      <w:divBdr>
        <w:top w:val="none" w:sz="0" w:space="0" w:color="auto"/>
        <w:left w:val="none" w:sz="0" w:space="0" w:color="auto"/>
        <w:bottom w:val="none" w:sz="0" w:space="0" w:color="auto"/>
        <w:right w:val="none" w:sz="0" w:space="0" w:color="auto"/>
      </w:divBdr>
    </w:div>
    <w:div w:id="461000458">
      <w:bodyDiv w:val="1"/>
      <w:marLeft w:val="0"/>
      <w:marRight w:val="0"/>
      <w:marTop w:val="0"/>
      <w:marBottom w:val="0"/>
      <w:divBdr>
        <w:top w:val="none" w:sz="0" w:space="0" w:color="auto"/>
        <w:left w:val="none" w:sz="0" w:space="0" w:color="auto"/>
        <w:bottom w:val="none" w:sz="0" w:space="0" w:color="auto"/>
        <w:right w:val="none" w:sz="0" w:space="0" w:color="auto"/>
      </w:divBdr>
    </w:div>
    <w:div w:id="553928384">
      <w:bodyDiv w:val="1"/>
      <w:marLeft w:val="0"/>
      <w:marRight w:val="0"/>
      <w:marTop w:val="0"/>
      <w:marBottom w:val="0"/>
      <w:divBdr>
        <w:top w:val="none" w:sz="0" w:space="0" w:color="auto"/>
        <w:left w:val="none" w:sz="0" w:space="0" w:color="auto"/>
        <w:bottom w:val="none" w:sz="0" w:space="0" w:color="auto"/>
        <w:right w:val="none" w:sz="0" w:space="0" w:color="auto"/>
      </w:divBdr>
      <w:divsChild>
        <w:div w:id="2101560913">
          <w:marLeft w:val="0"/>
          <w:marRight w:val="0"/>
          <w:marTop w:val="0"/>
          <w:marBottom w:val="0"/>
          <w:divBdr>
            <w:top w:val="none" w:sz="0" w:space="0" w:color="auto"/>
            <w:left w:val="none" w:sz="0" w:space="0" w:color="auto"/>
            <w:bottom w:val="none" w:sz="0" w:space="0" w:color="auto"/>
            <w:right w:val="none" w:sz="0" w:space="0" w:color="auto"/>
          </w:divBdr>
          <w:divsChild>
            <w:div w:id="817693684">
              <w:marLeft w:val="0"/>
              <w:marRight w:val="0"/>
              <w:marTop w:val="0"/>
              <w:marBottom w:val="0"/>
              <w:divBdr>
                <w:top w:val="none" w:sz="0" w:space="0" w:color="auto"/>
                <w:left w:val="none" w:sz="0" w:space="0" w:color="auto"/>
                <w:bottom w:val="none" w:sz="0" w:space="0" w:color="auto"/>
                <w:right w:val="none" w:sz="0" w:space="0" w:color="auto"/>
              </w:divBdr>
              <w:divsChild>
                <w:div w:id="1695377066">
                  <w:marLeft w:val="0"/>
                  <w:marRight w:val="0"/>
                  <w:marTop w:val="0"/>
                  <w:marBottom w:val="0"/>
                  <w:divBdr>
                    <w:top w:val="none" w:sz="0" w:space="0" w:color="auto"/>
                    <w:left w:val="none" w:sz="0" w:space="0" w:color="auto"/>
                    <w:bottom w:val="none" w:sz="0" w:space="0" w:color="auto"/>
                    <w:right w:val="none" w:sz="0" w:space="0" w:color="auto"/>
                  </w:divBdr>
                </w:div>
              </w:divsChild>
            </w:div>
            <w:div w:id="28187174">
              <w:marLeft w:val="0"/>
              <w:marRight w:val="0"/>
              <w:marTop w:val="0"/>
              <w:marBottom w:val="0"/>
              <w:divBdr>
                <w:top w:val="none" w:sz="0" w:space="0" w:color="auto"/>
                <w:left w:val="none" w:sz="0" w:space="0" w:color="auto"/>
                <w:bottom w:val="none" w:sz="0" w:space="0" w:color="auto"/>
                <w:right w:val="none" w:sz="0" w:space="0" w:color="auto"/>
              </w:divBdr>
              <w:divsChild>
                <w:div w:id="1114399047">
                  <w:marLeft w:val="0"/>
                  <w:marRight w:val="0"/>
                  <w:marTop w:val="0"/>
                  <w:marBottom w:val="0"/>
                  <w:divBdr>
                    <w:top w:val="none" w:sz="0" w:space="0" w:color="auto"/>
                    <w:left w:val="none" w:sz="0" w:space="0" w:color="auto"/>
                    <w:bottom w:val="none" w:sz="0" w:space="0" w:color="auto"/>
                    <w:right w:val="none" w:sz="0" w:space="0" w:color="auto"/>
                  </w:divBdr>
                </w:div>
              </w:divsChild>
            </w:div>
            <w:div w:id="1073577641">
              <w:marLeft w:val="0"/>
              <w:marRight w:val="0"/>
              <w:marTop w:val="0"/>
              <w:marBottom w:val="0"/>
              <w:divBdr>
                <w:top w:val="none" w:sz="0" w:space="0" w:color="auto"/>
                <w:left w:val="none" w:sz="0" w:space="0" w:color="auto"/>
                <w:bottom w:val="none" w:sz="0" w:space="0" w:color="auto"/>
                <w:right w:val="none" w:sz="0" w:space="0" w:color="auto"/>
              </w:divBdr>
              <w:divsChild>
                <w:div w:id="929704601">
                  <w:marLeft w:val="0"/>
                  <w:marRight w:val="0"/>
                  <w:marTop w:val="0"/>
                  <w:marBottom w:val="0"/>
                  <w:divBdr>
                    <w:top w:val="none" w:sz="0" w:space="0" w:color="auto"/>
                    <w:left w:val="none" w:sz="0" w:space="0" w:color="auto"/>
                    <w:bottom w:val="none" w:sz="0" w:space="0" w:color="auto"/>
                    <w:right w:val="none" w:sz="0" w:space="0" w:color="auto"/>
                  </w:divBdr>
                </w:div>
              </w:divsChild>
            </w:div>
            <w:div w:id="1178228545">
              <w:marLeft w:val="0"/>
              <w:marRight w:val="0"/>
              <w:marTop w:val="0"/>
              <w:marBottom w:val="0"/>
              <w:divBdr>
                <w:top w:val="none" w:sz="0" w:space="0" w:color="auto"/>
                <w:left w:val="none" w:sz="0" w:space="0" w:color="auto"/>
                <w:bottom w:val="none" w:sz="0" w:space="0" w:color="auto"/>
                <w:right w:val="none" w:sz="0" w:space="0" w:color="auto"/>
              </w:divBdr>
              <w:divsChild>
                <w:div w:id="914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4521">
      <w:bodyDiv w:val="1"/>
      <w:marLeft w:val="0"/>
      <w:marRight w:val="0"/>
      <w:marTop w:val="0"/>
      <w:marBottom w:val="0"/>
      <w:divBdr>
        <w:top w:val="none" w:sz="0" w:space="0" w:color="auto"/>
        <w:left w:val="none" w:sz="0" w:space="0" w:color="auto"/>
        <w:bottom w:val="none" w:sz="0" w:space="0" w:color="auto"/>
        <w:right w:val="none" w:sz="0" w:space="0" w:color="auto"/>
      </w:divBdr>
    </w:div>
    <w:div w:id="674576450">
      <w:bodyDiv w:val="1"/>
      <w:marLeft w:val="0"/>
      <w:marRight w:val="0"/>
      <w:marTop w:val="0"/>
      <w:marBottom w:val="0"/>
      <w:divBdr>
        <w:top w:val="none" w:sz="0" w:space="0" w:color="auto"/>
        <w:left w:val="none" w:sz="0" w:space="0" w:color="auto"/>
        <w:bottom w:val="none" w:sz="0" w:space="0" w:color="auto"/>
        <w:right w:val="none" w:sz="0" w:space="0" w:color="auto"/>
      </w:divBdr>
    </w:div>
    <w:div w:id="678699262">
      <w:bodyDiv w:val="1"/>
      <w:marLeft w:val="0"/>
      <w:marRight w:val="0"/>
      <w:marTop w:val="0"/>
      <w:marBottom w:val="0"/>
      <w:divBdr>
        <w:top w:val="none" w:sz="0" w:space="0" w:color="auto"/>
        <w:left w:val="none" w:sz="0" w:space="0" w:color="auto"/>
        <w:bottom w:val="none" w:sz="0" w:space="0" w:color="auto"/>
        <w:right w:val="none" w:sz="0" w:space="0" w:color="auto"/>
      </w:divBdr>
    </w:div>
    <w:div w:id="696127334">
      <w:bodyDiv w:val="1"/>
      <w:marLeft w:val="0"/>
      <w:marRight w:val="0"/>
      <w:marTop w:val="0"/>
      <w:marBottom w:val="0"/>
      <w:divBdr>
        <w:top w:val="none" w:sz="0" w:space="0" w:color="auto"/>
        <w:left w:val="none" w:sz="0" w:space="0" w:color="auto"/>
        <w:bottom w:val="none" w:sz="0" w:space="0" w:color="auto"/>
        <w:right w:val="none" w:sz="0" w:space="0" w:color="auto"/>
      </w:divBdr>
      <w:divsChild>
        <w:div w:id="680359311">
          <w:marLeft w:val="0"/>
          <w:marRight w:val="0"/>
          <w:marTop w:val="0"/>
          <w:marBottom w:val="0"/>
          <w:divBdr>
            <w:top w:val="none" w:sz="0" w:space="0" w:color="auto"/>
            <w:left w:val="none" w:sz="0" w:space="0" w:color="auto"/>
            <w:bottom w:val="none" w:sz="0" w:space="0" w:color="auto"/>
            <w:right w:val="none" w:sz="0" w:space="0" w:color="auto"/>
          </w:divBdr>
        </w:div>
        <w:div w:id="881941592">
          <w:marLeft w:val="0"/>
          <w:marRight w:val="0"/>
          <w:marTop w:val="0"/>
          <w:marBottom w:val="0"/>
          <w:divBdr>
            <w:top w:val="none" w:sz="0" w:space="0" w:color="auto"/>
            <w:left w:val="none" w:sz="0" w:space="0" w:color="auto"/>
            <w:bottom w:val="none" w:sz="0" w:space="0" w:color="auto"/>
            <w:right w:val="none" w:sz="0" w:space="0" w:color="auto"/>
          </w:divBdr>
        </w:div>
        <w:div w:id="1054040302">
          <w:marLeft w:val="0"/>
          <w:marRight w:val="0"/>
          <w:marTop w:val="0"/>
          <w:marBottom w:val="0"/>
          <w:divBdr>
            <w:top w:val="none" w:sz="0" w:space="0" w:color="auto"/>
            <w:left w:val="none" w:sz="0" w:space="0" w:color="auto"/>
            <w:bottom w:val="none" w:sz="0" w:space="0" w:color="auto"/>
            <w:right w:val="none" w:sz="0" w:space="0" w:color="auto"/>
          </w:divBdr>
        </w:div>
      </w:divsChild>
    </w:div>
    <w:div w:id="698970166">
      <w:bodyDiv w:val="1"/>
      <w:marLeft w:val="0"/>
      <w:marRight w:val="0"/>
      <w:marTop w:val="0"/>
      <w:marBottom w:val="0"/>
      <w:divBdr>
        <w:top w:val="none" w:sz="0" w:space="0" w:color="auto"/>
        <w:left w:val="none" w:sz="0" w:space="0" w:color="auto"/>
        <w:bottom w:val="none" w:sz="0" w:space="0" w:color="auto"/>
        <w:right w:val="none" w:sz="0" w:space="0" w:color="auto"/>
      </w:divBdr>
    </w:div>
    <w:div w:id="701251552">
      <w:bodyDiv w:val="1"/>
      <w:marLeft w:val="0"/>
      <w:marRight w:val="0"/>
      <w:marTop w:val="0"/>
      <w:marBottom w:val="0"/>
      <w:divBdr>
        <w:top w:val="none" w:sz="0" w:space="0" w:color="auto"/>
        <w:left w:val="none" w:sz="0" w:space="0" w:color="auto"/>
        <w:bottom w:val="none" w:sz="0" w:space="0" w:color="auto"/>
        <w:right w:val="none" w:sz="0" w:space="0" w:color="auto"/>
      </w:divBdr>
    </w:div>
    <w:div w:id="703748231">
      <w:bodyDiv w:val="1"/>
      <w:marLeft w:val="0"/>
      <w:marRight w:val="0"/>
      <w:marTop w:val="0"/>
      <w:marBottom w:val="0"/>
      <w:divBdr>
        <w:top w:val="none" w:sz="0" w:space="0" w:color="auto"/>
        <w:left w:val="none" w:sz="0" w:space="0" w:color="auto"/>
        <w:bottom w:val="none" w:sz="0" w:space="0" w:color="auto"/>
        <w:right w:val="none" w:sz="0" w:space="0" w:color="auto"/>
      </w:divBdr>
    </w:div>
    <w:div w:id="705986359">
      <w:bodyDiv w:val="1"/>
      <w:marLeft w:val="0"/>
      <w:marRight w:val="0"/>
      <w:marTop w:val="0"/>
      <w:marBottom w:val="0"/>
      <w:divBdr>
        <w:top w:val="none" w:sz="0" w:space="0" w:color="auto"/>
        <w:left w:val="none" w:sz="0" w:space="0" w:color="auto"/>
        <w:bottom w:val="none" w:sz="0" w:space="0" w:color="auto"/>
        <w:right w:val="none" w:sz="0" w:space="0" w:color="auto"/>
      </w:divBdr>
    </w:div>
    <w:div w:id="713774325">
      <w:bodyDiv w:val="1"/>
      <w:marLeft w:val="0"/>
      <w:marRight w:val="0"/>
      <w:marTop w:val="0"/>
      <w:marBottom w:val="0"/>
      <w:divBdr>
        <w:top w:val="none" w:sz="0" w:space="0" w:color="auto"/>
        <w:left w:val="none" w:sz="0" w:space="0" w:color="auto"/>
        <w:bottom w:val="none" w:sz="0" w:space="0" w:color="auto"/>
        <w:right w:val="none" w:sz="0" w:space="0" w:color="auto"/>
      </w:divBdr>
    </w:div>
    <w:div w:id="825631220">
      <w:bodyDiv w:val="1"/>
      <w:marLeft w:val="0"/>
      <w:marRight w:val="0"/>
      <w:marTop w:val="0"/>
      <w:marBottom w:val="0"/>
      <w:divBdr>
        <w:top w:val="none" w:sz="0" w:space="0" w:color="auto"/>
        <w:left w:val="none" w:sz="0" w:space="0" w:color="auto"/>
        <w:bottom w:val="none" w:sz="0" w:space="0" w:color="auto"/>
        <w:right w:val="none" w:sz="0" w:space="0" w:color="auto"/>
      </w:divBdr>
    </w:div>
    <w:div w:id="846486396">
      <w:bodyDiv w:val="1"/>
      <w:marLeft w:val="0"/>
      <w:marRight w:val="0"/>
      <w:marTop w:val="0"/>
      <w:marBottom w:val="0"/>
      <w:divBdr>
        <w:top w:val="none" w:sz="0" w:space="0" w:color="auto"/>
        <w:left w:val="none" w:sz="0" w:space="0" w:color="auto"/>
        <w:bottom w:val="none" w:sz="0" w:space="0" w:color="auto"/>
        <w:right w:val="none" w:sz="0" w:space="0" w:color="auto"/>
      </w:divBdr>
    </w:div>
    <w:div w:id="868954727">
      <w:bodyDiv w:val="1"/>
      <w:marLeft w:val="0"/>
      <w:marRight w:val="0"/>
      <w:marTop w:val="0"/>
      <w:marBottom w:val="0"/>
      <w:divBdr>
        <w:top w:val="none" w:sz="0" w:space="0" w:color="auto"/>
        <w:left w:val="none" w:sz="0" w:space="0" w:color="auto"/>
        <w:bottom w:val="none" w:sz="0" w:space="0" w:color="auto"/>
        <w:right w:val="none" w:sz="0" w:space="0" w:color="auto"/>
      </w:divBdr>
    </w:div>
    <w:div w:id="871377149">
      <w:bodyDiv w:val="1"/>
      <w:marLeft w:val="0"/>
      <w:marRight w:val="0"/>
      <w:marTop w:val="0"/>
      <w:marBottom w:val="0"/>
      <w:divBdr>
        <w:top w:val="none" w:sz="0" w:space="0" w:color="auto"/>
        <w:left w:val="none" w:sz="0" w:space="0" w:color="auto"/>
        <w:bottom w:val="none" w:sz="0" w:space="0" w:color="auto"/>
        <w:right w:val="none" w:sz="0" w:space="0" w:color="auto"/>
      </w:divBdr>
    </w:div>
    <w:div w:id="873346539">
      <w:bodyDiv w:val="1"/>
      <w:marLeft w:val="0"/>
      <w:marRight w:val="0"/>
      <w:marTop w:val="0"/>
      <w:marBottom w:val="0"/>
      <w:divBdr>
        <w:top w:val="none" w:sz="0" w:space="0" w:color="auto"/>
        <w:left w:val="none" w:sz="0" w:space="0" w:color="auto"/>
        <w:bottom w:val="none" w:sz="0" w:space="0" w:color="auto"/>
        <w:right w:val="none" w:sz="0" w:space="0" w:color="auto"/>
      </w:divBdr>
    </w:div>
    <w:div w:id="918178582">
      <w:bodyDiv w:val="1"/>
      <w:marLeft w:val="0"/>
      <w:marRight w:val="0"/>
      <w:marTop w:val="0"/>
      <w:marBottom w:val="0"/>
      <w:divBdr>
        <w:top w:val="none" w:sz="0" w:space="0" w:color="auto"/>
        <w:left w:val="none" w:sz="0" w:space="0" w:color="auto"/>
        <w:bottom w:val="none" w:sz="0" w:space="0" w:color="auto"/>
        <w:right w:val="none" w:sz="0" w:space="0" w:color="auto"/>
      </w:divBdr>
    </w:div>
    <w:div w:id="975064678">
      <w:bodyDiv w:val="1"/>
      <w:marLeft w:val="0"/>
      <w:marRight w:val="0"/>
      <w:marTop w:val="0"/>
      <w:marBottom w:val="0"/>
      <w:divBdr>
        <w:top w:val="none" w:sz="0" w:space="0" w:color="auto"/>
        <w:left w:val="none" w:sz="0" w:space="0" w:color="auto"/>
        <w:bottom w:val="none" w:sz="0" w:space="0" w:color="auto"/>
        <w:right w:val="none" w:sz="0" w:space="0" w:color="auto"/>
      </w:divBdr>
    </w:div>
    <w:div w:id="993139497">
      <w:bodyDiv w:val="1"/>
      <w:marLeft w:val="0"/>
      <w:marRight w:val="0"/>
      <w:marTop w:val="0"/>
      <w:marBottom w:val="0"/>
      <w:divBdr>
        <w:top w:val="none" w:sz="0" w:space="0" w:color="auto"/>
        <w:left w:val="none" w:sz="0" w:space="0" w:color="auto"/>
        <w:bottom w:val="none" w:sz="0" w:space="0" w:color="auto"/>
        <w:right w:val="none" w:sz="0" w:space="0" w:color="auto"/>
      </w:divBdr>
      <w:divsChild>
        <w:div w:id="111175141">
          <w:marLeft w:val="0"/>
          <w:marRight w:val="0"/>
          <w:marTop w:val="0"/>
          <w:marBottom w:val="0"/>
          <w:divBdr>
            <w:top w:val="none" w:sz="0" w:space="0" w:color="auto"/>
            <w:left w:val="none" w:sz="0" w:space="0" w:color="auto"/>
            <w:bottom w:val="none" w:sz="0" w:space="0" w:color="auto"/>
            <w:right w:val="none" w:sz="0" w:space="0" w:color="auto"/>
          </w:divBdr>
        </w:div>
      </w:divsChild>
    </w:div>
    <w:div w:id="1004895933">
      <w:bodyDiv w:val="1"/>
      <w:marLeft w:val="0"/>
      <w:marRight w:val="0"/>
      <w:marTop w:val="0"/>
      <w:marBottom w:val="0"/>
      <w:divBdr>
        <w:top w:val="none" w:sz="0" w:space="0" w:color="auto"/>
        <w:left w:val="none" w:sz="0" w:space="0" w:color="auto"/>
        <w:bottom w:val="none" w:sz="0" w:space="0" w:color="auto"/>
        <w:right w:val="none" w:sz="0" w:space="0" w:color="auto"/>
      </w:divBdr>
      <w:divsChild>
        <w:div w:id="1219509797">
          <w:marLeft w:val="0"/>
          <w:marRight w:val="0"/>
          <w:marTop w:val="0"/>
          <w:marBottom w:val="0"/>
          <w:divBdr>
            <w:top w:val="none" w:sz="0" w:space="0" w:color="auto"/>
            <w:left w:val="none" w:sz="0" w:space="0" w:color="auto"/>
            <w:bottom w:val="none" w:sz="0" w:space="0" w:color="auto"/>
            <w:right w:val="none" w:sz="0" w:space="0" w:color="auto"/>
          </w:divBdr>
        </w:div>
      </w:divsChild>
    </w:div>
    <w:div w:id="1014570540">
      <w:bodyDiv w:val="1"/>
      <w:marLeft w:val="0"/>
      <w:marRight w:val="0"/>
      <w:marTop w:val="0"/>
      <w:marBottom w:val="0"/>
      <w:divBdr>
        <w:top w:val="none" w:sz="0" w:space="0" w:color="auto"/>
        <w:left w:val="none" w:sz="0" w:space="0" w:color="auto"/>
        <w:bottom w:val="none" w:sz="0" w:space="0" w:color="auto"/>
        <w:right w:val="none" w:sz="0" w:space="0" w:color="auto"/>
      </w:divBdr>
    </w:div>
    <w:div w:id="1137339406">
      <w:bodyDiv w:val="1"/>
      <w:marLeft w:val="0"/>
      <w:marRight w:val="0"/>
      <w:marTop w:val="0"/>
      <w:marBottom w:val="0"/>
      <w:divBdr>
        <w:top w:val="none" w:sz="0" w:space="0" w:color="auto"/>
        <w:left w:val="none" w:sz="0" w:space="0" w:color="auto"/>
        <w:bottom w:val="none" w:sz="0" w:space="0" w:color="auto"/>
        <w:right w:val="none" w:sz="0" w:space="0" w:color="auto"/>
      </w:divBdr>
    </w:div>
    <w:div w:id="1195075305">
      <w:bodyDiv w:val="1"/>
      <w:marLeft w:val="0"/>
      <w:marRight w:val="0"/>
      <w:marTop w:val="0"/>
      <w:marBottom w:val="0"/>
      <w:divBdr>
        <w:top w:val="none" w:sz="0" w:space="0" w:color="auto"/>
        <w:left w:val="none" w:sz="0" w:space="0" w:color="auto"/>
        <w:bottom w:val="none" w:sz="0" w:space="0" w:color="auto"/>
        <w:right w:val="none" w:sz="0" w:space="0" w:color="auto"/>
      </w:divBdr>
    </w:div>
    <w:div w:id="1215892485">
      <w:bodyDiv w:val="1"/>
      <w:marLeft w:val="0"/>
      <w:marRight w:val="0"/>
      <w:marTop w:val="0"/>
      <w:marBottom w:val="0"/>
      <w:divBdr>
        <w:top w:val="none" w:sz="0" w:space="0" w:color="auto"/>
        <w:left w:val="none" w:sz="0" w:space="0" w:color="auto"/>
        <w:bottom w:val="none" w:sz="0" w:space="0" w:color="auto"/>
        <w:right w:val="none" w:sz="0" w:space="0" w:color="auto"/>
      </w:divBdr>
      <w:divsChild>
        <w:div w:id="248196258">
          <w:marLeft w:val="0"/>
          <w:marRight w:val="0"/>
          <w:marTop w:val="0"/>
          <w:marBottom w:val="0"/>
          <w:divBdr>
            <w:top w:val="none" w:sz="0" w:space="0" w:color="auto"/>
            <w:left w:val="none" w:sz="0" w:space="0" w:color="auto"/>
            <w:bottom w:val="none" w:sz="0" w:space="0" w:color="auto"/>
            <w:right w:val="none" w:sz="0" w:space="0" w:color="auto"/>
          </w:divBdr>
          <w:divsChild>
            <w:div w:id="1955672651">
              <w:marLeft w:val="0"/>
              <w:marRight w:val="0"/>
              <w:marTop w:val="0"/>
              <w:marBottom w:val="0"/>
              <w:divBdr>
                <w:top w:val="none" w:sz="0" w:space="0" w:color="auto"/>
                <w:left w:val="none" w:sz="0" w:space="0" w:color="auto"/>
                <w:bottom w:val="none" w:sz="0" w:space="0" w:color="auto"/>
                <w:right w:val="none" w:sz="0" w:space="0" w:color="auto"/>
              </w:divBdr>
              <w:divsChild>
                <w:div w:id="5380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3376">
      <w:bodyDiv w:val="1"/>
      <w:marLeft w:val="0"/>
      <w:marRight w:val="0"/>
      <w:marTop w:val="0"/>
      <w:marBottom w:val="0"/>
      <w:divBdr>
        <w:top w:val="none" w:sz="0" w:space="0" w:color="auto"/>
        <w:left w:val="none" w:sz="0" w:space="0" w:color="auto"/>
        <w:bottom w:val="none" w:sz="0" w:space="0" w:color="auto"/>
        <w:right w:val="none" w:sz="0" w:space="0" w:color="auto"/>
      </w:divBdr>
    </w:div>
    <w:div w:id="1246115166">
      <w:bodyDiv w:val="1"/>
      <w:marLeft w:val="0"/>
      <w:marRight w:val="0"/>
      <w:marTop w:val="0"/>
      <w:marBottom w:val="0"/>
      <w:divBdr>
        <w:top w:val="none" w:sz="0" w:space="0" w:color="auto"/>
        <w:left w:val="none" w:sz="0" w:space="0" w:color="auto"/>
        <w:bottom w:val="none" w:sz="0" w:space="0" w:color="auto"/>
        <w:right w:val="none" w:sz="0" w:space="0" w:color="auto"/>
      </w:divBdr>
    </w:div>
    <w:div w:id="1326858887">
      <w:bodyDiv w:val="1"/>
      <w:marLeft w:val="0"/>
      <w:marRight w:val="0"/>
      <w:marTop w:val="0"/>
      <w:marBottom w:val="0"/>
      <w:divBdr>
        <w:top w:val="none" w:sz="0" w:space="0" w:color="auto"/>
        <w:left w:val="none" w:sz="0" w:space="0" w:color="auto"/>
        <w:bottom w:val="none" w:sz="0" w:space="0" w:color="auto"/>
        <w:right w:val="none" w:sz="0" w:space="0" w:color="auto"/>
      </w:divBdr>
    </w:div>
    <w:div w:id="1381781422">
      <w:bodyDiv w:val="1"/>
      <w:marLeft w:val="0"/>
      <w:marRight w:val="0"/>
      <w:marTop w:val="0"/>
      <w:marBottom w:val="0"/>
      <w:divBdr>
        <w:top w:val="none" w:sz="0" w:space="0" w:color="auto"/>
        <w:left w:val="none" w:sz="0" w:space="0" w:color="auto"/>
        <w:bottom w:val="none" w:sz="0" w:space="0" w:color="auto"/>
        <w:right w:val="none" w:sz="0" w:space="0" w:color="auto"/>
      </w:divBdr>
    </w:div>
    <w:div w:id="1412509463">
      <w:bodyDiv w:val="1"/>
      <w:marLeft w:val="0"/>
      <w:marRight w:val="0"/>
      <w:marTop w:val="0"/>
      <w:marBottom w:val="0"/>
      <w:divBdr>
        <w:top w:val="none" w:sz="0" w:space="0" w:color="auto"/>
        <w:left w:val="none" w:sz="0" w:space="0" w:color="auto"/>
        <w:bottom w:val="none" w:sz="0" w:space="0" w:color="auto"/>
        <w:right w:val="none" w:sz="0" w:space="0" w:color="auto"/>
      </w:divBdr>
    </w:div>
    <w:div w:id="1420100850">
      <w:bodyDiv w:val="1"/>
      <w:marLeft w:val="0"/>
      <w:marRight w:val="0"/>
      <w:marTop w:val="0"/>
      <w:marBottom w:val="0"/>
      <w:divBdr>
        <w:top w:val="none" w:sz="0" w:space="0" w:color="auto"/>
        <w:left w:val="none" w:sz="0" w:space="0" w:color="auto"/>
        <w:bottom w:val="none" w:sz="0" w:space="0" w:color="auto"/>
        <w:right w:val="none" w:sz="0" w:space="0" w:color="auto"/>
      </w:divBdr>
      <w:divsChild>
        <w:div w:id="1754860293">
          <w:marLeft w:val="0"/>
          <w:marRight w:val="0"/>
          <w:marTop w:val="0"/>
          <w:marBottom w:val="0"/>
          <w:divBdr>
            <w:top w:val="none" w:sz="0" w:space="0" w:color="auto"/>
            <w:left w:val="none" w:sz="0" w:space="0" w:color="auto"/>
            <w:bottom w:val="none" w:sz="0" w:space="0" w:color="auto"/>
            <w:right w:val="none" w:sz="0" w:space="0" w:color="auto"/>
          </w:divBdr>
        </w:div>
      </w:divsChild>
    </w:div>
    <w:div w:id="1467892366">
      <w:bodyDiv w:val="1"/>
      <w:marLeft w:val="0"/>
      <w:marRight w:val="0"/>
      <w:marTop w:val="0"/>
      <w:marBottom w:val="0"/>
      <w:divBdr>
        <w:top w:val="none" w:sz="0" w:space="0" w:color="auto"/>
        <w:left w:val="none" w:sz="0" w:space="0" w:color="auto"/>
        <w:bottom w:val="none" w:sz="0" w:space="0" w:color="auto"/>
        <w:right w:val="none" w:sz="0" w:space="0" w:color="auto"/>
      </w:divBdr>
    </w:div>
    <w:div w:id="1497767615">
      <w:bodyDiv w:val="1"/>
      <w:marLeft w:val="0"/>
      <w:marRight w:val="0"/>
      <w:marTop w:val="0"/>
      <w:marBottom w:val="0"/>
      <w:divBdr>
        <w:top w:val="none" w:sz="0" w:space="0" w:color="auto"/>
        <w:left w:val="none" w:sz="0" w:space="0" w:color="auto"/>
        <w:bottom w:val="none" w:sz="0" w:space="0" w:color="auto"/>
        <w:right w:val="none" w:sz="0" w:space="0" w:color="auto"/>
      </w:divBdr>
    </w:div>
    <w:div w:id="1498112395">
      <w:bodyDiv w:val="1"/>
      <w:marLeft w:val="0"/>
      <w:marRight w:val="0"/>
      <w:marTop w:val="0"/>
      <w:marBottom w:val="0"/>
      <w:divBdr>
        <w:top w:val="none" w:sz="0" w:space="0" w:color="auto"/>
        <w:left w:val="none" w:sz="0" w:space="0" w:color="auto"/>
        <w:bottom w:val="none" w:sz="0" w:space="0" w:color="auto"/>
        <w:right w:val="none" w:sz="0" w:space="0" w:color="auto"/>
      </w:divBdr>
    </w:div>
    <w:div w:id="1552620903">
      <w:bodyDiv w:val="1"/>
      <w:marLeft w:val="0"/>
      <w:marRight w:val="0"/>
      <w:marTop w:val="0"/>
      <w:marBottom w:val="0"/>
      <w:divBdr>
        <w:top w:val="none" w:sz="0" w:space="0" w:color="auto"/>
        <w:left w:val="none" w:sz="0" w:space="0" w:color="auto"/>
        <w:bottom w:val="none" w:sz="0" w:space="0" w:color="auto"/>
        <w:right w:val="none" w:sz="0" w:space="0" w:color="auto"/>
      </w:divBdr>
      <w:divsChild>
        <w:div w:id="397095131">
          <w:marLeft w:val="0"/>
          <w:marRight w:val="0"/>
          <w:marTop w:val="0"/>
          <w:marBottom w:val="0"/>
          <w:divBdr>
            <w:top w:val="none" w:sz="0" w:space="0" w:color="auto"/>
            <w:left w:val="none" w:sz="0" w:space="0" w:color="auto"/>
            <w:bottom w:val="none" w:sz="0" w:space="0" w:color="auto"/>
            <w:right w:val="none" w:sz="0" w:space="0" w:color="auto"/>
          </w:divBdr>
          <w:divsChild>
            <w:div w:id="888108313">
              <w:marLeft w:val="0"/>
              <w:marRight w:val="0"/>
              <w:marTop w:val="0"/>
              <w:marBottom w:val="0"/>
              <w:divBdr>
                <w:top w:val="none" w:sz="0" w:space="0" w:color="auto"/>
                <w:left w:val="none" w:sz="0" w:space="0" w:color="auto"/>
                <w:bottom w:val="none" w:sz="0" w:space="0" w:color="auto"/>
                <w:right w:val="none" w:sz="0" w:space="0" w:color="auto"/>
              </w:divBdr>
              <w:divsChild>
                <w:div w:id="495263250">
                  <w:marLeft w:val="0"/>
                  <w:marRight w:val="0"/>
                  <w:marTop w:val="0"/>
                  <w:marBottom w:val="0"/>
                  <w:divBdr>
                    <w:top w:val="none" w:sz="0" w:space="0" w:color="auto"/>
                    <w:left w:val="none" w:sz="0" w:space="0" w:color="auto"/>
                    <w:bottom w:val="none" w:sz="0" w:space="0" w:color="auto"/>
                    <w:right w:val="none" w:sz="0" w:space="0" w:color="auto"/>
                  </w:divBdr>
                </w:div>
              </w:divsChild>
            </w:div>
            <w:div w:id="450244228">
              <w:marLeft w:val="0"/>
              <w:marRight w:val="0"/>
              <w:marTop w:val="0"/>
              <w:marBottom w:val="0"/>
              <w:divBdr>
                <w:top w:val="none" w:sz="0" w:space="0" w:color="auto"/>
                <w:left w:val="none" w:sz="0" w:space="0" w:color="auto"/>
                <w:bottom w:val="none" w:sz="0" w:space="0" w:color="auto"/>
                <w:right w:val="none" w:sz="0" w:space="0" w:color="auto"/>
              </w:divBdr>
              <w:divsChild>
                <w:div w:id="17353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1233">
      <w:bodyDiv w:val="1"/>
      <w:marLeft w:val="0"/>
      <w:marRight w:val="0"/>
      <w:marTop w:val="0"/>
      <w:marBottom w:val="0"/>
      <w:divBdr>
        <w:top w:val="none" w:sz="0" w:space="0" w:color="auto"/>
        <w:left w:val="none" w:sz="0" w:space="0" w:color="auto"/>
        <w:bottom w:val="none" w:sz="0" w:space="0" w:color="auto"/>
        <w:right w:val="none" w:sz="0" w:space="0" w:color="auto"/>
      </w:divBdr>
    </w:div>
    <w:div w:id="1639997004">
      <w:bodyDiv w:val="1"/>
      <w:marLeft w:val="0"/>
      <w:marRight w:val="0"/>
      <w:marTop w:val="0"/>
      <w:marBottom w:val="0"/>
      <w:divBdr>
        <w:top w:val="none" w:sz="0" w:space="0" w:color="auto"/>
        <w:left w:val="none" w:sz="0" w:space="0" w:color="auto"/>
        <w:bottom w:val="none" w:sz="0" w:space="0" w:color="auto"/>
        <w:right w:val="none" w:sz="0" w:space="0" w:color="auto"/>
      </w:divBdr>
    </w:div>
    <w:div w:id="1654287205">
      <w:bodyDiv w:val="1"/>
      <w:marLeft w:val="0"/>
      <w:marRight w:val="0"/>
      <w:marTop w:val="0"/>
      <w:marBottom w:val="0"/>
      <w:divBdr>
        <w:top w:val="none" w:sz="0" w:space="0" w:color="auto"/>
        <w:left w:val="none" w:sz="0" w:space="0" w:color="auto"/>
        <w:bottom w:val="none" w:sz="0" w:space="0" w:color="auto"/>
        <w:right w:val="none" w:sz="0" w:space="0" w:color="auto"/>
      </w:divBdr>
    </w:div>
    <w:div w:id="1656950442">
      <w:bodyDiv w:val="1"/>
      <w:marLeft w:val="0"/>
      <w:marRight w:val="0"/>
      <w:marTop w:val="0"/>
      <w:marBottom w:val="0"/>
      <w:divBdr>
        <w:top w:val="none" w:sz="0" w:space="0" w:color="auto"/>
        <w:left w:val="none" w:sz="0" w:space="0" w:color="auto"/>
        <w:bottom w:val="none" w:sz="0" w:space="0" w:color="auto"/>
        <w:right w:val="none" w:sz="0" w:space="0" w:color="auto"/>
      </w:divBdr>
      <w:divsChild>
        <w:div w:id="455761569">
          <w:marLeft w:val="0"/>
          <w:marRight w:val="0"/>
          <w:marTop w:val="0"/>
          <w:marBottom w:val="0"/>
          <w:divBdr>
            <w:top w:val="none" w:sz="0" w:space="0" w:color="auto"/>
            <w:left w:val="none" w:sz="0" w:space="0" w:color="auto"/>
            <w:bottom w:val="none" w:sz="0" w:space="0" w:color="auto"/>
            <w:right w:val="none" w:sz="0" w:space="0" w:color="auto"/>
          </w:divBdr>
        </w:div>
      </w:divsChild>
    </w:div>
    <w:div w:id="1730415141">
      <w:bodyDiv w:val="1"/>
      <w:marLeft w:val="0"/>
      <w:marRight w:val="0"/>
      <w:marTop w:val="0"/>
      <w:marBottom w:val="0"/>
      <w:divBdr>
        <w:top w:val="none" w:sz="0" w:space="0" w:color="auto"/>
        <w:left w:val="none" w:sz="0" w:space="0" w:color="auto"/>
        <w:bottom w:val="none" w:sz="0" w:space="0" w:color="auto"/>
        <w:right w:val="none" w:sz="0" w:space="0" w:color="auto"/>
      </w:divBdr>
    </w:div>
    <w:div w:id="1866359400">
      <w:bodyDiv w:val="1"/>
      <w:marLeft w:val="0"/>
      <w:marRight w:val="0"/>
      <w:marTop w:val="0"/>
      <w:marBottom w:val="0"/>
      <w:divBdr>
        <w:top w:val="none" w:sz="0" w:space="0" w:color="auto"/>
        <w:left w:val="none" w:sz="0" w:space="0" w:color="auto"/>
        <w:bottom w:val="none" w:sz="0" w:space="0" w:color="auto"/>
        <w:right w:val="none" w:sz="0" w:space="0" w:color="auto"/>
      </w:divBdr>
    </w:div>
    <w:div w:id="1912427841">
      <w:bodyDiv w:val="1"/>
      <w:marLeft w:val="0"/>
      <w:marRight w:val="0"/>
      <w:marTop w:val="0"/>
      <w:marBottom w:val="0"/>
      <w:divBdr>
        <w:top w:val="none" w:sz="0" w:space="0" w:color="auto"/>
        <w:left w:val="none" w:sz="0" w:space="0" w:color="auto"/>
        <w:bottom w:val="none" w:sz="0" w:space="0" w:color="auto"/>
        <w:right w:val="none" w:sz="0" w:space="0" w:color="auto"/>
      </w:divBdr>
    </w:div>
    <w:div w:id="1921481579">
      <w:bodyDiv w:val="1"/>
      <w:marLeft w:val="0"/>
      <w:marRight w:val="0"/>
      <w:marTop w:val="0"/>
      <w:marBottom w:val="0"/>
      <w:divBdr>
        <w:top w:val="none" w:sz="0" w:space="0" w:color="auto"/>
        <w:left w:val="none" w:sz="0" w:space="0" w:color="auto"/>
        <w:bottom w:val="none" w:sz="0" w:space="0" w:color="auto"/>
        <w:right w:val="none" w:sz="0" w:space="0" w:color="auto"/>
      </w:divBdr>
    </w:div>
    <w:div w:id="1922445601">
      <w:bodyDiv w:val="1"/>
      <w:marLeft w:val="0"/>
      <w:marRight w:val="0"/>
      <w:marTop w:val="0"/>
      <w:marBottom w:val="0"/>
      <w:divBdr>
        <w:top w:val="none" w:sz="0" w:space="0" w:color="auto"/>
        <w:left w:val="none" w:sz="0" w:space="0" w:color="auto"/>
        <w:bottom w:val="none" w:sz="0" w:space="0" w:color="auto"/>
        <w:right w:val="none" w:sz="0" w:space="0" w:color="auto"/>
      </w:divBdr>
    </w:div>
    <w:div w:id="1929654399">
      <w:bodyDiv w:val="1"/>
      <w:marLeft w:val="0"/>
      <w:marRight w:val="0"/>
      <w:marTop w:val="0"/>
      <w:marBottom w:val="0"/>
      <w:divBdr>
        <w:top w:val="none" w:sz="0" w:space="0" w:color="auto"/>
        <w:left w:val="none" w:sz="0" w:space="0" w:color="auto"/>
        <w:bottom w:val="none" w:sz="0" w:space="0" w:color="auto"/>
        <w:right w:val="none" w:sz="0" w:space="0" w:color="auto"/>
      </w:divBdr>
    </w:div>
    <w:div w:id="1938827773">
      <w:bodyDiv w:val="1"/>
      <w:marLeft w:val="0"/>
      <w:marRight w:val="0"/>
      <w:marTop w:val="0"/>
      <w:marBottom w:val="0"/>
      <w:divBdr>
        <w:top w:val="none" w:sz="0" w:space="0" w:color="auto"/>
        <w:left w:val="none" w:sz="0" w:space="0" w:color="auto"/>
        <w:bottom w:val="none" w:sz="0" w:space="0" w:color="auto"/>
        <w:right w:val="none" w:sz="0" w:space="0" w:color="auto"/>
      </w:divBdr>
    </w:div>
    <w:div w:id="1943296507">
      <w:bodyDiv w:val="1"/>
      <w:marLeft w:val="0"/>
      <w:marRight w:val="0"/>
      <w:marTop w:val="0"/>
      <w:marBottom w:val="0"/>
      <w:divBdr>
        <w:top w:val="none" w:sz="0" w:space="0" w:color="auto"/>
        <w:left w:val="none" w:sz="0" w:space="0" w:color="auto"/>
        <w:bottom w:val="none" w:sz="0" w:space="0" w:color="auto"/>
        <w:right w:val="none" w:sz="0" w:space="0" w:color="auto"/>
      </w:divBdr>
    </w:div>
    <w:div w:id="2025396003">
      <w:bodyDiv w:val="1"/>
      <w:marLeft w:val="0"/>
      <w:marRight w:val="0"/>
      <w:marTop w:val="0"/>
      <w:marBottom w:val="0"/>
      <w:divBdr>
        <w:top w:val="none" w:sz="0" w:space="0" w:color="auto"/>
        <w:left w:val="none" w:sz="0" w:space="0" w:color="auto"/>
        <w:bottom w:val="none" w:sz="0" w:space="0" w:color="auto"/>
        <w:right w:val="none" w:sz="0" w:space="0" w:color="auto"/>
      </w:divBdr>
    </w:div>
    <w:div w:id="2039771540">
      <w:bodyDiv w:val="1"/>
      <w:marLeft w:val="0"/>
      <w:marRight w:val="0"/>
      <w:marTop w:val="0"/>
      <w:marBottom w:val="0"/>
      <w:divBdr>
        <w:top w:val="none" w:sz="0" w:space="0" w:color="auto"/>
        <w:left w:val="none" w:sz="0" w:space="0" w:color="auto"/>
        <w:bottom w:val="none" w:sz="0" w:space="0" w:color="auto"/>
        <w:right w:val="none" w:sz="0" w:space="0" w:color="auto"/>
      </w:divBdr>
    </w:div>
    <w:div w:id="20518049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81">
          <w:marLeft w:val="0"/>
          <w:marRight w:val="0"/>
          <w:marTop w:val="225"/>
          <w:marBottom w:val="0"/>
          <w:divBdr>
            <w:top w:val="none" w:sz="0" w:space="0" w:color="auto"/>
            <w:left w:val="none" w:sz="0" w:space="0" w:color="auto"/>
            <w:bottom w:val="none" w:sz="0" w:space="0" w:color="auto"/>
            <w:right w:val="none" w:sz="0" w:space="0" w:color="auto"/>
          </w:divBdr>
        </w:div>
        <w:div w:id="1757627260">
          <w:marLeft w:val="0"/>
          <w:marRight w:val="0"/>
          <w:marTop w:val="0"/>
          <w:marBottom w:val="0"/>
          <w:divBdr>
            <w:top w:val="none" w:sz="0" w:space="0" w:color="auto"/>
            <w:left w:val="none" w:sz="0" w:space="0" w:color="auto"/>
            <w:bottom w:val="none" w:sz="0" w:space="0" w:color="auto"/>
            <w:right w:val="none" w:sz="0" w:space="0" w:color="auto"/>
          </w:divBdr>
        </w:div>
      </w:divsChild>
    </w:div>
    <w:div w:id="2084570325">
      <w:bodyDiv w:val="1"/>
      <w:marLeft w:val="0"/>
      <w:marRight w:val="0"/>
      <w:marTop w:val="0"/>
      <w:marBottom w:val="0"/>
      <w:divBdr>
        <w:top w:val="none" w:sz="0" w:space="0" w:color="auto"/>
        <w:left w:val="none" w:sz="0" w:space="0" w:color="auto"/>
        <w:bottom w:val="none" w:sz="0" w:space="0" w:color="auto"/>
        <w:right w:val="none" w:sz="0" w:space="0" w:color="auto"/>
      </w:divBdr>
    </w:div>
    <w:div w:id="2124959126">
      <w:bodyDiv w:val="1"/>
      <w:marLeft w:val="0"/>
      <w:marRight w:val="0"/>
      <w:marTop w:val="0"/>
      <w:marBottom w:val="0"/>
      <w:divBdr>
        <w:top w:val="none" w:sz="0" w:space="0" w:color="auto"/>
        <w:left w:val="none" w:sz="0" w:space="0" w:color="auto"/>
        <w:bottom w:val="none" w:sz="0" w:space="0" w:color="auto"/>
        <w:right w:val="none" w:sz="0" w:space="0" w:color="auto"/>
      </w:divBdr>
    </w:div>
    <w:div w:id="2126339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dso.ufl.edu/sccr/process/student-conduct-honor-code/" TargetMode="External"/><Relationship Id="rId18" Type="http://schemas.openxmlformats.org/officeDocument/2006/relationships/hyperlink" Target="https://shcc.uf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torevals.aa.ufl.edu/public-results/" TargetMode="External"/><Relationship Id="rId17" Type="http://schemas.openxmlformats.org/officeDocument/2006/relationships/hyperlink" Target="https://counseling.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bluera.com/u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matter@ufl.edu" TargetMode="External"/><Relationship Id="rId23" Type="http://schemas.openxmlformats.org/officeDocument/2006/relationships/footer" Target="footer3.xml"/><Relationship Id="rId10" Type="http://schemas.openxmlformats.org/officeDocument/2006/relationships/hyperlink" Target="https://gatorevals.aa.ufl.edu/students/" TargetMode="External"/><Relationship Id="rId19" Type="http://schemas.openxmlformats.org/officeDocument/2006/relationships/hyperlink" Target="https://police.ufl.edu/"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s://www.law.ufl.edu/life-at-uf-law/office-of-student-affairs/additional-information/honor-code-and-committee/honor-cod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8A70-AF66-834B-9349-338EEB23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14490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Hammond</dc:creator>
  <cp:lastModifiedBy>McIlhenny, Ruth M.</cp:lastModifiedBy>
  <cp:revision>2</cp:revision>
  <cp:lastPrinted>2021-07-30T15:06:00Z</cp:lastPrinted>
  <dcterms:created xsi:type="dcterms:W3CDTF">2021-08-03T14:19:00Z</dcterms:created>
  <dcterms:modified xsi:type="dcterms:W3CDTF">2021-08-03T14:19:00Z</dcterms:modified>
</cp:coreProperties>
</file>