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AA2" w14:textId="36B423D3" w:rsidR="00F82449" w:rsidRPr="00A03169" w:rsidRDefault="00F82449" w:rsidP="00506641">
      <w:pPr>
        <w:jc w:val="center"/>
        <w:rPr>
          <w:rFonts w:ascii="Garamond" w:hAnsi="Garamond"/>
          <w:b/>
          <w:sz w:val="28"/>
          <w:szCs w:val="28"/>
        </w:rPr>
      </w:pPr>
      <w:r w:rsidRPr="00A03169">
        <w:rPr>
          <w:rFonts w:ascii="Garamond" w:hAnsi="Garamond"/>
          <w:b/>
          <w:sz w:val="28"/>
          <w:szCs w:val="28"/>
        </w:rPr>
        <w:t>Property Law Syllabus</w:t>
      </w:r>
    </w:p>
    <w:p w14:paraId="6CFBE5F5" w14:textId="32E52431" w:rsidR="00F82449" w:rsidRPr="00A03169" w:rsidRDefault="00976C97" w:rsidP="00506641">
      <w:pPr>
        <w:jc w:val="center"/>
        <w:rPr>
          <w:rFonts w:ascii="Garamond" w:hAnsi="Garamond"/>
        </w:rPr>
      </w:pPr>
      <w:r>
        <w:rPr>
          <w:rFonts w:ascii="Garamond" w:hAnsi="Garamond"/>
        </w:rPr>
        <w:t xml:space="preserve">Fall </w:t>
      </w:r>
      <w:r w:rsidR="00AC6449">
        <w:rPr>
          <w:rFonts w:ascii="Garamond" w:hAnsi="Garamond"/>
        </w:rPr>
        <w:t>2024</w:t>
      </w:r>
    </w:p>
    <w:p w14:paraId="16B1CF2F" w14:textId="77777777" w:rsidR="00F82449" w:rsidRPr="00A03169" w:rsidRDefault="00F82449" w:rsidP="00506641">
      <w:pPr>
        <w:jc w:val="center"/>
        <w:rPr>
          <w:rFonts w:ascii="Garamond" w:hAnsi="Garamond"/>
        </w:rPr>
      </w:pPr>
      <w:r w:rsidRPr="00A03169">
        <w:rPr>
          <w:rFonts w:ascii="Garamond" w:hAnsi="Garamond"/>
        </w:rPr>
        <w:t>Professor Annie Brett</w:t>
      </w:r>
    </w:p>
    <w:p w14:paraId="3E65F632" w14:textId="12951A17" w:rsidR="00F82449" w:rsidRPr="00A03169" w:rsidRDefault="00AA49C3" w:rsidP="00506641">
      <w:pPr>
        <w:jc w:val="center"/>
        <w:rPr>
          <w:rStyle w:val="Hyperlink"/>
          <w:rFonts w:ascii="Garamond" w:hAnsi="Garamond"/>
        </w:rPr>
      </w:pPr>
      <w:hyperlink r:id="rId7" w:history="1">
        <w:r w:rsidR="00F82449" w:rsidRPr="00A03169">
          <w:rPr>
            <w:rStyle w:val="Hyperlink"/>
            <w:rFonts w:ascii="Garamond" w:hAnsi="Garamond"/>
          </w:rPr>
          <w:t>brett@law.ufl.edu</w:t>
        </w:r>
      </w:hyperlink>
    </w:p>
    <w:p w14:paraId="4574F2CD" w14:textId="77777777" w:rsidR="00F82449" w:rsidRPr="00A03169" w:rsidRDefault="00F82449" w:rsidP="00506641">
      <w:pPr>
        <w:jc w:val="both"/>
        <w:rPr>
          <w:rFonts w:ascii="Garamond" w:hAnsi="Garamond"/>
        </w:rPr>
      </w:pPr>
    </w:p>
    <w:p w14:paraId="329387ED" w14:textId="6C8127DC" w:rsidR="00F82449" w:rsidRPr="00AE651F" w:rsidRDefault="00F82449" w:rsidP="00AE651F">
      <w:pPr>
        <w:pStyle w:val="Heading2"/>
      </w:pPr>
      <w:r w:rsidRPr="00AE651F">
        <w:t>Required Coursebook</w:t>
      </w:r>
    </w:p>
    <w:p w14:paraId="28434CEB" w14:textId="37C412EE" w:rsidR="00F82449" w:rsidRPr="00A03169" w:rsidRDefault="00F82449" w:rsidP="00506641">
      <w:pPr>
        <w:jc w:val="both"/>
        <w:rPr>
          <w:rFonts w:ascii="Garamond" w:hAnsi="Garamond"/>
        </w:rPr>
      </w:pPr>
      <w:r w:rsidRPr="00A03169">
        <w:rPr>
          <w:rFonts w:ascii="Garamond" w:hAnsi="Garamond"/>
        </w:rPr>
        <w:t>Readings for this class will</w:t>
      </w:r>
      <w:r w:rsidR="006E0B46" w:rsidRPr="00A03169">
        <w:rPr>
          <w:rFonts w:ascii="Garamond" w:hAnsi="Garamond"/>
        </w:rPr>
        <w:t xml:space="preserve"> primarily</w:t>
      </w:r>
      <w:r w:rsidRPr="00A03169">
        <w:rPr>
          <w:rFonts w:ascii="Garamond" w:hAnsi="Garamond"/>
        </w:rPr>
        <w:t xml:space="preserve"> be from</w:t>
      </w:r>
      <w:r w:rsidR="001D2B44">
        <w:rPr>
          <w:rFonts w:ascii="Garamond" w:hAnsi="Garamond"/>
        </w:rPr>
        <w:t xml:space="preserve"> a 202</w:t>
      </w:r>
      <w:r w:rsidR="00AE651F">
        <w:rPr>
          <w:rFonts w:ascii="Garamond" w:hAnsi="Garamond"/>
        </w:rPr>
        <w:t>4</w:t>
      </w:r>
      <w:r w:rsidR="001D2B44">
        <w:rPr>
          <w:rFonts w:ascii="Garamond" w:hAnsi="Garamond"/>
        </w:rPr>
        <w:t xml:space="preserve"> edition of</w:t>
      </w:r>
      <w:r w:rsidRPr="00A03169">
        <w:rPr>
          <w:rFonts w:ascii="Garamond" w:hAnsi="Garamond"/>
        </w:rPr>
        <w:t xml:space="preserve"> </w:t>
      </w:r>
      <w:proofErr w:type="gramStart"/>
      <w:r w:rsidRPr="00A03169">
        <w:rPr>
          <w:rFonts w:ascii="Garamond" w:hAnsi="Garamond"/>
          <w:i/>
          <w:iCs/>
        </w:rPr>
        <w:t>Open Source</w:t>
      </w:r>
      <w:proofErr w:type="gramEnd"/>
      <w:r w:rsidRPr="00A03169">
        <w:rPr>
          <w:rFonts w:ascii="Garamond" w:hAnsi="Garamond"/>
          <w:i/>
          <w:iCs/>
        </w:rPr>
        <w:t xml:space="preserve"> Property. </w:t>
      </w:r>
      <w:r w:rsidR="00506641">
        <w:rPr>
          <w:rFonts w:ascii="Garamond" w:hAnsi="Garamond"/>
        </w:rPr>
        <w:t>A digital</w:t>
      </w:r>
      <w:r w:rsidRPr="00A03169">
        <w:rPr>
          <w:rFonts w:ascii="Garamond" w:hAnsi="Garamond"/>
        </w:rPr>
        <w:t xml:space="preserve"> version of the material </w:t>
      </w:r>
      <w:r w:rsidR="00506641">
        <w:rPr>
          <w:rFonts w:ascii="Garamond" w:hAnsi="Garamond"/>
        </w:rPr>
        <w:t>is</w:t>
      </w:r>
      <w:r w:rsidRPr="00A03169">
        <w:rPr>
          <w:rFonts w:ascii="Garamond" w:hAnsi="Garamond"/>
        </w:rPr>
        <w:t xml:space="preserve"> available on our course Canvas page</w:t>
      </w:r>
      <w:r w:rsidRPr="000A1DE0">
        <w:rPr>
          <w:rFonts w:ascii="Garamond" w:hAnsi="Garamond"/>
        </w:rPr>
        <w:t>. If you wish to purchase a hard copy,</w:t>
      </w:r>
      <w:r w:rsidR="00296F64" w:rsidRPr="000A1DE0">
        <w:rPr>
          <w:rFonts w:ascii="Garamond" w:hAnsi="Garamond"/>
        </w:rPr>
        <w:t xml:space="preserve"> a</w:t>
      </w:r>
      <w:r w:rsidRPr="000A1DE0">
        <w:rPr>
          <w:rFonts w:ascii="Garamond" w:hAnsi="Garamond"/>
        </w:rPr>
        <w:t xml:space="preserve"> royalty-free version</w:t>
      </w:r>
      <w:r w:rsidR="00296F64" w:rsidRPr="000A1DE0">
        <w:rPr>
          <w:rFonts w:ascii="Garamond" w:hAnsi="Garamond"/>
        </w:rPr>
        <w:t xml:space="preserve"> is</w:t>
      </w:r>
      <w:r w:rsidRPr="000A1DE0">
        <w:rPr>
          <w:rFonts w:ascii="Garamond" w:hAnsi="Garamond"/>
        </w:rPr>
        <w:t xml:space="preserve"> available on Amazon</w:t>
      </w:r>
      <w:r w:rsidR="00BD77B9" w:rsidRPr="000A1DE0">
        <w:rPr>
          <w:rFonts w:ascii="Garamond" w:hAnsi="Garamond"/>
        </w:rPr>
        <w:t xml:space="preserve"> and linked from Canvas.</w:t>
      </w:r>
      <w:r w:rsidR="00BD77B9" w:rsidRPr="00A03169">
        <w:rPr>
          <w:rFonts w:ascii="Garamond" w:hAnsi="Garamond"/>
        </w:rPr>
        <w:t xml:space="preserve"> </w:t>
      </w:r>
      <w:r w:rsidR="00AE651F">
        <w:rPr>
          <w:rFonts w:ascii="Garamond" w:hAnsi="Garamond"/>
        </w:rPr>
        <w:t xml:space="preserve">Please use only this link to avoid confusion, there are other (incorrect) versions also available. </w:t>
      </w:r>
    </w:p>
    <w:p w14:paraId="4151B897" w14:textId="77777777" w:rsidR="00F82449" w:rsidRPr="00A03169" w:rsidRDefault="00F82449" w:rsidP="00506641">
      <w:pPr>
        <w:jc w:val="both"/>
        <w:rPr>
          <w:rFonts w:ascii="Garamond" w:hAnsi="Garamond"/>
        </w:rPr>
      </w:pPr>
    </w:p>
    <w:p w14:paraId="77236234" w14:textId="77777777" w:rsidR="00F82449" w:rsidRPr="00A03169" w:rsidRDefault="00F82449" w:rsidP="00AE651F">
      <w:pPr>
        <w:pStyle w:val="Heading2"/>
      </w:pPr>
      <w:r w:rsidRPr="00A03169">
        <w:t>Class Meetings</w:t>
      </w:r>
    </w:p>
    <w:p w14:paraId="2C54BF7C" w14:textId="416EE4A5" w:rsidR="00F82449" w:rsidRPr="00A03169" w:rsidRDefault="00AC6449" w:rsidP="00506641">
      <w:pPr>
        <w:jc w:val="both"/>
        <w:rPr>
          <w:rFonts w:ascii="Garamond" w:hAnsi="Garamond"/>
        </w:rPr>
      </w:pPr>
      <w:r>
        <w:rPr>
          <w:rFonts w:ascii="Garamond" w:hAnsi="Garamond"/>
        </w:rPr>
        <w:t>Monday, Tuesday, Wednesday:</w:t>
      </w:r>
      <w:r w:rsidR="00F82449" w:rsidRPr="00A03169">
        <w:rPr>
          <w:rFonts w:ascii="Garamond" w:hAnsi="Garamond"/>
        </w:rPr>
        <w:t xml:space="preserve"> </w:t>
      </w:r>
      <w:r>
        <w:rPr>
          <w:rFonts w:ascii="Garamond" w:hAnsi="Garamond"/>
        </w:rPr>
        <w:t>9-10:15</w:t>
      </w:r>
    </w:p>
    <w:p w14:paraId="7E589BB5" w14:textId="083A1862" w:rsidR="00F82449" w:rsidRPr="00A03169" w:rsidRDefault="003F27BE" w:rsidP="00506641">
      <w:pPr>
        <w:jc w:val="both"/>
        <w:rPr>
          <w:rFonts w:ascii="Garamond" w:hAnsi="Garamond"/>
        </w:rPr>
      </w:pPr>
      <w:r w:rsidRPr="00A03169">
        <w:rPr>
          <w:rFonts w:ascii="Garamond" w:hAnsi="Garamond"/>
        </w:rPr>
        <w:t xml:space="preserve">Location: HH </w:t>
      </w:r>
      <w:r w:rsidR="00976C97">
        <w:rPr>
          <w:rFonts w:ascii="Garamond" w:hAnsi="Garamond"/>
        </w:rPr>
        <w:t>355</w:t>
      </w:r>
      <w:r w:rsidR="00AC6449">
        <w:rPr>
          <w:rFonts w:ascii="Garamond" w:hAnsi="Garamond"/>
        </w:rPr>
        <w:t>C</w:t>
      </w:r>
    </w:p>
    <w:p w14:paraId="5F97F545" w14:textId="1A4B979A" w:rsidR="003F27BE" w:rsidRPr="00A03169" w:rsidRDefault="003F27BE" w:rsidP="00506641">
      <w:pPr>
        <w:jc w:val="both"/>
        <w:rPr>
          <w:rFonts w:ascii="Garamond" w:hAnsi="Garamond"/>
        </w:rPr>
      </w:pPr>
    </w:p>
    <w:p w14:paraId="65B4014C" w14:textId="77777777" w:rsidR="003F27BE" w:rsidRDefault="003F27BE" w:rsidP="00AE651F">
      <w:pPr>
        <w:pStyle w:val="Heading2"/>
      </w:pPr>
      <w:r w:rsidRPr="00A03169">
        <w:t>Office Hours</w:t>
      </w:r>
    </w:p>
    <w:p w14:paraId="6C0205CA" w14:textId="2E4E383C" w:rsidR="00360FF4" w:rsidRDefault="00360FF4" w:rsidP="00506641">
      <w:pPr>
        <w:jc w:val="both"/>
        <w:rPr>
          <w:rFonts w:ascii="Garamond" w:hAnsi="Garamond"/>
        </w:rPr>
      </w:pPr>
      <w:r>
        <w:rPr>
          <w:rFonts w:ascii="Garamond" w:hAnsi="Garamond"/>
        </w:rPr>
        <w:t>Monday 2:45-</w:t>
      </w:r>
      <w:r w:rsidR="00196CFE">
        <w:rPr>
          <w:rFonts w:ascii="Garamond" w:hAnsi="Garamond"/>
        </w:rPr>
        <w:t>3</w:t>
      </w:r>
      <w:r w:rsidR="00976C97">
        <w:rPr>
          <w:rFonts w:ascii="Garamond" w:hAnsi="Garamond"/>
        </w:rPr>
        <w:t>:</w:t>
      </w:r>
      <w:r w:rsidR="00196CFE">
        <w:rPr>
          <w:rFonts w:ascii="Garamond" w:hAnsi="Garamond"/>
        </w:rPr>
        <w:t>45</w:t>
      </w:r>
    </w:p>
    <w:p w14:paraId="1D521219" w14:textId="004D08E6" w:rsidR="00976C97" w:rsidRPr="00360FF4" w:rsidRDefault="00976C97" w:rsidP="00506641">
      <w:pPr>
        <w:jc w:val="both"/>
        <w:rPr>
          <w:rFonts w:ascii="Garamond" w:hAnsi="Garamond"/>
        </w:rPr>
      </w:pPr>
      <w:r>
        <w:rPr>
          <w:rFonts w:ascii="Garamond" w:hAnsi="Garamond"/>
        </w:rPr>
        <w:t>Wednesday 2:45-</w:t>
      </w:r>
      <w:r w:rsidR="00196CFE">
        <w:rPr>
          <w:rFonts w:ascii="Garamond" w:hAnsi="Garamond"/>
        </w:rPr>
        <w:t>3</w:t>
      </w:r>
      <w:r>
        <w:rPr>
          <w:rFonts w:ascii="Garamond" w:hAnsi="Garamond"/>
        </w:rPr>
        <w:t>:</w:t>
      </w:r>
      <w:r w:rsidR="00196CFE">
        <w:rPr>
          <w:rFonts w:ascii="Garamond" w:hAnsi="Garamond"/>
        </w:rPr>
        <w:t>45</w:t>
      </w:r>
    </w:p>
    <w:p w14:paraId="1B927C44" w14:textId="77BE3446" w:rsidR="00A03169" w:rsidRDefault="001D2B44" w:rsidP="00506641">
      <w:pPr>
        <w:jc w:val="both"/>
        <w:rPr>
          <w:rFonts w:ascii="Garamond" w:hAnsi="Garamond"/>
        </w:rPr>
      </w:pPr>
      <w:r>
        <w:rPr>
          <w:rFonts w:ascii="Garamond" w:hAnsi="Garamond"/>
        </w:rPr>
        <w:t>Thursday: 1</w:t>
      </w:r>
      <w:r w:rsidR="00976C97">
        <w:rPr>
          <w:rFonts w:ascii="Garamond" w:hAnsi="Garamond"/>
        </w:rPr>
        <w:t>2</w:t>
      </w:r>
      <w:r>
        <w:rPr>
          <w:rFonts w:ascii="Garamond" w:hAnsi="Garamond"/>
        </w:rPr>
        <w:t>:</w:t>
      </w:r>
      <w:r w:rsidR="00976C97">
        <w:rPr>
          <w:rFonts w:ascii="Garamond" w:hAnsi="Garamond"/>
        </w:rPr>
        <w:t>30-</w:t>
      </w:r>
      <w:r w:rsidR="00AE651F">
        <w:rPr>
          <w:rFonts w:ascii="Garamond" w:hAnsi="Garamond"/>
        </w:rPr>
        <w:t>1:30 (on Zoom</w:t>
      </w:r>
      <w:r w:rsidR="000F1EA0">
        <w:rPr>
          <w:rFonts w:ascii="Garamond" w:hAnsi="Garamond"/>
        </w:rPr>
        <w:t>, link in Canvas</w:t>
      </w:r>
      <w:r w:rsidR="00AE651F">
        <w:rPr>
          <w:rFonts w:ascii="Garamond" w:hAnsi="Garamond"/>
        </w:rPr>
        <w:t>)</w:t>
      </w:r>
    </w:p>
    <w:p w14:paraId="59E08C09" w14:textId="3015664C" w:rsidR="001D2B44" w:rsidRDefault="001D2B44" w:rsidP="00506641">
      <w:pPr>
        <w:jc w:val="both"/>
        <w:rPr>
          <w:rFonts w:ascii="Garamond" w:hAnsi="Garamond"/>
        </w:rPr>
      </w:pPr>
      <w:r>
        <w:rPr>
          <w:rFonts w:ascii="Garamond" w:hAnsi="Garamond"/>
        </w:rPr>
        <w:t>Or by appointment</w:t>
      </w:r>
    </w:p>
    <w:p w14:paraId="28742333" w14:textId="2719AE67" w:rsidR="003F27BE" w:rsidRDefault="003F27BE" w:rsidP="00506641">
      <w:pPr>
        <w:jc w:val="both"/>
        <w:rPr>
          <w:rFonts w:ascii="Garamond" w:hAnsi="Garamond"/>
        </w:rPr>
      </w:pPr>
      <w:r w:rsidRPr="00A03169">
        <w:rPr>
          <w:rFonts w:ascii="Garamond" w:hAnsi="Garamond"/>
        </w:rPr>
        <w:t xml:space="preserve">Location: </w:t>
      </w:r>
      <w:r w:rsidR="00FC2D7C" w:rsidRPr="00A03169">
        <w:rPr>
          <w:rFonts w:ascii="Garamond" w:hAnsi="Garamond"/>
        </w:rPr>
        <w:t>HH 333</w:t>
      </w:r>
    </w:p>
    <w:p w14:paraId="1F4471C6" w14:textId="77777777" w:rsidR="00A03169" w:rsidRPr="00A03169" w:rsidRDefault="00A03169" w:rsidP="00506641">
      <w:pPr>
        <w:jc w:val="both"/>
        <w:rPr>
          <w:rFonts w:ascii="Garamond" w:hAnsi="Garamond"/>
        </w:rPr>
      </w:pPr>
    </w:p>
    <w:p w14:paraId="285A57E1" w14:textId="2C81C130" w:rsidR="00F82449" w:rsidRPr="00A03169" w:rsidRDefault="00F82449" w:rsidP="00AE651F">
      <w:pPr>
        <w:pStyle w:val="Heading2"/>
      </w:pPr>
      <w:r w:rsidRPr="00A03169">
        <w:t>Course Description</w:t>
      </w:r>
    </w:p>
    <w:p w14:paraId="3F0C54DD" w14:textId="7378FCA4" w:rsidR="00F82449" w:rsidRPr="00A03169" w:rsidRDefault="00F82449" w:rsidP="00506641">
      <w:pPr>
        <w:jc w:val="both"/>
        <w:rPr>
          <w:rFonts w:ascii="Garamond" w:hAnsi="Garamond"/>
          <w:bCs/>
        </w:rPr>
      </w:pPr>
      <w:r w:rsidRPr="00A03169">
        <w:rPr>
          <w:rFonts w:ascii="Garamond" w:hAnsi="Garamond"/>
          <w:bCs/>
        </w:rPr>
        <w:t>This course covers the</w:t>
      </w:r>
      <w:r w:rsidR="00AE651F">
        <w:rPr>
          <w:rFonts w:ascii="Garamond" w:hAnsi="Garamond"/>
          <w:bCs/>
        </w:rPr>
        <w:t xml:space="preserve"> question of what property is; types of property; the</w:t>
      </w:r>
      <w:r w:rsidRPr="00A03169">
        <w:rPr>
          <w:rFonts w:ascii="Garamond" w:hAnsi="Garamond"/>
          <w:bCs/>
        </w:rPr>
        <w:t xml:space="preserve"> acquisition and possession of real and personal property; estates in land; introduction to future interests; landlord and tenant; survey of modern land transactions and methods of title assurance; easements; and licenses, covenants, and rights incident to land ownership.</w:t>
      </w:r>
    </w:p>
    <w:p w14:paraId="2372A62B" w14:textId="45784D7F" w:rsidR="0098396D" w:rsidRPr="00506641" w:rsidRDefault="0098396D" w:rsidP="00506641">
      <w:pPr>
        <w:pStyle w:val="NormalWeb"/>
        <w:textAlignment w:val="baseline"/>
        <w:rPr>
          <w:rFonts w:ascii="Garamond" w:hAnsi="Garamond"/>
          <w:b/>
          <w:color w:val="000000"/>
        </w:rPr>
      </w:pPr>
      <w:r w:rsidRPr="00AE651F">
        <w:rPr>
          <w:rStyle w:val="Heading2Char"/>
        </w:rPr>
        <w:t>Learning</w:t>
      </w:r>
      <w:r w:rsidR="00506641" w:rsidRPr="00AE651F">
        <w:rPr>
          <w:rStyle w:val="Heading2Char"/>
        </w:rPr>
        <w:t xml:space="preserve"> </w:t>
      </w:r>
      <w:r w:rsidRPr="00AE651F">
        <w:rPr>
          <w:rStyle w:val="Heading2Char"/>
        </w:rPr>
        <w:t>Outcomes</w:t>
      </w:r>
      <w:r w:rsidRPr="00A03169">
        <w:rPr>
          <w:rFonts w:ascii="Garamond" w:hAnsi="Garamond"/>
          <w:color w:val="000000"/>
        </w:rPr>
        <w:br/>
        <w:t>After completing this course, students should be able to:</w:t>
      </w:r>
    </w:p>
    <w:p w14:paraId="41D22672" w14:textId="08E3DE1A" w:rsidR="0098396D" w:rsidRPr="00A03169" w:rsidRDefault="00AE651F" w:rsidP="00506641">
      <w:pPr>
        <w:pStyle w:val="NormalWeb"/>
        <w:numPr>
          <w:ilvl w:val="0"/>
          <w:numId w:val="4"/>
        </w:numPr>
        <w:jc w:val="both"/>
        <w:textAlignment w:val="baseline"/>
        <w:rPr>
          <w:rFonts w:ascii="Garamond" w:hAnsi="Garamond"/>
          <w:color w:val="000000"/>
        </w:rPr>
      </w:pPr>
      <w:r>
        <w:rPr>
          <w:rFonts w:ascii="Garamond" w:hAnsi="Garamond"/>
          <w:color w:val="000000"/>
        </w:rPr>
        <w:t xml:space="preserve">Demonstrate understanding of </w:t>
      </w:r>
      <w:r w:rsidR="0098396D" w:rsidRPr="00A03169">
        <w:rPr>
          <w:rFonts w:ascii="Garamond" w:hAnsi="Garamond"/>
          <w:color w:val="000000"/>
        </w:rPr>
        <w:t xml:space="preserve">the basics of different types of property and how these are subject to ownership. </w:t>
      </w:r>
    </w:p>
    <w:p w14:paraId="059AB5D7" w14:textId="7F5EE93B" w:rsidR="0098396D" w:rsidRPr="00A03169" w:rsidRDefault="0098396D" w:rsidP="00506641">
      <w:pPr>
        <w:pStyle w:val="NormalWeb"/>
        <w:numPr>
          <w:ilvl w:val="0"/>
          <w:numId w:val="4"/>
        </w:numPr>
        <w:jc w:val="both"/>
        <w:textAlignment w:val="baseline"/>
        <w:rPr>
          <w:rFonts w:ascii="Garamond" w:hAnsi="Garamond"/>
          <w:color w:val="000000"/>
        </w:rPr>
      </w:pPr>
      <w:r w:rsidRPr="00A03169">
        <w:rPr>
          <w:rFonts w:ascii="Garamond" w:hAnsi="Garamond"/>
          <w:color w:val="000000"/>
        </w:rPr>
        <w:t>Determine how property rights can be gained, divided, transferred and terminated.</w:t>
      </w:r>
    </w:p>
    <w:p w14:paraId="2758057F" w14:textId="228F2C34" w:rsidR="00AE651F" w:rsidRDefault="0098396D" w:rsidP="00AE651F">
      <w:pPr>
        <w:pStyle w:val="NormalWeb"/>
        <w:numPr>
          <w:ilvl w:val="0"/>
          <w:numId w:val="4"/>
        </w:numPr>
        <w:jc w:val="both"/>
        <w:textAlignment w:val="baseline"/>
        <w:rPr>
          <w:rFonts w:ascii="Garamond" w:hAnsi="Garamond"/>
          <w:color w:val="000000"/>
        </w:rPr>
      </w:pPr>
      <w:r w:rsidRPr="00A03169">
        <w:rPr>
          <w:rFonts w:ascii="Garamond" w:hAnsi="Garamond"/>
          <w:color w:val="000000"/>
        </w:rPr>
        <w:t>Articulate constitutional, statutory, and common law limitations on the scope of property rights and government regulation of these rights.</w:t>
      </w:r>
    </w:p>
    <w:p w14:paraId="05C539ED" w14:textId="59FF0ECF" w:rsidR="00AE651F" w:rsidRDefault="00AE651F" w:rsidP="00AE651F">
      <w:pPr>
        <w:pStyle w:val="NormalWeb"/>
        <w:numPr>
          <w:ilvl w:val="0"/>
          <w:numId w:val="4"/>
        </w:numPr>
        <w:jc w:val="both"/>
        <w:textAlignment w:val="baseline"/>
        <w:rPr>
          <w:rFonts w:ascii="Garamond" w:hAnsi="Garamond"/>
          <w:color w:val="000000"/>
        </w:rPr>
      </w:pPr>
      <w:r>
        <w:rPr>
          <w:rFonts w:ascii="Garamond" w:hAnsi="Garamond"/>
          <w:color w:val="000000"/>
        </w:rPr>
        <w:t>Recognize and analyze major issues arising in real and personal property transactions.</w:t>
      </w:r>
    </w:p>
    <w:p w14:paraId="686C72E0" w14:textId="68D4E470" w:rsidR="006D32D1" w:rsidRPr="006D32D1" w:rsidRDefault="00F82449" w:rsidP="006D32D1">
      <w:pPr>
        <w:pStyle w:val="Heading2"/>
      </w:pPr>
      <w:r w:rsidRPr="00A03169">
        <w:t>Attendance Policy</w:t>
      </w:r>
    </w:p>
    <w:p w14:paraId="55AA5C74" w14:textId="414A1DE0" w:rsidR="00463F10" w:rsidRPr="00463F10" w:rsidRDefault="003F5F47" w:rsidP="00463F10">
      <w:pPr>
        <w:pStyle w:val="NormalWeb"/>
        <w:spacing w:before="0" w:beforeAutospacing="0" w:after="0" w:afterAutospacing="0"/>
        <w:jc w:val="both"/>
        <w:textAlignment w:val="baseline"/>
        <w:rPr>
          <w:rFonts w:ascii="Garamond" w:hAnsi="Garamond"/>
          <w:color w:val="000000"/>
        </w:rPr>
      </w:pPr>
      <w:r w:rsidRPr="00A03169">
        <w:rPr>
          <w:rFonts w:ascii="Garamond" w:hAnsi="Garamond"/>
          <w:color w:val="000000"/>
        </w:rPr>
        <w:t>Per ABA requirements</w:t>
      </w:r>
      <w:r>
        <w:rPr>
          <w:rFonts w:ascii="Garamond" w:hAnsi="Garamond"/>
          <w:color w:val="000000"/>
        </w:rPr>
        <w:t xml:space="preserve"> you are expected to</w:t>
      </w:r>
      <w:r w:rsidRPr="00A03169">
        <w:rPr>
          <w:rFonts w:ascii="Garamond" w:hAnsi="Garamond"/>
          <w:color w:val="000000"/>
        </w:rPr>
        <w:t xml:space="preserve"> attend all classes</w:t>
      </w:r>
      <w:r>
        <w:rPr>
          <w:rFonts w:ascii="Garamond" w:hAnsi="Garamond"/>
          <w:color w:val="000000"/>
        </w:rPr>
        <w:t xml:space="preserve">. </w:t>
      </w:r>
      <w:r w:rsidR="00463F10">
        <w:rPr>
          <w:rFonts w:ascii="Garamond" w:hAnsi="Garamond"/>
          <w:color w:val="000000"/>
        </w:rPr>
        <w:t xml:space="preserve">More than </w:t>
      </w:r>
      <w:r w:rsidR="006D32D1">
        <w:rPr>
          <w:rFonts w:ascii="Garamond" w:hAnsi="Garamond"/>
          <w:color w:val="000000"/>
        </w:rPr>
        <w:t>3</w:t>
      </w:r>
      <w:r w:rsidR="00463F10">
        <w:rPr>
          <w:rFonts w:ascii="Garamond" w:hAnsi="Garamond"/>
          <w:color w:val="000000"/>
        </w:rPr>
        <w:t xml:space="preserve"> unexcused absences will result in a decrease of your final grade in the course</w:t>
      </w:r>
      <w:r w:rsidR="00AE651F">
        <w:rPr>
          <w:rFonts w:ascii="Garamond" w:hAnsi="Garamond"/>
          <w:color w:val="000000"/>
        </w:rPr>
        <w:t>.</w:t>
      </w:r>
      <w:r w:rsidR="00463F10">
        <w:rPr>
          <w:rFonts w:ascii="Garamond" w:hAnsi="Garamond"/>
          <w:color w:val="000000"/>
        </w:rPr>
        <w:t xml:space="preserve"> </w:t>
      </w:r>
      <w:r w:rsidR="00463F10" w:rsidRPr="00463F10">
        <w:rPr>
          <w:rFonts w:ascii="Garamond" w:hAnsi="Garamond"/>
          <w:color w:val="000000"/>
        </w:rPr>
        <w:t>Acceptable reasons for absence from or failure to engage in class include illness; Title IX-related situations; serious accidents or emergencies affecting the student, their roommates, or their family; special curricular requirements</w:t>
      </w:r>
      <w:r w:rsidR="00463F10">
        <w:rPr>
          <w:rFonts w:ascii="Garamond" w:hAnsi="Garamond"/>
          <w:color w:val="000000"/>
        </w:rPr>
        <w:t xml:space="preserve">; </w:t>
      </w:r>
      <w:r w:rsidR="00463F10" w:rsidRPr="00463F10">
        <w:rPr>
          <w:rFonts w:ascii="Garamond" w:hAnsi="Garamond"/>
          <w:color w:val="000000"/>
        </w:rPr>
        <w:t xml:space="preserve">military obligation; severe weather conditions that prevent class participation; religious holidays; participation in official university activities; and court-imposed legal obligation. Other reasons (e.g., a job interview or club activity) may be deemed acceptable if approved by </w:t>
      </w:r>
      <w:r w:rsidR="00463F10">
        <w:rPr>
          <w:rFonts w:ascii="Garamond" w:hAnsi="Garamond"/>
          <w:color w:val="000000"/>
        </w:rPr>
        <w:t>me in advance</w:t>
      </w:r>
      <w:r w:rsidR="00463F10" w:rsidRPr="00463F10">
        <w:rPr>
          <w:rFonts w:ascii="Garamond" w:hAnsi="Garamond"/>
          <w:color w:val="000000"/>
        </w:rPr>
        <w:t>. </w:t>
      </w:r>
    </w:p>
    <w:p w14:paraId="59CE2D62" w14:textId="7EB80D32" w:rsidR="003F5F47" w:rsidRPr="00783E0A" w:rsidRDefault="003F5F47" w:rsidP="003F5F47">
      <w:pPr>
        <w:pStyle w:val="NormalWeb"/>
        <w:spacing w:before="0" w:beforeAutospacing="0" w:after="0" w:afterAutospacing="0"/>
        <w:jc w:val="both"/>
        <w:textAlignment w:val="baseline"/>
        <w:rPr>
          <w:rFonts w:ascii="Garamond" w:hAnsi="Garamond"/>
          <w:b/>
          <w:color w:val="000000"/>
        </w:rPr>
      </w:pPr>
      <w:r w:rsidRPr="00F35E01">
        <w:rPr>
          <w:rFonts w:ascii="Garamond" w:hAnsi="Garamond"/>
          <w:color w:val="000000"/>
        </w:rPr>
        <w:lastRenderedPageBreak/>
        <w:t xml:space="preserve">If you are planning to miss </w:t>
      </w:r>
      <w:r>
        <w:rPr>
          <w:rFonts w:ascii="Garamond" w:hAnsi="Garamond"/>
          <w:color w:val="000000"/>
        </w:rPr>
        <w:t>c</w:t>
      </w:r>
      <w:r w:rsidRPr="00F35E01">
        <w:rPr>
          <w:rFonts w:ascii="Garamond" w:hAnsi="Garamond"/>
          <w:color w:val="000000"/>
        </w:rPr>
        <w:t xml:space="preserve">lass for </w:t>
      </w:r>
      <w:r w:rsidR="00463F10">
        <w:rPr>
          <w:rFonts w:ascii="Garamond" w:hAnsi="Garamond"/>
          <w:color w:val="000000"/>
        </w:rPr>
        <w:t xml:space="preserve">any excused </w:t>
      </w:r>
      <w:r w:rsidRPr="00F35E01">
        <w:rPr>
          <w:rFonts w:ascii="Garamond" w:hAnsi="Garamond"/>
          <w:color w:val="000000"/>
        </w:rPr>
        <w:t>reason, please let me know</w:t>
      </w:r>
      <w:r w:rsidR="006D32D1">
        <w:rPr>
          <w:rFonts w:ascii="Garamond" w:hAnsi="Garamond"/>
          <w:color w:val="000000"/>
        </w:rPr>
        <w:t xml:space="preserve"> and provide appropriate documentation as you are able</w:t>
      </w:r>
      <w:r w:rsidRPr="00F35E01">
        <w:rPr>
          <w:rFonts w:ascii="Garamond" w:hAnsi="Garamond"/>
          <w:color w:val="000000"/>
        </w:rPr>
        <w:t>. Otherwise, i</w:t>
      </w:r>
      <w:r>
        <w:rPr>
          <w:rFonts w:ascii="Garamond" w:hAnsi="Garamond"/>
          <w:color w:val="000000"/>
        </w:rPr>
        <w:t>n the interests of privacy and efficiency</w:t>
      </w:r>
      <w:r w:rsidR="00AE651F">
        <w:rPr>
          <w:rFonts w:ascii="Garamond" w:hAnsi="Garamond"/>
          <w:color w:val="000000"/>
        </w:rPr>
        <w:t xml:space="preserve"> it</w:t>
      </w:r>
      <w:r w:rsidRPr="00F35E01">
        <w:rPr>
          <w:rFonts w:ascii="Garamond" w:hAnsi="Garamond"/>
          <w:color w:val="000000"/>
        </w:rPr>
        <w:t xml:space="preserve"> is not necessary to tell me why you are absent and telling me does not excuse the absence.</w:t>
      </w:r>
      <w:r w:rsidRPr="00A03169">
        <w:rPr>
          <w:rFonts w:ascii="Garamond" w:hAnsi="Garamond"/>
          <w:color w:val="000000"/>
        </w:rPr>
        <w:t xml:space="preserve"> </w:t>
      </w:r>
    </w:p>
    <w:p w14:paraId="55AFF15A" w14:textId="77777777" w:rsidR="003F5F47" w:rsidRDefault="003F5F47" w:rsidP="003F5F47">
      <w:pPr>
        <w:jc w:val="both"/>
        <w:rPr>
          <w:rFonts w:ascii="Garamond" w:hAnsi="Garamond"/>
          <w:color w:val="000000"/>
        </w:rPr>
      </w:pPr>
    </w:p>
    <w:p w14:paraId="2070FC17" w14:textId="1250B8A7" w:rsidR="000A1DE0" w:rsidRPr="00AE651F" w:rsidRDefault="003F5F47" w:rsidP="00AE651F">
      <w:pPr>
        <w:jc w:val="both"/>
        <w:rPr>
          <w:rFonts w:ascii="Garamond" w:hAnsi="Garamond"/>
          <w:color w:val="000000"/>
        </w:rPr>
      </w:pPr>
      <w:r w:rsidRPr="00783E0A">
        <w:rPr>
          <w:rFonts w:ascii="Garamond" w:hAnsi="Garamond"/>
          <w:color w:val="000000"/>
        </w:rPr>
        <w:t>Please do not arrive late to class, leave early, or leave to take a break during class absent extenuating circumstances. Please</w:t>
      </w:r>
      <w:r w:rsidR="00062C2C">
        <w:rPr>
          <w:rFonts w:ascii="Garamond" w:hAnsi="Garamond"/>
          <w:color w:val="000000"/>
        </w:rPr>
        <w:t xml:space="preserve"> do not use </w:t>
      </w:r>
      <w:r w:rsidRPr="00783E0A">
        <w:rPr>
          <w:rFonts w:ascii="Garamond" w:hAnsi="Garamond"/>
          <w:color w:val="000000"/>
        </w:rPr>
        <w:t>your cell phone during class. I reserve the right to lower your final grade if you engage in behavior that disrupts the learning environment for your classmates.</w:t>
      </w:r>
    </w:p>
    <w:p w14:paraId="3CEB02CF" w14:textId="77777777" w:rsidR="000A1DE0" w:rsidRPr="00A03169" w:rsidRDefault="000A1DE0" w:rsidP="00506641">
      <w:pPr>
        <w:pStyle w:val="NormalWeb"/>
        <w:spacing w:before="0" w:beforeAutospacing="0" w:after="0" w:afterAutospacing="0"/>
        <w:jc w:val="both"/>
        <w:textAlignment w:val="baseline"/>
        <w:rPr>
          <w:rFonts w:ascii="Garamond" w:hAnsi="Garamond"/>
          <w:b/>
          <w:bCs/>
          <w:color w:val="000000"/>
        </w:rPr>
      </w:pPr>
    </w:p>
    <w:p w14:paraId="68EBD356" w14:textId="77777777" w:rsidR="00F82449" w:rsidRPr="00A03169" w:rsidRDefault="00F82449" w:rsidP="00463F10">
      <w:pPr>
        <w:pStyle w:val="Heading2"/>
      </w:pPr>
      <w:r w:rsidRPr="00A03169">
        <w:t xml:space="preserve">Class Participation </w:t>
      </w:r>
    </w:p>
    <w:p w14:paraId="665C3DC1" w14:textId="05016679" w:rsidR="00FC2D7C" w:rsidRDefault="00F82449" w:rsidP="00506641">
      <w:pPr>
        <w:pStyle w:val="NormalWeb"/>
        <w:spacing w:before="0" w:beforeAutospacing="0" w:after="0" w:afterAutospacing="0"/>
        <w:jc w:val="both"/>
        <w:textAlignment w:val="baseline"/>
        <w:rPr>
          <w:rFonts w:ascii="Garamond" w:hAnsi="Garamond"/>
          <w:color w:val="000000"/>
        </w:rPr>
      </w:pPr>
      <w:r w:rsidRPr="00A03169">
        <w:rPr>
          <w:rFonts w:ascii="Garamond" w:hAnsi="Garamond"/>
          <w:color w:val="000000"/>
        </w:rPr>
        <w:t>Active participation is an essential component of this class. I ask that each of you arrive to class having done the readings and prepared to meaningfully engage in discussion. Participation will account for 10% of your final grad</w:t>
      </w:r>
      <w:r w:rsidR="00FC2D7C" w:rsidRPr="00A03169">
        <w:rPr>
          <w:rFonts w:ascii="Garamond" w:hAnsi="Garamond"/>
          <w:color w:val="000000"/>
        </w:rPr>
        <w:t xml:space="preserve">e. </w:t>
      </w:r>
      <w:r w:rsidR="00AE651F">
        <w:rPr>
          <w:rFonts w:ascii="Garamond" w:hAnsi="Garamond"/>
          <w:color w:val="000000"/>
        </w:rPr>
        <w:t>This will include</w:t>
      </w:r>
      <w:r w:rsidR="00463F10">
        <w:rPr>
          <w:rFonts w:ascii="Garamond" w:hAnsi="Garamond"/>
          <w:color w:val="000000"/>
        </w:rPr>
        <w:t xml:space="preserve"> </w:t>
      </w:r>
      <w:r w:rsidR="00AE651F">
        <w:rPr>
          <w:rFonts w:ascii="Garamond" w:hAnsi="Garamond"/>
          <w:color w:val="000000"/>
        </w:rPr>
        <w:t xml:space="preserve">participating in </w:t>
      </w:r>
      <w:r w:rsidR="00463F10">
        <w:rPr>
          <w:rFonts w:ascii="Garamond" w:hAnsi="Garamond"/>
          <w:color w:val="000000"/>
        </w:rPr>
        <w:t>class in response to cold calls and volunteering as desired (during both of which I value quality over quantity) in addition to participating in in-class and out-of-class polling questions and otherwise engaging with the class (including through office hours etc</w:t>
      </w:r>
      <w:r w:rsidR="006D32D1">
        <w:rPr>
          <w:rFonts w:ascii="Garamond" w:hAnsi="Garamond"/>
          <w:color w:val="000000"/>
        </w:rPr>
        <w:t>.</w:t>
      </w:r>
      <w:r w:rsidR="00463F10">
        <w:rPr>
          <w:rFonts w:ascii="Garamond" w:hAnsi="Garamond"/>
          <w:color w:val="000000"/>
        </w:rPr>
        <w:t>).</w:t>
      </w:r>
    </w:p>
    <w:p w14:paraId="1FA6CB0F" w14:textId="77777777" w:rsidR="001C285B" w:rsidRDefault="001C285B" w:rsidP="00506641">
      <w:pPr>
        <w:pStyle w:val="NormalWeb"/>
        <w:spacing w:before="0" w:beforeAutospacing="0" w:after="0" w:afterAutospacing="0"/>
        <w:jc w:val="both"/>
        <w:textAlignment w:val="baseline"/>
        <w:rPr>
          <w:rFonts w:ascii="Garamond" w:hAnsi="Garamond"/>
          <w:color w:val="000000"/>
        </w:rPr>
      </w:pPr>
    </w:p>
    <w:p w14:paraId="3EC2D6F5" w14:textId="3FB59769" w:rsidR="00506641" w:rsidRDefault="001C285B" w:rsidP="00506641">
      <w:pPr>
        <w:pStyle w:val="NormalWeb"/>
        <w:spacing w:before="0" w:beforeAutospacing="0" w:after="0" w:afterAutospacing="0"/>
        <w:jc w:val="both"/>
        <w:textAlignment w:val="baseline"/>
        <w:rPr>
          <w:rFonts w:ascii="Garamond" w:hAnsi="Garamond"/>
          <w:color w:val="000000"/>
        </w:rPr>
      </w:pPr>
      <w:r>
        <w:rPr>
          <w:rFonts w:ascii="Garamond" w:hAnsi="Garamond"/>
          <w:color w:val="000000"/>
        </w:rPr>
        <w:t xml:space="preserve">In addition to discussions and questions, I will </w:t>
      </w:r>
      <w:r w:rsidR="00463F10">
        <w:rPr>
          <w:rFonts w:ascii="Garamond" w:hAnsi="Garamond"/>
          <w:color w:val="000000"/>
        </w:rPr>
        <w:t xml:space="preserve">be using </w:t>
      </w:r>
      <w:proofErr w:type="spellStart"/>
      <w:r w:rsidR="00463F10">
        <w:rPr>
          <w:rFonts w:ascii="Garamond" w:hAnsi="Garamond"/>
          <w:color w:val="000000"/>
        </w:rPr>
        <w:t>iClicker</w:t>
      </w:r>
      <w:proofErr w:type="spellEnd"/>
      <w:r w:rsidR="00463F10">
        <w:rPr>
          <w:rFonts w:ascii="Garamond" w:hAnsi="Garamond"/>
          <w:color w:val="000000"/>
        </w:rPr>
        <w:t xml:space="preserve"> to track attendance and do practice questions throughout the course. </w:t>
      </w:r>
      <w:r w:rsidR="006D32D1">
        <w:rPr>
          <w:rFonts w:ascii="Garamond" w:hAnsi="Garamond"/>
          <w:color w:val="000000"/>
        </w:rPr>
        <w:t xml:space="preserve">You will be asked to sign up for an </w:t>
      </w:r>
      <w:proofErr w:type="spellStart"/>
      <w:r w:rsidR="006D32D1">
        <w:rPr>
          <w:rFonts w:ascii="Garamond" w:hAnsi="Garamond"/>
          <w:color w:val="000000"/>
        </w:rPr>
        <w:t>iClicker</w:t>
      </w:r>
      <w:proofErr w:type="spellEnd"/>
      <w:r w:rsidR="006D32D1">
        <w:rPr>
          <w:rFonts w:ascii="Garamond" w:hAnsi="Garamond"/>
          <w:color w:val="000000"/>
        </w:rPr>
        <w:t xml:space="preserve"> account, which is integrated with the course Canvas page. </w:t>
      </w:r>
      <w:r w:rsidR="00E24333">
        <w:rPr>
          <w:rFonts w:ascii="Garamond" w:hAnsi="Garamond"/>
          <w:color w:val="000000"/>
        </w:rPr>
        <w:t>You will need a tablet</w:t>
      </w:r>
      <w:r w:rsidR="00062C2C">
        <w:rPr>
          <w:rFonts w:ascii="Garamond" w:hAnsi="Garamond"/>
          <w:color w:val="000000"/>
        </w:rPr>
        <w:t>, phone, or</w:t>
      </w:r>
      <w:r w:rsidR="00E24333">
        <w:rPr>
          <w:rFonts w:ascii="Garamond" w:hAnsi="Garamond"/>
          <w:color w:val="000000"/>
        </w:rPr>
        <w:t xml:space="preserve"> computer to </w:t>
      </w:r>
      <w:r w:rsidR="00062C2C">
        <w:rPr>
          <w:rFonts w:ascii="Garamond" w:hAnsi="Garamond"/>
          <w:color w:val="000000"/>
        </w:rPr>
        <w:t xml:space="preserve">interact with </w:t>
      </w:r>
      <w:proofErr w:type="spellStart"/>
      <w:r w:rsidR="00302256">
        <w:rPr>
          <w:rFonts w:ascii="Garamond" w:hAnsi="Garamond"/>
          <w:color w:val="000000"/>
        </w:rPr>
        <w:t>i</w:t>
      </w:r>
      <w:r w:rsidR="00E24333">
        <w:rPr>
          <w:rFonts w:ascii="Garamond" w:hAnsi="Garamond"/>
          <w:color w:val="000000"/>
        </w:rPr>
        <w:t>Clicker</w:t>
      </w:r>
      <w:proofErr w:type="spellEnd"/>
      <w:r w:rsidR="00E24333">
        <w:rPr>
          <w:rFonts w:ascii="Garamond" w:hAnsi="Garamond"/>
          <w:color w:val="000000"/>
        </w:rPr>
        <w:t xml:space="preserve"> during class. </w:t>
      </w:r>
      <w:r w:rsidR="006D32D1">
        <w:rPr>
          <w:rFonts w:ascii="Garamond" w:hAnsi="Garamond"/>
          <w:color w:val="000000"/>
        </w:rPr>
        <w:t xml:space="preserve">Whether or not you participate in </w:t>
      </w:r>
      <w:proofErr w:type="spellStart"/>
      <w:r w:rsidR="006D32D1">
        <w:rPr>
          <w:rFonts w:ascii="Garamond" w:hAnsi="Garamond"/>
          <w:color w:val="000000"/>
        </w:rPr>
        <w:t>iClicker</w:t>
      </w:r>
      <w:proofErr w:type="spellEnd"/>
      <w:r w:rsidR="006D32D1">
        <w:rPr>
          <w:rFonts w:ascii="Garamond" w:hAnsi="Garamond"/>
          <w:color w:val="000000"/>
        </w:rPr>
        <w:t xml:space="preserve"> questions will be tracked through Canvas</w:t>
      </w:r>
      <w:r w:rsidR="00302256">
        <w:rPr>
          <w:rFonts w:ascii="Garamond" w:hAnsi="Garamond"/>
          <w:color w:val="000000"/>
        </w:rPr>
        <w:t xml:space="preserve"> and count toward your participation grade</w:t>
      </w:r>
      <w:r w:rsidR="006D32D1">
        <w:rPr>
          <w:rFonts w:ascii="Garamond" w:hAnsi="Garamond"/>
          <w:color w:val="000000"/>
        </w:rPr>
        <w:t xml:space="preserve">, though </w:t>
      </w:r>
      <w:r w:rsidR="00302256">
        <w:rPr>
          <w:rFonts w:ascii="Garamond" w:hAnsi="Garamond"/>
          <w:color w:val="000000"/>
        </w:rPr>
        <w:t>whether or not you got the answers correct</w:t>
      </w:r>
      <w:r w:rsidR="006D32D1">
        <w:rPr>
          <w:rFonts w:ascii="Garamond" w:hAnsi="Garamond"/>
          <w:color w:val="000000"/>
        </w:rPr>
        <w:t xml:space="preserve"> will not be.   </w:t>
      </w:r>
    </w:p>
    <w:p w14:paraId="5BE1FA97" w14:textId="77777777" w:rsidR="00506641" w:rsidRDefault="00506641" w:rsidP="00506641">
      <w:pPr>
        <w:pStyle w:val="NormalWeb"/>
        <w:spacing w:before="0" w:beforeAutospacing="0" w:after="0" w:afterAutospacing="0"/>
        <w:jc w:val="both"/>
        <w:textAlignment w:val="baseline"/>
        <w:rPr>
          <w:rFonts w:ascii="Garamond" w:hAnsi="Garamond"/>
          <w:color w:val="000000"/>
        </w:rPr>
      </w:pPr>
    </w:p>
    <w:p w14:paraId="650965CD" w14:textId="61B79BD4" w:rsidR="00F82449" w:rsidRPr="00A03169" w:rsidRDefault="00F82449" w:rsidP="006D32D1">
      <w:pPr>
        <w:pStyle w:val="Heading2"/>
      </w:pPr>
      <w:r w:rsidRPr="00A03169">
        <w:t>Evaluation</w:t>
      </w:r>
    </w:p>
    <w:p w14:paraId="5522746B" w14:textId="2512610F" w:rsidR="00A03169" w:rsidRDefault="00F82449" w:rsidP="00506641">
      <w:pPr>
        <w:pStyle w:val="NormalWeb"/>
        <w:spacing w:before="0" w:beforeAutospacing="0" w:after="0" w:afterAutospacing="0"/>
        <w:jc w:val="both"/>
        <w:textAlignment w:val="baseline"/>
        <w:rPr>
          <w:rFonts w:ascii="Garamond" w:hAnsi="Garamond"/>
          <w:color w:val="000000"/>
        </w:rPr>
      </w:pPr>
      <w:r w:rsidRPr="00A03169">
        <w:rPr>
          <w:rFonts w:ascii="Garamond" w:hAnsi="Garamond"/>
          <w:color w:val="000000"/>
        </w:rPr>
        <w:t xml:space="preserve">This class will have </w:t>
      </w:r>
      <w:r w:rsidR="00935E69">
        <w:rPr>
          <w:rFonts w:ascii="Garamond" w:hAnsi="Garamond"/>
          <w:color w:val="000000"/>
        </w:rPr>
        <w:t>a closed-book</w:t>
      </w:r>
      <w:r w:rsidRPr="00A03169">
        <w:rPr>
          <w:rFonts w:ascii="Garamond" w:hAnsi="Garamond"/>
          <w:color w:val="000000"/>
        </w:rPr>
        <w:t xml:space="preserve"> final examination</w:t>
      </w:r>
      <w:r w:rsidR="006D32D1">
        <w:rPr>
          <w:rFonts w:ascii="Garamond" w:hAnsi="Garamond"/>
          <w:color w:val="000000"/>
        </w:rPr>
        <w:t xml:space="preserve"> (80%)</w:t>
      </w:r>
      <w:r w:rsidRPr="00A03169">
        <w:rPr>
          <w:rFonts w:ascii="Garamond" w:hAnsi="Garamond"/>
          <w:color w:val="000000"/>
        </w:rPr>
        <w:t xml:space="preserve"> </w:t>
      </w:r>
      <w:r w:rsidR="0035032A">
        <w:rPr>
          <w:rFonts w:ascii="Garamond" w:hAnsi="Garamond"/>
          <w:color w:val="000000"/>
        </w:rPr>
        <w:t xml:space="preserve">and a midterm </w:t>
      </w:r>
      <w:r w:rsidR="006D32D1">
        <w:rPr>
          <w:rFonts w:ascii="Garamond" w:hAnsi="Garamond"/>
          <w:color w:val="000000"/>
        </w:rPr>
        <w:t>(10%) that together will account for 90%</w:t>
      </w:r>
      <w:r w:rsidRPr="00A03169">
        <w:rPr>
          <w:rFonts w:ascii="Garamond" w:hAnsi="Garamond"/>
          <w:color w:val="000000"/>
        </w:rPr>
        <w:t xml:space="preserve"> of your final grade. The remaining 10% of your grade will be based on your active participation in class. </w:t>
      </w:r>
    </w:p>
    <w:p w14:paraId="11741444" w14:textId="77777777" w:rsidR="00302256" w:rsidRDefault="00302256" w:rsidP="00506641">
      <w:pPr>
        <w:pStyle w:val="NormalWeb"/>
        <w:spacing w:before="0" w:beforeAutospacing="0" w:after="0" w:afterAutospacing="0"/>
        <w:jc w:val="both"/>
        <w:textAlignment w:val="baseline"/>
        <w:rPr>
          <w:rFonts w:ascii="Garamond" w:hAnsi="Garamond"/>
          <w:color w:val="000000"/>
        </w:rPr>
      </w:pPr>
    </w:p>
    <w:p w14:paraId="2B01BFF0" w14:textId="4FB21CA3" w:rsidR="00302256" w:rsidRDefault="00302256" w:rsidP="00506641">
      <w:pPr>
        <w:pStyle w:val="NormalWeb"/>
        <w:spacing w:before="0" w:beforeAutospacing="0" w:after="0" w:afterAutospacing="0"/>
        <w:jc w:val="both"/>
        <w:textAlignment w:val="baseline"/>
        <w:rPr>
          <w:rFonts w:ascii="Garamond" w:hAnsi="Garamond"/>
          <w:color w:val="000000"/>
        </w:rPr>
      </w:pPr>
      <w:r>
        <w:rPr>
          <w:rFonts w:ascii="Garamond" w:hAnsi="Garamond"/>
          <w:color w:val="000000"/>
        </w:rPr>
        <w:t xml:space="preserve">The midterm will be a 70 minute, in-person, closed-book exam that takes place in roughly Week 7 of the semester. The exact date will be announced at the beginning of September. The midterm will echo the format of the final and is intended to allow an opportunity for you to practice taking a law school exam in a relatively low stakes setting. We will discuss how best to prepare for the midterm and use it as a review opportunity for the final exam. </w:t>
      </w:r>
    </w:p>
    <w:p w14:paraId="154964C9" w14:textId="77777777" w:rsidR="00302256" w:rsidRDefault="00302256" w:rsidP="00506641">
      <w:pPr>
        <w:pStyle w:val="NormalWeb"/>
        <w:spacing w:before="0" w:beforeAutospacing="0" w:after="0" w:afterAutospacing="0"/>
        <w:jc w:val="both"/>
        <w:textAlignment w:val="baseline"/>
        <w:rPr>
          <w:rFonts w:ascii="Garamond" w:hAnsi="Garamond"/>
          <w:color w:val="000000"/>
        </w:rPr>
      </w:pPr>
    </w:p>
    <w:p w14:paraId="563F4874" w14:textId="7F017F6A" w:rsidR="00302256" w:rsidRDefault="00302256" w:rsidP="00506641">
      <w:pPr>
        <w:pStyle w:val="NormalWeb"/>
        <w:spacing w:before="0" w:beforeAutospacing="0" w:after="0" w:afterAutospacing="0"/>
        <w:jc w:val="both"/>
        <w:textAlignment w:val="baseline"/>
        <w:rPr>
          <w:rFonts w:ascii="Garamond" w:hAnsi="Garamond"/>
          <w:color w:val="000000"/>
        </w:rPr>
      </w:pPr>
      <w:r>
        <w:rPr>
          <w:rFonts w:ascii="Garamond" w:hAnsi="Garamond"/>
          <w:color w:val="000000"/>
        </w:rPr>
        <w:t xml:space="preserve">The final examination will be a 4-hour, in-person, closed-book exam that consists of a combination of multiple-choice and essay questions. </w:t>
      </w:r>
    </w:p>
    <w:p w14:paraId="65A6DB10" w14:textId="77777777" w:rsidR="00DD7241" w:rsidRDefault="00DD7241" w:rsidP="00506641">
      <w:pPr>
        <w:pStyle w:val="NormalWeb"/>
        <w:spacing w:before="0" w:beforeAutospacing="0" w:after="0" w:afterAutospacing="0"/>
        <w:jc w:val="both"/>
        <w:textAlignment w:val="baseline"/>
        <w:rPr>
          <w:rFonts w:ascii="Garamond" w:hAnsi="Garamond"/>
          <w:color w:val="000000"/>
        </w:rPr>
      </w:pPr>
    </w:p>
    <w:p w14:paraId="193EBCE2" w14:textId="1C7861C0" w:rsidR="00DD7241" w:rsidRDefault="00DD7241" w:rsidP="00506641">
      <w:pPr>
        <w:pStyle w:val="NormalWeb"/>
        <w:spacing w:before="0" w:beforeAutospacing="0" w:after="0" w:afterAutospacing="0"/>
        <w:jc w:val="both"/>
        <w:textAlignment w:val="baseline"/>
        <w:rPr>
          <w:rFonts w:ascii="Garamond" w:hAnsi="Garamond"/>
          <w:color w:val="000000"/>
        </w:rPr>
      </w:pPr>
      <w:r>
        <w:rPr>
          <w:rFonts w:ascii="Garamond" w:hAnsi="Garamond"/>
          <w:color w:val="000000"/>
        </w:rPr>
        <w:t>Unless otherwise indicated, the use of any AI tools in this course is prohibited and will be considered an Honor Code violation.</w:t>
      </w:r>
    </w:p>
    <w:p w14:paraId="1CC2457F" w14:textId="77777777" w:rsidR="00B047A7" w:rsidRDefault="00B047A7" w:rsidP="00506641">
      <w:pPr>
        <w:pStyle w:val="NormalWeb"/>
        <w:spacing w:before="0" w:beforeAutospacing="0" w:after="0" w:afterAutospacing="0"/>
        <w:jc w:val="both"/>
        <w:textAlignment w:val="baseline"/>
        <w:rPr>
          <w:rFonts w:ascii="Garamond" w:hAnsi="Garamond"/>
          <w:color w:val="000000"/>
        </w:rPr>
      </w:pPr>
    </w:p>
    <w:p w14:paraId="5E8D77DE" w14:textId="1C23017B" w:rsidR="00B047A7" w:rsidRDefault="00B047A7" w:rsidP="00B047A7">
      <w:pPr>
        <w:pStyle w:val="Heading2"/>
      </w:pPr>
      <w:r>
        <w:t>Recording</w:t>
      </w:r>
    </w:p>
    <w:p w14:paraId="00630853" w14:textId="43B64EFE" w:rsidR="00B047A7" w:rsidRDefault="00B047A7" w:rsidP="003E16E9">
      <w:pPr>
        <w:rPr>
          <w:rFonts w:ascii="Garamond" w:hAnsi="Garamond"/>
        </w:rPr>
      </w:pPr>
      <w:r>
        <w:rPr>
          <w:rFonts w:ascii="Garamond" w:hAnsi="Garamond"/>
        </w:rPr>
        <w:t>This class will not be recorded by the Law School</w:t>
      </w:r>
      <w:r w:rsidR="002E39C0">
        <w:rPr>
          <w:rFonts w:ascii="Garamond" w:hAnsi="Garamond"/>
        </w:rPr>
        <w:t xml:space="preserve"> (contrary to what law school policies may state)</w:t>
      </w:r>
      <w:r>
        <w:rPr>
          <w:rFonts w:ascii="Garamond" w:hAnsi="Garamond"/>
        </w:rPr>
        <w:t xml:space="preserve">. </w:t>
      </w:r>
      <w:r w:rsidRPr="00B047A7">
        <w:rPr>
          <w:rFonts w:ascii="Garamond" w:hAnsi="Garamond"/>
        </w:rPr>
        <w:t>Students are</w:t>
      </w:r>
      <w:r>
        <w:rPr>
          <w:rFonts w:ascii="Garamond" w:hAnsi="Garamond"/>
        </w:rPr>
        <w:t xml:space="preserve"> individually </w:t>
      </w:r>
      <w:r w:rsidRPr="00B047A7">
        <w:rPr>
          <w:rFonts w:ascii="Garamond" w:hAnsi="Garamond"/>
        </w:rPr>
        <w:t>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w:t>
      </w:r>
      <w:r w:rsidR="003E16E9">
        <w:rPr>
          <w:rFonts w:ascii="Garamond" w:hAnsi="Garamond"/>
        </w:rPr>
        <w:t xml:space="preserve"> </w:t>
      </w:r>
      <w:r w:rsidRPr="00B047A7">
        <w:rPr>
          <w:rFonts w:ascii="Garamond" w:hAnsi="Garamond"/>
        </w:rPr>
        <w:t>other purposes are prohibited. Specifically, students may not publish</w:t>
      </w:r>
      <w:r>
        <w:rPr>
          <w:rFonts w:ascii="Garamond" w:hAnsi="Garamond"/>
        </w:rPr>
        <w:t xml:space="preserve"> </w:t>
      </w:r>
      <w:r w:rsidRPr="00B047A7">
        <w:rPr>
          <w:rFonts w:ascii="Garamond" w:hAnsi="Garamond"/>
        </w:rPr>
        <w:t xml:space="preserve">recorded lectures without </w:t>
      </w:r>
      <w:r w:rsidR="002E39C0">
        <w:rPr>
          <w:rFonts w:ascii="Garamond" w:hAnsi="Garamond"/>
        </w:rPr>
        <w:t>my</w:t>
      </w:r>
      <w:r w:rsidRPr="00B047A7">
        <w:rPr>
          <w:rFonts w:ascii="Garamond" w:hAnsi="Garamond"/>
        </w:rPr>
        <w:t xml:space="preserve"> written consent</w:t>
      </w:r>
      <w:r w:rsidR="002E39C0">
        <w:rPr>
          <w:rFonts w:ascii="Garamond" w:hAnsi="Garamond"/>
        </w:rPr>
        <w:t>.</w:t>
      </w:r>
      <w:r w:rsidR="003E16E9">
        <w:rPr>
          <w:rFonts w:ascii="Garamond" w:hAnsi="Garamond"/>
        </w:rPr>
        <w:t xml:space="preserve"> </w:t>
      </w:r>
      <w:r w:rsidR="003E16E9" w:rsidRPr="003E16E9">
        <w:rPr>
          <w:rFonts w:ascii="Garamond" w:hAnsi="Garamond"/>
        </w:rPr>
        <w:t xml:space="preserve">To “publish” means to share, transmit, circulate, distribute, or provide access to a recording, regardless of format </w:t>
      </w:r>
      <w:r w:rsidR="003E16E9" w:rsidRPr="003E16E9">
        <w:rPr>
          <w:rFonts w:ascii="Garamond" w:hAnsi="Garamond"/>
        </w:rPr>
        <w:lastRenderedPageBreak/>
        <w:t>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and Student Conduct Code.</w:t>
      </w:r>
    </w:p>
    <w:p w14:paraId="0FBAA155" w14:textId="77777777" w:rsidR="00B047A7" w:rsidRPr="00A03169" w:rsidRDefault="00B047A7" w:rsidP="00506641">
      <w:pPr>
        <w:jc w:val="both"/>
        <w:rPr>
          <w:rFonts w:ascii="Garamond" w:hAnsi="Garamond"/>
        </w:rPr>
      </w:pPr>
    </w:p>
    <w:p w14:paraId="3F132FDE" w14:textId="73BC0694" w:rsidR="00AC6449" w:rsidRPr="00AC6449" w:rsidRDefault="00AC6449" w:rsidP="006D32D1">
      <w:pPr>
        <w:pStyle w:val="Heading2"/>
      </w:pPr>
      <w:r>
        <w:t>UF Levin College of Law Standard Syllabus Policies</w:t>
      </w:r>
    </w:p>
    <w:p w14:paraId="1B0F95B4" w14:textId="0B17B52A" w:rsidR="00FC2D7C" w:rsidRDefault="00AC6449" w:rsidP="00506641">
      <w:pPr>
        <w:jc w:val="both"/>
        <w:rPr>
          <w:rFonts w:ascii="Garamond" w:hAnsi="Garamond"/>
        </w:rPr>
      </w:pPr>
      <w:r w:rsidRPr="00AC6449">
        <w:rPr>
          <w:rFonts w:ascii="Garamond" w:hAnsi="Garamond"/>
        </w:rPr>
        <w:t xml:space="preserve">Other information about UF Levin College of Law policies, including compliance with the UF Honor Code, Grading, Accommodations, Class Recordings, and Course Evaluations can be found at this link: </w:t>
      </w:r>
      <w:hyperlink r:id="rId8" w:tgtFrame="_blank" w:history="1">
        <w:r w:rsidR="00E24333" w:rsidRPr="00F14D25">
          <w:rPr>
            <w:rStyle w:val="Hyperlink"/>
            <w:sz w:val="22"/>
            <w:szCs w:val="22"/>
            <w:bdr w:val="none" w:sz="0" w:space="0" w:color="auto" w:frame="1"/>
            <w:shd w:val="clear" w:color="auto" w:fill="FFFFFF"/>
          </w:rPr>
          <w:t>https://ufl.instructure.com/courses/427635/files/74674656?wrap=1</w:t>
        </w:r>
      </w:hyperlink>
      <w:r w:rsidR="00E24333" w:rsidRPr="00F14D25">
        <w:rPr>
          <w:sz w:val="22"/>
          <w:szCs w:val="22"/>
        </w:rPr>
        <w:t>.</w:t>
      </w:r>
    </w:p>
    <w:p w14:paraId="037C4003" w14:textId="77777777" w:rsidR="00AC6449" w:rsidRPr="00A03169" w:rsidRDefault="00AC6449" w:rsidP="00506641">
      <w:pPr>
        <w:jc w:val="both"/>
        <w:rPr>
          <w:rFonts w:ascii="Garamond" w:hAnsi="Garamond"/>
        </w:rPr>
      </w:pPr>
    </w:p>
    <w:p w14:paraId="1596F9EB" w14:textId="77777777" w:rsidR="00F82449" w:rsidRPr="00A03169" w:rsidRDefault="00F82449" w:rsidP="006D32D1">
      <w:pPr>
        <w:pStyle w:val="Heading2"/>
      </w:pPr>
      <w:r w:rsidRPr="00A03169">
        <w:t>Reading Assignments</w:t>
      </w:r>
    </w:p>
    <w:p w14:paraId="5BFE78DF" w14:textId="35264078" w:rsidR="00F82449" w:rsidRDefault="00F82449" w:rsidP="00506641">
      <w:pPr>
        <w:jc w:val="both"/>
        <w:rPr>
          <w:rFonts w:ascii="Garamond" w:hAnsi="Garamond"/>
          <w:bCs/>
        </w:rPr>
      </w:pPr>
      <w:r w:rsidRPr="00A03169">
        <w:rPr>
          <w:rFonts w:ascii="Garamond" w:hAnsi="Garamond"/>
          <w:bCs/>
        </w:rPr>
        <w:t>Per ABA Standard 310, it is anticipated that you will spend approximately 2 hours out of class reading and/or preparing for in class assignments for every 1 hour in class.</w:t>
      </w:r>
      <w:r w:rsidR="004B6F32">
        <w:rPr>
          <w:rFonts w:ascii="Garamond" w:hAnsi="Garamond"/>
          <w:bCs/>
        </w:rPr>
        <w:t xml:space="preserve"> </w:t>
      </w:r>
      <w:r w:rsidR="00E24333">
        <w:rPr>
          <w:rFonts w:ascii="Garamond" w:hAnsi="Garamond"/>
          <w:bCs/>
        </w:rPr>
        <w:t xml:space="preserve">For this class, this should amount to approximately 8 hours per week. </w:t>
      </w:r>
    </w:p>
    <w:p w14:paraId="4754A606" w14:textId="157202EF" w:rsidR="004B6F32" w:rsidRDefault="004B6F32" w:rsidP="00506641">
      <w:pPr>
        <w:jc w:val="both"/>
        <w:rPr>
          <w:rFonts w:ascii="Garamond" w:hAnsi="Garamond"/>
          <w:bCs/>
        </w:rPr>
      </w:pPr>
    </w:p>
    <w:p w14:paraId="51E73AA1" w14:textId="77FD992F" w:rsidR="004B6F32" w:rsidRPr="004B6F32" w:rsidRDefault="006161BE" w:rsidP="006161BE">
      <w:pPr>
        <w:jc w:val="both"/>
        <w:rPr>
          <w:rFonts w:ascii="Garamond" w:hAnsi="Garamond"/>
          <w:bCs/>
        </w:rPr>
      </w:pPr>
      <w:r w:rsidRPr="006161BE">
        <w:rPr>
          <w:rFonts w:ascii="Garamond" w:hAnsi="Garamond"/>
          <w:bCs/>
        </w:rPr>
        <w:t>A list of reading assignments for the semester is below. We will go through these assignments in order, though one assignment may take more than one class period to cover (particularly early in the semester). I will keep the canvas page updated with current reading assignments</w:t>
      </w:r>
      <w:r>
        <w:rPr>
          <w:rFonts w:ascii="Garamond" w:hAnsi="Garamond"/>
          <w:bCs/>
        </w:rPr>
        <w:t xml:space="preserve">, it is your responsibility to check this regularly and ensure you are </w:t>
      </w:r>
      <w:proofErr w:type="gramStart"/>
      <w:r>
        <w:rPr>
          <w:rFonts w:ascii="Garamond" w:hAnsi="Garamond"/>
          <w:bCs/>
        </w:rPr>
        <w:t>up-to-date</w:t>
      </w:r>
      <w:proofErr w:type="gramEnd"/>
      <w:r>
        <w:rPr>
          <w:rFonts w:ascii="Garamond" w:hAnsi="Garamond"/>
          <w:bCs/>
        </w:rPr>
        <w:t xml:space="preserve"> on any changes</w:t>
      </w:r>
      <w:r w:rsidRPr="006161BE">
        <w:rPr>
          <w:rFonts w:ascii="Garamond" w:hAnsi="Garamond"/>
          <w:bCs/>
        </w:rPr>
        <w:t xml:space="preserve">. </w:t>
      </w:r>
    </w:p>
    <w:p w14:paraId="1DBDE5B6" w14:textId="19223490" w:rsidR="00F82449" w:rsidRDefault="00F82449" w:rsidP="00506641">
      <w:pPr>
        <w:jc w:val="both"/>
        <w:rPr>
          <w:rFonts w:ascii="Garamond" w:hAnsi="Garamond"/>
          <w:bCs/>
        </w:rPr>
      </w:pPr>
    </w:p>
    <w:p w14:paraId="1D5BEDAD" w14:textId="6AB9C10A" w:rsidR="0088753F" w:rsidRDefault="00DD7241" w:rsidP="00506641">
      <w:pPr>
        <w:jc w:val="both"/>
        <w:rPr>
          <w:rFonts w:ascii="Garamond" w:hAnsi="Garamond"/>
          <w:b/>
        </w:rPr>
      </w:pPr>
      <w:r>
        <w:rPr>
          <w:rFonts w:ascii="Garamond" w:hAnsi="Garamond"/>
          <w:b/>
        </w:rPr>
        <w:t>Week 1: What is Property</w:t>
      </w:r>
      <w:r w:rsidR="0088753F">
        <w:rPr>
          <w:rFonts w:ascii="Garamond" w:hAnsi="Garamond"/>
          <w:b/>
        </w:rPr>
        <w:t>?</w:t>
      </w:r>
    </w:p>
    <w:p w14:paraId="7AFE4B4A" w14:textId="392ACAB5" w:rsidR="00DD7241" w:rsidRPr="0088753F" w:rsidRDefault="0088753F" w:rsidP="0088753F">
      <w:pPr>
        <w:pStyle w:val="ListParagraph"/>
        <w:numPr>
          <w:ilvl w:val="0"/>
          <w:numId w:val="7"/>
        </w:numPr>
        <w:jc w:val="both"/>
        <w:rPr>
          <w:rFonts w:ascii="Garamond" w:hAnsi="Garamond"/>
          <w:b/>
        </w:rPr>
      </w:pPr>
      <w:r>
        <w:rPr>
          <w:rFonts w:ascii="Garamond" w:hAnsi="Garamond"/>
          <w:bCs/>
        </w:rPr>
        <w:t xml:space="preserve">Class 1: </w:t>
      </w:r>
      <w:r>
        <w:rPr>
          <w:rFonts w:ascii="Garamond" w:eastAsia="Times New Roman" w:hAnsi="Garamond" w:cs="Calibri"/>
          <w:color w:val="000000"/>
        </w:rPr>
        <w:t>Read pp. 40-46, 1-12 for Monday, 1/18</w:t>
      </w:r>
    </w:p>
    <w:p w14:paraId="0E878817" w14:textId="1D407F07" w:rsidR="0088753F" w:rsidRPr="0088753F" w:rsidRDefault="0088753F" w:rsidP="0088753F">
      <w:pPr>
        <w:pStyle w:val="ListParagraph"/>
        <w:numPr>
          <w:ilvl w:val="0"/>
          <w:numId w:val="7"/>
        </w:numPr>
        <w:jc w:val="both"/>
        <w:rPr>
          <w:rFonts w:ascii="Garamond" w:hAnsi="Garamond"/>
          <w:b/>
        </w:rPr>
      </w:pPr>
      <w:r>
        <w:rPr>
          <w:rFonts w:ascii="Garamond" w:eastAsia="Times New Roman" w:hAnsi="Garamond" w:cs="Calibri"/>
          <w:color w:val="000000"/>
        </w:rPr>
        <w:t>Class 2: Read pp. 14-34 for Tuesday, 1/19</w:t>
      </w:r>
    </w:p>
    <w:p w14:paraId="7857B412" w14:textId="2988908B" w:rsidR="0088753F" w:rsidRPr="0088753F" w:rsidRDefault="0088753F" w:rsidP="0088753F">
      <w:pPr>
        <w:pStyle w:val="ListParagraph"/>
        <w:numPr>
          <w:ilvl w:val="0"/>
          <w:numId w:val="7"/>
        </w:numPr>
        <w:jc w:val="both"/>
        <w:rPr>
          <w:rFonts w:ascii="Garamond" w:hAnsi="Garamond"/>
          <w:b/>
        </w:rPr>
      </w:pPr>
      <w:r>
        <w:rPr>
          <w:rFonts w:ascii="Garamond" w:hAnsi="Garamond"/>
          <w:bCs/>
        </w:rPr>
        <w:t>Class 3: Read pp. 56-81 for Wednesday, 1/20</w:t>
      </w:r>
    </w:p>
    <w:p w14:paraId="50D62767" w14:textId="77777777" w:rsidR="0088753F" w:rsidRDefault="0088753F" w:rsidP="0088753F">
      <w:pPr>
        <w:jc w:val="both"/>
        <w:rPr>
          <w:rFonts w:ascii="Garamond" w:hAnsi="Garamond"/>
          <w:b/>
        </w:rPr>
      </w:pPr>
    </w:p>
    <w:p w14:paraId="7DF1C440" w14:textId="116FF516" w:rsidR="0088753F" w:rsidRDefault="0088753F" w:rsidP="0088753F">
      <w:pPr>
        <w:jc w:val="both"/>
        <w:rPr>
          <w:rFonts w:ascii="Garamond" w:hAnsi="Garamond"/>
          <w:b/>
        </w:rPr>
      </w:pPr>
      <w:r>
        <w:rPr>
          <w:rFonts w:ascii="Garamond" w:hAnsi="Garamond"/>
          <w:b/>
        </w:rPr>
        <w:t>Week 2: Personhood and Intangible Property</w:t>
      </w:r>
    </w:p>
    <w:p w14:paraId="630135DD" w14:textId="0CFEAB1B" w:rsidR="0088753F" w:rsidRPr="0088753F" w:rsidRDefault="0088753F" w:rsidP="0088753F">
      <w:pPr>
        <w:pStyle w:val="ListParagraph"/>
        <w:numPr>
          <w:ilvl w:val="0"/>
          <w:numId w:val="8"/>
        </w:numPr>
        <w:jc w:val="both"/>
        <w:rPr>
          <w:rFonts w:ascii="Garamond" w:hAnsi="Garamond"/>
          <w:b/>
        </w:rPr>
      </w:pPr>
      <w:r>
        <w:rPr>
          <w:rFonts w:ascii="Garamond" w:hAnsi="Garamond"/>
          <w:bCs/>
        </w:rPr>
        <w:t xml:space="preserve">Class 1: </w:t>
      </w:r>
      <w:r w:rsidRPr="0088753F">
        <w:rPr>
          <w:rFonts w:ascii="Garamond" w:hAnsi="Garamond"/>
          <w:bCs/>
        </w:rPr>
        <w:t>pp. 81-95</w:t>
      </w:r>
    </w:p>
    <w:p w14:paraId="562616D0" w14:textId="08649113" w:rsidR="0088753F" w:rsidRPr="0088753F" w:rsidRDefault="0088753F" w:rsidP="0088753F">
      <w:pPr>
        <w:pStyle w:val="ListParagraph"/>
        <w:numPr>
          <w:ilvl w:val="0"/>
          <w:numId w:val="8"/>
        </w:numPr>
        <w:jc w:val="both"/>
        <w:rPr>
          <w:rFonts w:ascii="Garamond" w:hAnsi="Garamond"/>
          <w:b/>
        </w:rPr>
      </w:pPr>
      <w:r>
        <w:rPr>
          <w:rFonts w:ascii="Garamond" w:hAnsi="Garamond"/>
          <w:bCs/>
        </w:rPr>
        <w:t>Class 2: pp. 95-145</w:t>
      </w:r>
    </w:p>
    <w:p w14:paraId="44E22085" w14:textId="7C9D9843" w:rsidR="0088753F" w:rsidRPr="0088753F" w:rsidRDefault="0088753F" w:rsidP="0088753F">
      <w:pPr>
        <w:pStyle w:val="ListParagraph"/>
        <w:numPr>
          <w:ilvl w:val="0"/>
          <w:numId w:val="8"/>
        </w:numPr>
        <w:jc w:val="both"/>
        <w:rPr>
          <w:rFonts w:ascii="Garamond" w:hAnsi="Garamond"/>
          <w:b/>
        </w:rPr>
      </w:pPr>
      <w:r>
        <w:rPr>
          <w:rFonts w:ascii="Garamond" w:hAnsi="Garamond"/>
          <w:bCs/>
        </w:rPr>
        <w:t>Class 3: pp. 145-156</w:t>
      </w:r>
    </w:p>
    <w:p w14:paraId="76020AE6" w14:textId="77777777" w:rsidR="0088753F" w:rsidRDefault="0088753F" w:rsidP="0088753F">
      <w:pPr>
        <w:jc w:val="both"/>
        <w:rPr>
          <w:rFonts w:ascii="Garamond" w:hAnsi="Garamond"/>
          <w:b/>
        </w:rPr>
      </w:pPr>
    </w:p>
    <w:p w14:paraId="2FAB8F66" w14:textId="4BC678F2" w:rsidR="0088753F" w:rsidRDefault="0088753F" w:rsidP="0088753F">
      <w:pPr>
        <w:jc w:val="both"/>
        <w:rPr>
          <w:rFonts w:ascii="Garamond" w:hAnsi="Garamond"/>
          <w:b/>
        </w:rPr>
      </w:pPr>
      <w:r>
        <w:rPr>
          <w:rFonts w:ascii="Garamond" w:hAnsi="Garamond"/>
          <w:b/>
        </w:rPr>
        <w:t>Week 3: Intellectual Property and Ownership</w:t>
      </w:r>
    </w:p>
    <w:p w14:paraId="54D811FB" w14:textId="56151941" w:rsidR="0088753F" w:rsidRPr="0088753F" w:rsidRDefault="0088753F" w:rsidP="0088753F">
      <w:pPr>
        <w:pStyle w:val="ListParagraph"/>
        <w:numPr>
          <w:ilvl w:val="0"/>
          <w:numId w:val="9"/>
        </w:numPr>
        <w:jc w:val="both"/>
        <w:rPr>
          <w:rFonts w:ascii="Garamond" w:hAnsi="Garamond"/>
          <w:b/>
        </w:rPr>
      </w:pPr>
      <w:r>
        <w:rPr>
          <w:rFonts w:ascii="Garamond" w:hAnsi="Garamond"/>
          <w:bCs/>
        </w:rPr>
        <w:t>Class 1: pp. 156-179</w:t>
      </w:r>
    </w:p>
    <w:p w14:paraId="1EC5642D" w14:textId="4E8DBD7E" w:rsidR="0088753F" w:rsidRPr="0088753F" w:rsidRDefault="0088753F" w:rsidP="0088753F">
      <w:pPr>
        <w:pStyle w:val="ListParagraph"/>
        <w:numPr>
          <w:ilvl w:val="0"/>
          <w:numId w:val="9"/>
        </w:numPr>
        <w:jc w:val="both"/>
        <w:rPr>
          <w:rFonts w:ascii="Garamond" w:hAnsi="Garamond"/>
          <w:b/>
        </w:rPr>
      </w:pPr>
      <w:r>
        <w:rPr>
          <w:rFonts w:ascii="Garamond" w:hAnsi="Garamond"/>
          <w:bCs/>
        </w:rPr>
        <w:t>Class 2: pp. 180- 215</w:t>
      </w:r>
    </w:p>
    <w:p w14:paraId="7E87E07E" w14:textId="77777777" w:rsidR="0088753F" w:rsidRDefault="0088753F" w:rsidP="0088753F">
      <w:pPr>
        <w:jc w:val="both"/>
        <w:rPr>
          <w:rFonts w:ascii="Garamond" w:hAnsi="Garamond"/>
          <w:b/>
        </w:rPr>
      </w:pPr>
    </w:p>
    <w:p w14:paraId="17EF2757" w14:textId="0F0E9469" w:rsidR="0088753F" w:rsidRDefault="0088753F" w:rsidP="0088753F">
      <w:pPr>
        <w:jc w:val="both"/>
        <w:rPr>
          <w:rFonts w:ascii="Garamond" w:hAnsi="Garamond"/>
          <w:b/>
        </w:rPr>
      </w:pPr>
      <w:r>
        <w:rPr>
          <w:rFonts w:ascii="Garamond" w:hAnsi="Garamond"/>
          <w:b/>
        </w:rPr>
        <w:t>Week 4: Adverse Possession and Future Interests</w:t>
      </w:r>
    </w:p>
    <w:p w14:paraId="6FAC34E1" w14:textId="36BEDFCA" w:rsidR="0088753F" w:rsidRPr="0088753F" w:rsidRDefault="0088753F" w:rsidP="0088753F">
      <w:pPr>
        <w:pStyle w:val="ListParagraph"/>
        <w:numPr>
          <w:ilvl w:val="0"/>
          <w:numId w:val="10"/>
        </w:numPr>
        <w:jc w:val="both"/>
        <w:rPr>
          <w:rFonts w:ascii="Garamond" w:hAnsi="Garamond"/>
          <w:b/>
        </w:rPr>
      </w:pPr>
      <w:r>
        <w:rPr>
          <w:rFonts w:ascii="Garamond" w:hAnsi="Garamond"/>
          <w:bCs/>
        </w:rPr>
        <w:t>Class 1: pp. 241-267</w:t>
      </w:r>
    </w:p>
    <w:p w14:paraId="5E7E36AD" w14:textId="60DBC6A6" w:rsidR="0088753F" w:rsidRPr="0088753F" w:rsidRDefault="0088753F" w:rsidP="0088753F">
      <w:pPr>
        <w:pStyle w:val="ListParagraph"/>
        <w:numPr>
          <w:ilvl w:val="0"/>
          <w:numId w:val="10"/>
        </w:numPr>
        <w:jc w:val="both"/>
        <w:rPr>
          <w:rFonts w:ascii="Garamond" w:hAnsi="Garamond"/>
          <w:b/>
        </w:rPr>
      </w:pPr>
      <w:r>
        <w:rPr>
          <w:rFonts w:ascii="Garamond" w:hAnsi="Garamond"/>
          <w:bCs/>
        </w:rPr>
        <w:t>Class 2: pp. 267-289</w:t>
      </w:r>
    </w:p>
    <w:p w14:paraId="1A67165F" w14:textId="07F72AEE" w:rsidR="0088753F" w:rsidRPr="0088753F" w:rsidRDefault="0088753F" w:rsidP="0088753F">
      <w:pPr>
        <w:pStyle w:val="ListParagraph"/>
        <w:numPr>
          <w:ilvl w:val="0"/>
          <w:numId w:val="10"/>
        </w:numPr>
        <w:jc w:val="both"/>
        <w:rPr>
          <w:rFonts w:ascii="Garamond" w:hAnsi="Garamond"/>
          <w:b/>
        </w:rPr>
      </w:pPr>
      <w:r>
        <w:rPr>
          <w:rFonts w:ascii="Garamond" w:hAnsi="Garamond"/>
          <w:bCs/>
        </w:rPr>
        <w:t>Class 3: pp. 289-319</w:t>
      </w:r>
    </w:p>
    <w:p w14:paraId="3D6E4BA8" w14:textId="77777777" w:rsidR="0088753F" w:rsidRDefault="0088753F" w:rsidP="0088753F">
      <w:pPr>
        <w:jc w:val="both"/>
        <w:rPr>
          <w:rFonts w:ascii="Garamond" w:hAnsi="Garamond"/>
          <w:b/>
        </w:rPr>
      </w:pPr>
    </w:p>
    <w:p w14:paraId="4BDACF3D" w14:textId="55A09E8E" w:rsidR="0088753F" w:rsidRDefault="0088753F" w:rsidP="0088753F">
      <w:pPr>
        <w:jc w:val="both"/>
        <w:rPr>
          <w:rFonts w:ascii="Garamond" w:hAnsi="Garamond"/>
          <w:b/>
        </w:rPr>
      </w:pPr>
      <w:r>
        <w:rPr>
          <w:rFonts w:ascii="Garamond" w:hAnsi="Garamond"/>
          <w:b/>
        </w:rPr>
        <w:t>Week 5: Co-Ownership</w:t>
      </w:r>
    </w:p>
    <w:p w14:paraId="39CF0AE6" w14:textId="777A1689" w:rsidR="0088753F" w:rsidRPr="0088753F" w:rsidRDefault="0088753F" w:rsidP="0088753F">
      <w:pPr>
        <w:pStyle w:val="ListParagraph"/>
        <w:numPr>
          <w:ilvl w:val="0"/>
          <w:numId w:val="11"/>
        </w:numPr>
        <w:jc w:val="both"/>
        <w:rPr>
          <w:rFonts w:ascii="Garamond" w:hAnsi="Garamond"/>
          <w:b/>
        </w:rPr>
      </w:pPr>
      <w:r>
        <w:rPr>
          <w:rFonts w:ascii="Garamond" w:hAnsi="Garamond"/>
          <w:bCs/>
        </w:rPr>
        <w:t>Class 1: pp. 319-354</w:t>
      </w:r>
    </w:p>
    <w:p w14:paraId="4761A2CC" w14:textId="1941C8C2" w:rsidR="0088753F" w:rsidRPr="0088753F" w:rsidRDefault="0088753F" w:rsidP="0088753F">
      <w:pPr>
        <w:pStyle w:val="ListParagraph"/>
        <w:numPr>
          <w:ilvl w:val="0"/>
          <w:numId w:val="11"/>
        </w:numPr>
        <w:jc w:val="both"/>
        <w:rPr>
          <w:rFonts w:ascii="Garamond" w:hAnsi="Garamond"/>
          <w:b/>
        </w:rPr>
      </w:pPr>
      <w:r>
        <w:rPr>
          <w:rFonts w:ascii="Garamond" w:hAnsi="Garamond"/>
          <w:bCs/>
        </w:rPr>
        <w:t>Class 2: pp. 345-371</w:t>
      </w:r>
    </w:p>
    <w:p w14:paraId="10C72A6A" w14:textId="3F837E63" w:rsidR="0088753F" w:rsidRPr="0088753F" w:rsidRDefault="0088753F" w:rsidP="0088753F">
      <w:pPr>
        <w:pStyle w:val="ListParagraph"/>
        <w:numPr>
          <w:ilvl w:val="0"/>
          <w:numId w:val="11"/>
        </w:numPr>
        <w:jc w:val="both"/>
        <w:rPr>
          <w:rFonts w:ascii="Garamond" w:hAnsi="Garamond"/>
          <w:b/>
        </w:rPr>
      </w:pPr>
      <w:r>
        <w:rPr>
          <w:rFonts w:ascii="Garamond" w:hAnsi="Garamond"/>
          <w:bCs/>
        </w:rPr>
        <w:t>Class 3: pp. 371-405</w:t>
      </w:r>
    </w:p>
    <w:p w14:paraId="11604A5C" w14:textId="77777777" w:rsidR="0088753F" w:rsidRPr="0088753F" w:rsidRDefault="0088753F" w:rsidP="0088753F">
      <w:pPr>
        <w:pStyle w:val="ListParagraph"/>
        <w:jc w:val="both"/>
        <w:rPr>
          <w:rFonts w:ascii="Garamond" w:hAnsi="Garamond"/>
          <w:b/>
        </w:rPr>
      </w:pPr>
    </w:p>
    <w:p w14:paraId="0580A59D" w14:textId="77777777" w:rsidR="0088753F" w:rsidRDefault="0088753F" w:rsidP="0088753F">
      <w:pPr>
        <w:jc w:val="both"/>
        <w:rPr>
          <w:rFonts w:ascii="Garamond" w:hAnsi="Garamond"/>
          <w:b/>
        </w:rPr>
      </w:pPr>
    </w:p>
    <w:p w14:paraId="387E4668" w14:textId="550FE51C" w:rsidR="0088753F" w:rsidRDefault="0088753F" w:rsidP="0088753F">
      <w:pPr>
        <w:jc w:val="both"/>
        <w:rPr>
          <w:rFonts w:ascii="Garamond" w:hAnsi="Garamond"/>
          <w:b/>
        </w:rPr>
      </w:pPr>
      <w:r>
        <w:rPr>
          <w:rFonts w:ascii="Garamond" w:hAnsi="Garamond"/>
          <w:b/>
        </w:rPr>
        <w:t>Week 6: Leases</w:t>
      </w:r>
    </w:p>
    <w:p w14:paraId="11166396" w14:textId="649720D6" w:rsidR="0088753F" w:rsidRPr="004B27F4" w:rsidRDefault="004B27F4" w:rsidP="0088753F">
      <w:pPr>
        <w:pStyle w:val="ListParagraph"/>
        <w:numPr>
          <w:ilvl w:val="0"/>
          <w:numId w:val="12"/>
        </w:numPr>
        <w:jc w:val="both"/>
        <w:rPr>
          <w:rFonts w:ascii="Garamond" w:hAnsi="Garamond"/>
          <w:b/>
        </w:rPr>
      </w:pPr>
      <w:r>
        <w:rPr>
          <w:rFonts w:ascii="Garamond" w:hAnsi="Garamond"/>
          <w:bCs/>
        </w:rPr>
        <w:t>Class 1: pp. 405-430</w:t>
      </w:r>
    </w:p>
    <w:p w14:paraId="17029DB4" w14:textId="55234E34" w:rsidR="004B27F4" w:rsidRPr="004B27F4" w:rsidRDefault="004B27F4" w:rsidP="0088753F">
      <w:pPr>
        <w:pStyle w:val="ListParagraph"/>
        <w:numPr>
          <w:ilvl w:val="0"/>
          <w:numId w:val="12"/>
        </w:numPr>
        <w:jc w:val="both"/>
        <w:rPr>
          <w:rFonts w:ascii="Garamond" w:hAnsi="Garamond"/>
          <w:b/>
        </w:rPr>
      </w:pPr>
      <w:r>
        <w:rPr>
          <w:rFonts w:ascii="Garamond" w:hAnsi="Garamond"/>
          <w:bCs/>
        </w:rPr>
        <w:t>Class 2: pp. 430-463</w:t>
      </w:r>
    </w:p>
    <w:p w14:paraId="1EAD59D4" w14:textId="08104852" w:rsidR="004B27F4" w:rsidRPr="004B27F4" w:rsidRDefault="004B27F4" w:rsidP="0088753F">
      <w:pPr>
        <w:pStyle w:val="ListParagraph"/>
        <w:numPr>
          <w:ilvl w:val="0"/>
          <w:numId w:val="12"/>
        </w:numPr>
        <w:jc w:val="both"/>
        <w:rPr>
          <w:rFonts w:ascii="Garamond" w:hAnsi="Garamond"/>
          <w:b/>
        </w:rPr>
      </w:pPr>
      <w:r>
        <w:rPr>
          <w:rFonts w:ascii="Garamond" w:hAnsi="Garamond"/>
          <w:bCs/>
        </w:rPr>
        <w:t>Class 3: pp. 463-491</w:t>
      </w:r>
    </w:p>
    <w:p w14:paraId="393983EE" w14:textId="77777777" w:rsidR="004B27F4" w:rsidRDefault="004B27F4" w:rsidP="004B27F4">
      <w:pPr>
        <w:jc w:val="both"/>
        <w:rPr>
          <w:rFonts w:ascii="Garamond" w:hAnsi="Garamond"/>
          <w:b/>
        </w:rPr>
      </w:pPr>
    </w:p>
    <w:p w14:paraId="59C5FFEC" w14:textId="19A53B87" w:rsidR="0088753F" w:rsidRDefault="004B27F4" w:rsidP="0088753F">
      <w:pPr>
        <w:jc w:val="both"/>
        <w:rPr>
          <w:rFonts w:ascii="Garamond" w:hAnsi="Garamond"/>
          <w:b/>
        </w:rPr>
      </w:pPr>
      <w:r>
        <w:rPr>
          <w:rFonts w:ascii="Garamond" w:hAnsi="Garamond"/>
          <w:b/>
        </w:rPr>
        <w:t>Week 7: Transfers</w:t>
      </w:r>
    </w:p>
    <w:p w14:paraId="00FCE33B" w14:textId="7E8323A7" w:rsidR="004B27F4" w:rsidRPr="004B27F4" w:rsidRDefault="004B27F4" w:rsidP="004B27F4">
      <w:pPr>
        <w:pStyle w:val="ListParagraph"/>
        <w:numPr>
          <w:ilvl w:val="0"/>
          <w:numId w:val="13"/>
        </w:numPr>
        <w:jc w:val="both"/>
        <w:rPr>
          <w:rFonts w:ascii="Garamond" w:hAnsi="Garamond"/>
          <w:b/>
        </w:rPr>
      </w:pPr>
      <w:r>
        <w:rPr>
          <w:rFonts w:ascii="Garamond" w:hAnsi="Garamond"/>
          <w:bCs/>
        </w:rPr>
        <w:t>Class 1: pp. 11-51</w:t>
      </w:r>
    </w:p>
    <w:p w14:paraId="600621E1" w14:textId="50614D10" w:rsidR="004B27F4" w:rsidRPr="004B27F4" w:rsidRDefault="004B27F4" w:rsidP="004B27F4">
      <w:pPr>
        <w:pStyle w:val="ListParagraph"/>
        <w:numPr>
          <w:ilvl w:val="0"/>
          <w:numId w:val="13"/>
        </w:numPr>
        <w:jc w:val="both"/>
        <w:rPr>
          <w:rFonts w:ascii="Garamond" w:hAnsi="Garamond"/>
          <w:b/>
        </w:rPr>
      </w:pPr>
      <w:r>
        <w:rPr>
          <w:rFonts w:ascii="Garamond" w:hAnsi="Garamond"/>
          <w:bCs/>
        </w:rPr>
        <w:t>Class 2: pp. 53-61</w:t>
      </w:r>
    </w:p>
    <w:p w14:paraId="175F5AD1" w14:textId="77777777" w:rsidR="004B27F4" w:rsidRDefault="004B27F4" w:rsidP="004B27F4">
      <w:pPr>
        <w:jc w:val="both"/>
        <w:rPr>
          <w:rFonts w:ascii="Garamond" w:hAnsi="Garamond"/>
          <w:b/>
        </w:rPr>
      </w:pPr>
    </w:p>
    <w:p w14:paraId="5B7E2272" w14:textId="55080A36" w:rsidR="004B27F4" w:rsidRDefault="004B27F4" w:rsidP="004B27F4">
      <w:pPr>
        <w:jc w:val="both"/>
        <w:rPr>
          <w:rFonts w:ascii="Garamond" w:hAnsi="Garamond"/>
          <w:b/>
        </w:rPr>
      </w:pPr>
      <w:r>
        <w:rPr>
          <w:rFonts w:ascii="Garamond" w:hAnsi="Garamond"/>
          <w:b/>
        </w:rPr>
        <w:t>Week 8: Wills and Land Transactions</w:t>
      </w:r>
    </w:p>
    <w:p w14:paraId="3A5F1111" w14:textId="2FBB57FD" w:rsidR="004B27F4" w:rsidRPr="004B27F4" w:rsidRDefault="004B27F4" w:rsidP="004B27F4">
      <w:pPr>
        <w:pStyle w:val="ListParagraph"/>
        <w:numPr>
          <w:ilvl w:val="0"/>
          <w:numId w:val="14"/>
        </w:numPr>
        <w:jc w:val="both"/>
        <w:rPr>
          <w:rFonts w:ascii="Garamond" w:hAnsi="Garamond"/>
          <w:b/>
        </w:rPr>
      </w:pPr>
      <w:r>
        <w:rPr>
          <w:rFonts w:ascii="Garamond" w:hAnsi="Garamond"/>
          <w:bCs/>
        </w:rPr>
        <w:t>Class 1: pp. 54-59</w:t>
      </w:r>
    </w:p>
    <w:p w14:paraId="334FB1EE" w14:textId="544C28F8" w:rsidR="004B27F4" w:rsidRPr="004B27F4" w:rsidRDefault="004B27F4" w:rsidP="004B27F4">
      <w:pPr>
        <w:pStyle w:val="ListParagraph"/>
        <w:numPr>
          <w:ilvl w:val="0"/>
          <w:numId w:val="14"/>
        </w:numPr>
        <w:jc w:val="both"/>
        <w:rPr>
          <w:rFonts w:ascii="Garamond" w:hAnsi="Garamond"/>
          <w:b/>
        </w:rPr>
      </w:pPr>
      <w:r>
        <w:rPr>
          <w:rFonts w:ascii="Garamond" w:hAnsi="Garamond"/>
          <w:bCs/>
        </w:rPr>
        <w:t>Class 2: pp. 61-75</w:t>
      </w:r>
    </w:p>
    <w:p w14:paraId="29C525A3" w14:textId="5E8BDA62" w:rsidR="004B27F4" w:rsidRPr="004B27F4" w:rsidRDefault="004B27F4" w:rsidP="004B27F4">
      <w:pPr>
        <w:pStyle w:val="ListParagraph"/>
        <w:numPr>
          <w:ilvl w:val="0"/>
          <w:numId w:val="14"/>
        </w:numPr>
        <w:jc w:val="both"/>
        <w:rPr>
          <w:rFonts w:ascii="Garamond" w:hAnsi="Garamond"/>
          <w:b/>
        </w:rPr>
      </w:pPr>
      <w:r>
        <w:rPr>
          <w:rFonts w:ascii="Garamond" w:hAnsi="Garamond"/>
          <w:bCs/>
        </w:rPr>
        <w:t>Class 3: pp. 75-97</w:t>
      </w:r>
    </w:p>
    <w:p w14:paraId="2FCC8657" w14:textId="77777777" w:rsidR="004B27F4" w:rsidRDefault="004B27F4" w:rsidP="004B27F4">
      <w:pPr>
        <w:jc w:val="both"/>
        <w:rPr>
          <w:rFonts w:ascii="Garamond" w:hAnsi="Garamond"/>
          <w:b/>
        </w:rPr>
      </w:pPr>
    </w:p>
    <w:p w14:paraId="33D08B0F" w14:textId="4E6334A2" w:rsidR="004B27F4" w:rsidRDefault="004B27F4" w:rsidP="004B27F4">
      <w:pPr>
        <w:jc w:val="both"/>
        <w:rPr>
          <w:rFonts w:ascii="Garamond" w:hAnsi="Garamond"/>
          <w:b/>
        </w:rPr>
      </w:pPr>
      <w:r>
        <w:rPr>
          <w:rFonts w:ascii="Garamond" w:hAnsi="Garamond"/>
          <w:b/>
        </w:rPr>
        <w:t>Week 9: Mortgages and Recording</w:t>
      </w:r>
    </w:p>
    <w:p w14:paraId="2D19DFF1" w14:textId="426856B4" w:rsidR="004B27F4" w:rsidRPr="004B27F4" w:rsidRDefault="004B27F4" w:rsidP="004B27F4">
      <w:pPr>
        <w:pStyle w:val="ListParagraph"/>
        <w:numPr>
          <w:ilvl w:val="0"/>
          <w:numId w:val="15"/>
        </w:numPr>
        <w:jc w:val="both"/>
        <w:rPr>
          <w:rFonts w:ascii="Garamond" w:hAnsi="Garamond"/>
          <w:b/>
        </w:rPr>
      </w:pPr>
      <w:r>
        <w:rPr>
          <w:rFonts w:ascii="Garamond" w:hAnsi="Garamond"/>
          <w:bCs/>
        </w:rPr>
        <w:t>Class 1: pp. 97-118</w:t>
      </w:r>
    </w:p>
    <w:p w14:paraId="347A3670" w14:textId="191C4B3E" w:rsidR="004B27F4" w:rsidRPr="004B27F4" w:rsidRDefault="004B27F4" w:rsidP="004B27F4">
      <w:pPr>
        <w:pStyle w:val="ListParagraph"/>
        <w:numPr>
          <w:ilvl w:val="0"/>
          <w:numId w:val="15"/>
        </w:numPr>
        <w:jc w:val="both"/>
        <w:rPr>
          <w:rFonts w:ascii="Garamond" w:hAnsi="Garamond"/>
          <w:b/>
        </w:rPr>
      </w:pPr>
      <w:r>
        <w:rPr>
          <w:rFonts w:ascii="Garamond" w:hAnsi="Garamond"/>
          <w:bCs/>
        </w:rPr>
        <w:t>Class 2: pp. 151-187</w:t>
      </w:r>
    </w:p>
    <w:p w14:paraId="48AC9422" w14:textId="3FBE2908" w:rsidR="004B27F4" w:rsidRPr="004B27F4" w:rsidRDefault="004B27F4" w:rsidP="004B27F4">
      <w:pPr>
        <w:pStyle w:val="ListParagraph"/>
        <w:numPr>
          <w:ilvl w:val="0"/>
          <w:numId w:val="15"/>
        </w:numPr>
        <w:jc w:val="both"/>
        <w:rPr>
          <w:rFonts w:ascii="Garamond" w:hAnsi="Garamond"/>
          <w:b/>
        </w:rPr>
      </w:pPr>
      <w:r>
        <w:rPr>
          <w:rFonts w:ascii="Garamond" w:hAnsi="Garamond"/>
          <w:bCs/>
        </w:rPr>
        <w:t>Class 3: pp. 194-223</w:t>
      </w:r>
    </w:p>
    <w:p w14:paraId="0B96A0F7" w14:textId="77777777" w:rsidR="004B27F4" w:rsidRDefault="004B27F4" w:rsidP="004B27F4">
      <w:pPr>
        <w:jc w:val="both"/>
        <w:rPr>
          <w:rFonts w:ascii="Garamond" w:hAnsi="Garamond"/>
          <w:b/>
        </w:rPr>
      </w:pPr>
    </w:p>
    <w:p w14:paraId="7A1AD4AD" w14:textId="725DF1D5" w:rsidR="004B27F4" w:rsidRDefault="004B27F4" w:rsidP="004B27F4">
      <w:pPr>
        <w:jc w:val="both"/>
        <w:rPr>
          <w:rFonts w:ascii="Garamond" w:hAnsi="Garamond"/>
          <w:b/>
        </w:rPr>
      </w:pPr>
      <w:r>
        <w:rPr>
          <w:rFonts w:ascii="Garamond" w:hAnsi="Garamond"/>
          <w:b/>
        </w:rPr>
        <w:t>Week 10: Restricting Use</w:t>
      </w:r>
    </w:p>
    <w:p w14:paraId="172FEBBC" w14:textId="0F0763B9" w:rsidR="004B27F4" w:rsidRPr="00E47A5E" w:rsidRDefault="004B27F4" w:rsidP="004B27F4">
      <w:pPr>
        <w:pStyle w:val="ListParagraph"/>
        <w:numPr>
          <w:ilvl w:val="0"/>
          <w:numId w:val="16"/>
        </w:numPr>
        <w:jc w:val="both"/>
        <w:rPr>
          <w:rFonts w:ascii="Garamond" w:hAnsi="Garamond"/>
          <w:b/>
        </w:rPr>
      </w:pPr>
      <w:r>
        <w:rPr>
          <w:rFonts w:ascii="Garamond" w:hAnsi="Garamond"/>
          <w:bCs/>
        </w:rPr>
        <w:t>Class 1: pp. 246-</w:t>
      </w:r>
      <w:r w:rsidR="00E47A5E">
        <w:rPr>
          <w:rFonts w:ascii="Garamond" w:hAnsi="Garamond"/>
          <w:bCs/>
        </w:rPr>
        <w:t>266</w:t>
      </w:r>
    </w:p>
    <w:p w14:paraId="153B13D6" w14:textId="205647F5" w:rsidR="00E47A5E" w:rsidRPr="00E47A5E" w:rsidRDefault="00E47A5E" w:rsidP="004B27F4">
      <w:pPr>
        <w:pStyle w:val="ListParagraph"/>
        <w:numPr>
          <w:ilvl w:val="0"/>
          <w:numId w:val="16"/>
        </w:numPr>
        <w:jc w:val="both"/>
        <w:rPr>
          <w:rFonts w:ascii="Garamond" w:hAnsi="Garamond"/>
          <w:b/>
        </w:rPr>
      </w:pPr>
      <w:r>
        <w:rPr>
          <w:rFonts w:ascii="Garamond" w:hAnsi="Garamond"/>
          <w:bCs/>
        </w:rPr>
        <w:t>Class 2: pp. 266-288</w:t>
      </w:r>
    </w:p>
    <w:p w14:paraId="65D9E919" w14:textId="35BF5189" w:rsidR="00E47A5E" w:rsidRPr="00E47A5E" w:rsidRDefault="00E47A5E" w:rsidP="004B27F4">
      <w:pPr>
        <w:pStyle w:val="ListParagraph"/>
        <w:numPr>
          <w:ilvl w:val="0"/>
          <w:numId w:val="16"/>
        </w:numPr>
        <w:jc w:val="both"/>
        <w:rPr>
          <w:rFonts w:ascii="Garamond" w:hAnsi="Garamond"/>
          <w:b/>
        </w:rPr>
      </w:pPr>
      <w:r>
        <w:rPr>
          <w:rFonts w:ascii="Garamond" w:hAnsi="Garamond"/>
          <w:bCs/>
        </w:rPr>
        <w:t>Class 3: pp. 223-245</w:t>
      </w:r>
    </w:p>
    <w:p w14:paraId="4D15582D" w14:textId="77777777" w:rsidR="00E47A5E" w:rsidRDefault="00E47A5E" w:rsidP="00E47A5E">
      <w:pPr>
        <w:jc w:val="both"/>
        <w:rPr>
          <w:rFonts w:ascii="Garamond" w:hAnsi="Garamond"/>
          <w:b/>
        </w:rPr>
      </w:pPr>
    </w:p>
    <w:p w14:paraId="21C1C547" w14:textId="609C83D0" w:rsidR="00E47A5E" w:rsidRDefault="00E47A5E" w:rsidP="00E47A5E">
      <w:pPr>
        <w:jc w:val="both"/>
        <w:rPr>
          <w:rFonts w:ascii="Garamond" w:hAnsi="Garamond"/>
          <w:b/>
        </w:rPr>
      </w:pPr>
      <w:r>
        <w:rPr>
          <w:rFonts w:ascii="Garamond" w:hAnsi="Garamond"/>
          <w:b/>
        </w:rPr>
        <w:t>Week 11: Takings</w:t>
      </w:r>
    </w:p>
    <w:p w14:paraId="282CC4AF" w14:textId="26031EEA" w:rsidR="00E47A5E" w:rsidRPr="00E47A5E" w:rsidRDefault="00E47A5E" w:rsidP="00E47A5E">
      <w:pPr>
        <w:pStyle w:val="ListParagraph"/>
        <w:numPr>
          <w:ilvl w:val="0"/>
          <w:numId w:val="17"/>
        </w:numPr>
        <w:jc w:val="both"/>
        <w:rPr>
          <w:rFonts w:ascii="Garamond" w:hAnsi="Garamond"/>
          <w:b/>
        </w:rPr>
      </w:pPr>
      <w:r>
        <w:rPr>
          <w:rFonts w:ascii="Garamond" w:hAnsi="Garamond"/>
          <w:bCs/>
        </w:rPr>
        <w:t>Class 1: pp. 288-327</w:t>
      </w:r>
    </w:p>
    <w:p w14:paraId="1DE47DC9" w14:textId="27C021AD" w:rsidR="00E47A5E" w:rsidRPr="00E47A5E" w:rsidRDefault="00E47A5E" w:rsidP="00E47A5E">
      <w:pPr>
        <w:pStyle w:val="ListParagraph"/>
        <w:numPr>
          <w:ilvl w:val="0"/>
          <w:numId w:val="17"/>
        </w:numPr>
        <w:jc w:val="both"/>
        <w:rPr>
          <w:rFonts w:ascii="Garamond" w:hAnsi="Garamond"/>
          <w:b/>
        </w:rPr>
      </w:pPr>
      <w:r>
        <w:rPr>
          <w:rFonts w:ascii="Garamond" w:hAnsi="Garamond"/>
          <w:bCs/>
        </w:rPr>
        <w:t>Class 2: pp. 327-380</w:t>
      </w:r>
    </w:p>
    <w:p w14:paraId="647C63C4" w14:textId="0C3CAEF8" w:rsidR="00E47A5E" w:rsidRPr="00E47A5E" w:rsidRDefault="00E47A5E" w:rsidP="00E47A5E">
      <w:pPr>
        <w:pStyle w:val="ListParagraph"/>
        <w:numPr>
          <w:ilvl w:val="0"/>
          <w:numId w:val="17"/>
        </w:numPr>
        <w:jc w:val="both"/>
        <w:rPr>
          <w:rFonts w:ascii="Garamond" w:hAnsi="Garamond"/>
          <w:b/>
        </w:rPr>
      </w:pPr>
      <w:r>
        <w:rPr>
          <w:rFonts w:ascii="Garamond" w:hAnsi="Garamond"/>
          <w:bCs/>
        </w:rPr>
        <w:t>Class 3: pp. 382-411</w:t>
      </w:r>
    </w:p>
    <w:p w14:paraId="1DC99279" w14:textId="77777777" w:rsidR="00E47A5E" w:rsidRDefault="00E47A5E" w:rsidP="00E47A5E">
      <w:pPr>
        <w:jc w:val="both"/>
        <w:rPr>
          <w:rFonts w:ascii="Garamond" w:hAnsi="Garamond"/>
          <w:b/>
        </w:rPr>
      </w:pPr>
    </w:p>
    <w:p w14:paraId="0BEE4DAB" w14:textId="0ABF6077" w:rsidR="00E47A5E" w:rsidRDefault="00E47A5E" w:rsidP="00E47A5E">
      <w:pPr>
        <w:jc w:val="both"/>
        <w:rPr>
          <w:rFonts w:ascii="Garamond" w:hAnsi="Garamond"/>
          <w:b/>
        </w:rPr>
      </w:pPr>
      <w:r>
        <w:rPr>
          <w:rFonts w:ascii="Garamond" w:hAnsi="Garamond"/>
          <w:b/>
        </w:rPr>
        <w:t>Week 12: Zoning</w:t>
      </w:r>
    </w:p>
    <w:p w14:paraId="57E235CE" w14:textId="21D8FB9A" w:rsidR="00E47A5E" w:rsidRPr="00E47A5E" w:rsidRDefault="00E47A5E" w:rsidP="00E47A5E">
      <w:pPr>
        <w:pStyle w:val="ListParagraph"/>
        <w:numPr>
          <w:ilvl w:val="0"/>
          <w:numId w:val="18"/>
        </w:numPr>
        <w:jc w:val="both"/>
        <w:rPr>
          <w:rFonts w:ascii="Garamond" w:hAnsi="Garamond"/>
          <w:b/>
        </w:rPr>
      </w:pPr>
      <w:r>
        <w:rPr>
          <w:rFonts w:ascii="Garamond" w:hAnsi="Garamond"/>
          <w:bCs/>
        </w:rPr>
        <w:t>Class 1: pp. 413-439</w:t>
      </w:r>
    </w:p>
    <w:p w14:paraId="52F8C062" w14:textId="2315E2BF" w:rsidR="00E47A5E" w:rsidRPr="00E47A5E" w:rsidRDefault="00E47A5E" w:rsidP="00E47A5E">
      <w:pPr>
        <w:pStyle w:val="ListParagraph"/>
        <w:numPr>
          <w:ilvl w:val="0"/>
          <w:numId w:val="18"/>
        </w:numPr>
        <w:jc w:val="both"/>
        <w:rPr>
          <w:rFonts w:ascii="Garamond" w:hAnsi="Garamond"/>
          <w:b/>
        </w:rPr>
      </w:pPr>
      <w:r>
        <w:rPr>
          <w:rFonts w:ascii="Garamond" w:hAnsi="Garamond"/>
          <w:bCs/>
        </w:rPr>
        <w:t>Class 2: pp. 467-493</w:t>
      </w:r>
    </w:p>
    <w:p w14:paraId="70A106B5" w14:textId="77777777" w:rsidR="00E47A5E" w:rsidRDefault="00E47A5E" w:rsidP="00E47A5E">
      <w:pPr>
        <w:jc w:val="both"/>
        <w:rPr>
          <w:rFonts w:ascii="Garamond" w:hAnsi="Garamond"/>
          <w:b/>
        </w:rPr>
      </w:pPr>
    </w:p>
    <w:p w14:paraId="58FEC090" w14:textId="4C47E021" w:rsidR="00E47A5E" w:rsidRDefault="00E47A5E" w:rsidP="00E47A5E">
      <w:pPr>
        <w:jc w:val="both"/>
        <w:rPr>
          <w:rFonts w:ascii="Garamond" w:hAnsi="Garamond"/>
          <w:b/>
        </w:rPr>
      </w:pPr>
      <w:r>
        <w:rPr>
          <w:rFonts w:ascii="Garamond" w:hAnsi="Garamond"/>
          <w:b/>
        </w:rPr>
        <w:t xml:space="preserve">Week 13: </w:t>
      </w:r>
    </w:p>
    <w:p w14:paraId="2915BB61" w14:textId="77DE55F2" w:rsidR="00E47A5E" w:rsidRPr="00E47A5E" w:rsidRDefault="00E47A5E" w:rsidP="00E47A5E">
      <w:pPr>
        <w:pStyle w:val="ListParagraph"/>
        <w:numPr>
          <w:ilvl w:val="0"/>
          <w:numId w:val="19"/>
        </w:numPr>
        <w:jc w:val="both"/>
        <w:rPr>
          <w:rFonts w:ascii="Garamond" w:hAnsi="Garamond"/>
          <w:b/>
        </w:rPr>
      </w:pPr>
      <w:r>
        <w:rPr>
          <w:rFonts w:ascii="Garamond" w:hAnsi="Garamond"/>
          <w:bCs/>
        </w:rPr>
        <w:t>Class 1: pp. 501-539</w:t>
      </w:r>
    </w:p>
    <w:p w14:paraId="77417A29" w14:textId="5FF88094" w:rsidR="00E47A5E" w:rsidRPr="00E47A5E" w:rsidRDefault="00E47A5E" w:rsidP="00E47A5E">
      <w:pPr>
        <w:pStyle w:val="ListParagraph"/>
        <w:numPr>
          <w:ilvl w:val="0"/>
          <w:numId w:val="19"/>
        </w:numPr>
        <w:jc w:val="both"/>
        <w:rPr>
          <w:rFonts w:ascii="Garamond" w:hAnsi="Garamond"/>
          <w:b/>
        </w:rPr>
      </w:pPr>
      <w:r>
        <w:rPr>
          <w:rFonts w:ascii="Garamond" w:hAnsi="Garamond"/>
          <w:bCs/>
        </w:rPr>
        <w:t>Class 2: pp. 539- 567</w:t>
      </w:r>
    </w:p>
    <w:p w14:paraId="7E4FAB44" w14:textId="77777777" w:rsidR="00E47A5E" w:rsidRPr="00E47A5E" w:rsidRDefault="00E47A5E" w:rsidP="00BE5369">
      <w:pPr>
        <w:pStyle w:val="ListParagraph"/>
        <w:jc w:val="both"/>
        <w:rPr>
          <w:rFonts w:ascii="Garamond" w:hAnsi="Garamond"/>
          <w:b/>
        </w:rPr>
      </w:pPr>
    </w:p>
    <w:p w14:paraId="2A506326" w14:textId="77777777" w:rsidR="00DD7241" w:rsidRPr="00A03169" w:rsidRDefault="00DD7241" w:rsidP="00506641">
      <w:pPr>
        <w:jc w:val="both"/>
        <w:rPr>
          <w:rFonts w:ascii="Garamond" w:hAnsi="Garamond"/>
        </w:rPr>
      </w:pPr>
    </w:p>
    <w:sectPr w:rsidR="00DD7241" w:rsidRPr="00A03169" w:rsidSect="00307EC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05DBE" w14:textId="77777777" w:rsidR="000303A4" w:rsidRDefault="000303A4" w:rsidP="00F82449">
      <w:r>
        <w:separator/>
      </w:r>
    </w:p>
  </w:endnote>
  <w:endnote w:type="continuationSeparator" w:id="0">
    <w:p w14:paraId="52451C2F" w14:textId="77777777" w:rsidR="000303A4" w:rsidRDefault="000303A4" w:rsidP="00F8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8212954"/>
      <w:docPartObj>
        <w:docPartGallery w:val="Page Numbers (Bottom of Page)"/>
        <w:docPartUnique/>
      </w:docPartObj>
    </w:sdtPr>
    <w:sdtEndPr>
      <w:rPr>
        <w:rStyle w:val="PageNumber"/>
      </w:rPr>
    </w:sdtEndPr>
    <w:sdtContent>
      <w:p w14:paraId="4418F35B" w14:textId="77777777" w:rsidR="007D1138" w:rsidRDefault="005974BD" w:rsidP="001459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CB6CA" w14:textId="77777777" w:rsidR="007D1138" w:rsidRDefault="007D1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6601345"/>
      <w:docPartObj>
        <w:docPartGallery w:val="Page Numbers (Bottom of Page)"/>
        <w:docPartUnique/>
      </w:docPartObj>
    </w:sdtPr>
    <w:sdtEndPr>
      <w:rPr>
        <w:rStyle w:val="PageNumber"/>
      </w:rPr>
    </w:sdtEndPr>
    <w:sdtContent>
      <w:p w14:paraId="12A2C799" w14:textId="77777777" w:rsidR="007D1138" w:rsidRDefault="005974BD" w:rsidP="001459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CFEB9D" w14:textId="77777777" w:rsidR="007D1138" w:rsidRDefault="007D1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B6819" w14:textId="77777777" w:rsidR="000303A4" w:rsidRDefault="000303A4" w:rsidP="00F82449">
      <w:r>
        <w:separator/>
      </w:r>
    </w:p>
  </w:footnote>
  <w:footnote w:type="continuationSeparator" w:id="0">
    <w:p w14:paraId="7624A6BD" w14:textId="77777777" w:rsidR="000303A4" w:rsidRDefault="000303A4" w:rsidP="00F8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08B"/>
    <w:multiLevelType w:val="hybridMultilevel"/>
    <w:tmpl w:val="072C8F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A43A6"/>
    <w:multiLevelType w:val="hybridMultilevel"/>
    <w:tmpl w:val="EEF0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A2E29"/>
    <w:multiLevelType w:val="multilevel"/>
    <w:tmpl w:val="0C02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C7DC7"/>
    <w:multiLevelType w:val="hybridMultilevel"/>
    <w:tmpl w:val="13C0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51A19"/>
    <w:multiLevelType w:val="hybridMultilevel"/>
    <w:tmpl w:val="D46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51792"/>
    <w:multiLevelType w:val="multilevel"/>
    <w:tmpl w:val="0246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36240"/>
    <w:multiLevelType w:val="hybridMultilevel"/>
    <w:tmpl w:val="0D061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C72BF"/>
    <w:multiLevelType w:val="hybridMultilevel"/>
    <w:tmpl w:val="C3DE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85BEA"/>
    <w:multiLevelType w:val="hybridMultilevel"/>
    <w:tmpl w:val="C51C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A396D"/>
    <w:multiLevelType w:val="hybridMultilevel"/>
    <w:tmpl w:val="AD30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020CA"/>
    <w:multiLevelType w:val="hybridMultilevel"/>
    <w:tmpl w:val="20A6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0072A0"/>
    <w:multiLevelType w:val="hybridMultilevel"/>
    <w:tmpl w:val="4F62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8402A"/>
    <w:multiLevelType w:val="hybridMultilevel"/>
    <w:tmpl w:val="C15A11DE"/>
    <w:lvl w:ilvl="0" w:tplc="9FBC7E88">
      <w:start w:val="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04053"/>
    <w:multiLevelType w:val="hybridMultilevel"/>
    <w:tmpl w:val="6C4E6776"/>
    <w:lvl w:ilvl="0" w:tplc="A76AFEAA">
      <w:start w:val="4"/>
      <w:numFmt w:val="bullet"/>
      <w:lvlText w:val="-"/>
      <w:lvlJc w:val="left"/>
      <w:pPr>
        <w:ind w:left="720" w:hanging="360"/>
      </w:pPr>
      <w:rPr>
        <w:rFonts w:ascii="Garamond" w:eastAsia="Times New Roman"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32CE6"/>
    <w:multiLevelType w:val="hybridMultilevel"/>
    <w:tmpl w:val="5B12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A70C5"/>
    <w:multiLevelType w:val="hybridMultilevel"/>
    <w:tmpl w:val="E674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07758"/>
    <w:multiLevelType w:val="hybridMultilevel"/>
    <w:tmpl w:val="7452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75AE1"/>
    <w:multiLevelType w:val="hybridMultilevel"/>
    <w:tmpl w:val="6432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A382E"/>
    <w:multiLevelType w:val="multilevel"/>
    <w:tmpl w:val="E6FA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6489619">
    <w:abstractNumId w:val="2"/>
  </w:num>
  <w:num w:numId="2" w16cid:durableId="348071038">
    <w:abstractNumId w:val="12"/>
  </w:num>
  <w:num w:numId="3" w16cid:durableId="180553900">
    <w:abstractNumId w:val="5"/>
  </w:num>
  <w:num w:numId="4" w16cid:durableId="1963878710">
    <w:abstractNumId w:val="0"/>
  </w:num>
  <w:num w:numId="5" w16cid:durableId="597713522">
    <w:abstractNumId w:val="18"/>
  </w:num>
  <w:num w:numId="6" w16cid:durableId="1306739614">
    <w:abstractNumId w:val="13"/>
  </w:num>
  <w:num w:numId="7" w16cid:durableId="1748115597">
    <w:abstractNumId w:val="16"/>
  </w:num>
  <w:num w:numId="8" w16cid:durableId="685210827">
    <w:abstractNumId w:val="6"/>
  </w:num>
  <w:num w:numId="9" w16cid:durableId="452209701">
    <w:abstractNumId w:val="7"/>
  </w:num>
  <w:num w:numId="10" w16cid:durableId="1515807259">
    <w:abstractNumId w:val="17"/>
  </w:num>
  <w:num w:numId="11" w16cid:durableId="1088190253">
    <w:abstractNumId w:val="3"/>
  </w:num>
  <w:num w:numId="12" w16cid:durableId="1440904652">
    <w:abstractNumId w:val="11"/>
  </w:num>
  <w:num w:numId="13" w16cid:durableId="1925992102">
    <w:abstractNumId w:val="14"/>
  </w:num>
  <w:num w:numId="14" w16cid:durableId="205682661">
    <w:abstractNumId w:val="8"/>
  </w:num>
  <w:num w:numId="15" w16cid:durableId="554774213">
    <w:abstractNumId w:val="15"/>
  </w:num>
  <w:num w:numId="16" w16cid:durableId="142620512">
    <w:abstractNumId w:val="1"/>
  </w:num>
  <w:num w:numId="17" w16cid:durableId="108472991">
    <w:abstractNumId w:val="4"/>
  </w:num>
  <w:num w:numId="18" w16cid:durableId="101464113">
    <w:abstractNumId w:val="9"/>
  </w:num>
  <w:num w:numId="19" w16cid:durableId="1904638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49"/>
    <w:rsid w:val="00006E25"/>
    <w:rsid w:val="000302A9"/>
    <w:rsid w:val="000303A4"/>
    <w:rsid w:val="00047999"/>
    <w:rsid w:val="00062C2C"/>
    <w:rsid w:val="0007728C"/>
    <w:rsid w:val="000A1DE0"/>
    <w:rsid w:val="000F1EA0"/>
    <w:rsid w:val="001167E1"/>
    <w:rsid w:val="0018179F"/>
    <w:rsid w:val="00196CFE"/>
    <w:rsid w:val="001C285B"/>
    <w:rsid w:val="001D2B44"/>
    <w:rsid w:val="00296F64"/>
    <w:rsid w:val="002E39C0"/>
    <w:rsid w:val="002F756B"/>
    <w:rsid w:val="00302256"/>
    <w:rsid w:val="00307EC5"/>
    <w:rsid w:val="0035032A"/>
    <w:rsid w:val="00360FF4"/>
    <w:rsid w:val="003A5CAF"/>
    <w:rsid w:val="003E16E9"/>
    <w:rsid w:val="003F27BE"/>
    <w:rsid w:val="003F5F47"/>
    <w:rsid w:val="00460239"/>
    <w:rsid w:val="00463F10"/>
    <w:rsid w:val="004743DB"/>
    <w:rsid w:val="00496B2F"/>
    <w:rsid w:val="004B27F4"/>
    <w:rsid w:val="004B6F32"/>
    <w:rsid w:val="004C7B1A"/>
    <w:rsid w:val="004F65FD"/>
    <w:rsid w:val="00506641"/>
    <w:rsid w:val="00522EB6"/>
    <w:rsid w:val="005974BD"/>
    <w:rsid w:val="005B2583"/>
    <w:rsid w:val="006161BE"/>
    <w:rsid w:val="00651E45"/>
    <w:rsid w:val="006543E8"/>
    <w:rsid w:val="00666E7B"/>
    <w:rsid w:val="006D32D1"/>
    <w:rsid w:val="006E0B46"/>
    <w:rsid w:val="00783E0A"/>
    <w:rsid w:val="00793BD1"/>
    <w:rsid w:val="007D1138"/>
    <w:rsid w:val="00847465"/>
    <w:rsid w:val="00862B5A"/>
    <w:rsid w:val="0088753F"/>
    <w:rsid w:val="00935E69"/>
    <w:rsid w:val="00966743"/>
    <w:rsid w:val="00976C97"/>
    <w:rsid w:val="00981280"/>
    <w:rsid w:val="0098396D"/>
    <w:rsid w:val="00A03169"/>
    <w:rsid w:val="00A82AF9"/>
    <w:rsid w:val="00AA49C3"/>
    <w:rsid w:val="00AB6F3B"/>
    <w:rsid w:val="00AC6449"/>
    <w:rsid w:val="00AE651F"/>
    <w:rsid w:val="00B047A7"/>
    <w:rsid w:val="00B31779"/>
    <w:rsid w:val="00B40C6F"/>
    <w:rsid w:val="00B5337C"/>
    <w:rsid w:val="00B72ABC"/>
    <w:rsid w:val="00B8775C"/>
    <w:rsid w:val="00BD77B9"/>
    <w:rsid w:val="00BE5369"/>
    <w:rsid w:val="00C013BB"/>
    <w:rsid w:val="00C535E5"/>
    <w:rsid w:val="00C840BC"/>
    <w:rsid w:val="00C946FE"/>
    <w:rsid w:val="00CD475D"/>
    <w:rsid w:val="00D753BA"/>
    <w:rsid w:val="00DC0A62"/>
    <w:rsid w:val="00DD7241"/>
    <w:rsid w:val="00E116BE"/>
    <w:rsid w:val="00E24333"/>
    <w:rsid w:val="00E458B9"/>
    <w:rsid w:val="00E47A5E"/>
    <w:rsid w:val="00E74FA5"/>
    <w:rsid w:val="00E84109"/>
    <w:rsid w:val="00EA0CFC"/>
    <w:rsid w:val="00EA42C2"/>
    <w:rsid w:val="00F82449"/>
    <w:rsid w:val="00F93325"/>
    <w:rsid w:val="00F96FCC"/>
    <w:rsid w:val="00FB5077"/>
    <w:rsid w:val="00FC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9377"/>
  <w15:chartTrackingRefBased/>
  <w15:docId w15:val="{DB3C8DCD-48E1-E049-BCCD-7734DA64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49"/>
  </w:style>
  <w:style w:type="paragraph" w:styleId="Heading2">
    <w:name w:val="heading 2"/>
    <w:basedOn w:val="Normal"/>
    <w:next w:val="Normal"/>
    <w:link w:val="Heading2Char"/>
    <w:uiPriority w:val="9"/>
    <w:unhideWhenUsed/>
    <w:qFormat/>
    <w:rsid w:val="00AE651F"/>
    <w:pPr>
      <w:jc w:val="both"/>
      <w:outlineLvl w:val="1"/>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449"/>
    <w:pPr>
      <w:tabs>
        <w:tab w:val="center" w:pos="4680"/>
        <w:tab w:val="right" w:pos="9360"/>
      </w:tabs>
    </w:pPr>
  </w:style>
  <w:style w:type="character" w:customStyle="1" w:styleId="HeaderChar">
    <w:name w:val="Header Char"/>
    <w:basedOn w:val="DefaultParagraphFont"/>
    <w:link w:val="Header"/>
    <w:uiPriority w:val="99"/>
    <w:rsid w:val="00F82449"/>
  </w:style>
  <w:style w:type="paragraph" w:styleId="Footer">
    <w:name w:val="footer"/>
    <w:basedOn w:val="Normal"/>
    <w:link w:val="FooterChar"/>
    <w:uiPriority w:val="99"/>
    <w:unhideWhenUsed/>
    <w:rsid w:val="00F82449"/>
    <w:pPr>
      <w:tabs>
        <w:tab w:val="center" w:pos="4680"/>
        <w:tab w:val="right" w:pos="9360"/>
      </w:tabs>
    </w:pPr>
  </w:style>
  <w:style w:type="character" w:customStyle="1" w:styleId="FooterChar">
    <w:name w:val="Footer Char"/>
    <w:basedOn w:val="DefaultParagraphFont"/>
    <w:link w:val="Footer"/>
    <w:uiPriority w:val="99"/>
    <w:rsid w:val="00F82449"/>
  </w:style>
  <w:style w:type="paragraph" w:styleId="NormalWeb">
    <w:name w:val="Normal (Web)"/>
    <w:basedOn w:val="Normal"/>
    <w:uiPriority w:val="99"/>
    <w:unhideWhenUsed/>
    <w:rsid w:val="00F824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82449"/>
    <w:rPr>
      <w:color w:val="0000FF"/>
      <w:u w:val="single"/>
    </w:rPr>
  </w:style>
  <w:style w:type="character" w:styleId="PageNumber">
    <w:name w:val="page number"/>
    <w:basedOn w:val="DefaultParagraphFont"/>
    <w:uiPriority w:val="99"/>
    <w:semiHidden/>
    <w:unhideWhenUsed/>
    <w:rsid w:val="00F82449"/>
  </w:style>
  <w:style w:type="character" w:styleId="UnresolvedMention">
    <w:name w:val="Unresolved Mention"/>
    <w:basedOn w:val="DefaultParagraphFont"/>
    <w:uiPriority w:val="99"/>
    <w:semiHidden/>
    <w:unhideWhenUsed/>
    <w:rsid w:val="00296F64"/>
    <w:rPr>
      <w:color w:val="605E5C"/>
      <w:shd w:val="clear" w:color="auto" w:fill="E1DFDD"/>
    </w:rPr>
  </w:style>
  <w:style w:type="paragraph" w:styleId="ListParagraph">
    <w:name w:val="List Paragraph"/>
    <w:basedOn w:val="Normal"/>
    <w:uiPriority w:val="34"/>
    <w:qFormat/>
    <w:rsid w:val="00496B2F"/>
    <w:pPr>
      <w:ind w:left="720"/>
      <w:contextualSpacing/>
    </w:pPr>
  </w:style>
  <w:style w:type="character" w:customStyle="1" w:styleId="Heading2Char">
    <w:name w:val="Heading 2 Char"/>
    <w:basedOn w:val="DefaultParagraphFont"/>
    <w:link w:val="Heading2"/>
    <w:uiPriority w:val="9"/>
    <w:rsid w:val="00AE651F"/>
    <w:rPr>
      <w:rFonts w:ascii="Garamond" w:hAnsi="Garamond"/>
      <w:b/>
    </w:rPr>
  </w:style>
  <w:style w:type="character" w:styleId="FollowedHyperlink">
    <w:name w:val="FollowedHyperlink"/>
    <w:basedOn w:val="DefaultParagraphFont"/>
    <w:uiPriority w:val="99"/>
    <w:semiHidden/>
    <w:unhideWhenUsed/>
    <w:rsid w:val="003022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7120">
      <w:bodyDiv w:val="1"/>
      <w:marLeft w:val="0"/>
      <w:marRight w:val="0"/>
      <w:marTop w:val="0"/>
      <w:marBottom w:val="0"/>
      <w:divBdr>
        <w:top w:val="none" w:sz="0" w:space="0" w:color="auto"/>
        <w:left w:val="none" w:sz="0" w:space="0" w:color="auto"/>
        <w:bottom w:val="none" w:sz="0" w:space="0" w:color="auto"/>
        <w:right w:val="none" w:sz="0" w:space="0" w:color="auto"/>
      </w:divBdr>
    </w:div>
    <w:div w:id="262225882">
      <w:bodyDiv w:val="1"/>
      <w:marLeft w:val="0"/>
      <w:marRight w:val="0"/>
      <w:marTop w:val="0"/>
      <w:marBottom w:val="0"/>
      <w:divBdr>
        <w:top w:val="none" w:sz="0" w:space="0" w:color="auto"/>
        <w:left w:val="none" w:sz="0" w:space="0" w:color="auto"/>
        <w:bottom w:val="none" w:sz="0" w:space="0" w:color="auto"/>
        <w:right w:val="none" w:sz="0" w:space="0" w:color="auto"/>
      </w:divBdr>
      <w:divsChild>
        <w:div w:id="150565259">
          <w:marLeft w:val="0"/>
          <w:marRight w:val="0"/>
          <w:marTop w:val="0"/>
          <w:marBottom w:val="0"/>
          <w:divBdr>
            <w:top w:val="none" w:sz="0" w:space="0" w:color="auto"/>
            <w:left w:val="none" w:sz="0" w:space="0" w:color="auto"/>
            <w:bottom w:val="none" w:sz="0" w:space="0" w:color="auto"/>
            <w:right w:val="none" w:sz="0" w:space="0" w:color="auto"/>
          </w:divBdr>
          <w:divsChild>
            <w:div w:id="1787845775">
              <w:marLeft w:val="0"/>
              <w:marRight w:val="0"/>
              <w:marTop w:val="0"/>
              <w:marBottom w:val="0"/>
              <w:divBdr>
                <w:top w:val="none" w:sz="0" w:space="0" w:color="auto"/>
                <w:left w:val="none" w:sz="0" w:space="0" w:color="auto"/>
                <w:bottom w:val="none" w:sz="0" w:space="0" w:color="auto"/>
                <w:right w:val="none" w:sz="0" w:space="0" w:color="auto"/>
              </w:divBdr>
              <w:divsChild>
                <w:div w:id="2111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5252">
      <w:bodyDiv w:val="1"/>
      <w:marLeft w:val="0"/>
      <w:marRight w:val="0"/>
      <w:marTop w:val="0"/>
      <w:marBottom w:val="0"/>
      <w:divBdr>
        <w:top w:val="none" w:sz="0" w:space="0" w:color="auto"/>
        <w:left w:val="none" w:sz="0" w:space="0" w:color="auto"/>
        <w:bottom w:val="none" w:sz="0" w:space="0" w:color="auto"/>
        <w:right w:val="none" w:sz="0" w:space="0" w:color="auto"/>
      </w:divBdr>
      <w:divsChild>
        <w:div w:id="218787755">
          <w:marLeft w:val="0"/>
          <w:marRight w:val="0"/>
          <w:marTop w:val="0"/>
          <w:marBottom w:val="0"/>
          <w:divBdr>
            <w:top w:val="none" w:sz="0" w:space="0" w:color="auto"/>
            <w:left w:val="none" w:sz="0" w:space="0" w:color="auto"/>
            <w:bottom w:val="none" w:sz="0" w:space="0" w:color="auto"/>
            <w:right w:val="none" w:sz="0" w:space="0" w:color="auto"/>
          </w:divBdr>
          <w:divsChild>
            <w:div w:id="1029377439">
              <w:marLeft w:val="0"/>
              <w:marRight w:val="0"/>
              <w:marTop w:val="0"/>
              <w:marBottom w:val="0"/>
              <w:divBdr>
                <w:top w:val="none" w:sz="0" w:space="0" w:color="auto"/>
                <w:left w:val="none" w:sz="0" w:space="0" w:color="auto"/>
                <w:bottom w:val="none" w:sz="0" w:space="0" w:color="auto"/>
                <w:right w:val="none" w:sz="0" w:space="0" w:color="auto"/>
              </w:divBdr>
              <w:divsChild>
                <w:div w:id="16417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4709">
      <w:bodyDiv w:val="1"/>
      <w:marLeft w:val="0"/>
      <w:marRight w:val="0"/>
      <w:marTop w:val="0"/>
      <w:marBottom w:val="0"/>
      <w:divBdr>
        <w:top w:val="none" w:sz="0" w:space="0" w:color="auto"/>
        <w:left w:val="none" w:sz="0" w:space="0" w:color="auto"/>
        <w:bottom w:val="none" w:sz="0" w:space="0" w:color="auto"/>
        <w:right w:val="none" w:sz="0" w:space="0" w:color="auto"/>
      </w:divBdr>
      <w:divsChild>
        <w:div w:id="621032195">
          <w:marLeft w:val="0"/>
          <w:marRight w:val="0"/>
          <w:marTop w:val="0"/>
          <w:marBottom w:val="0"/>
          <w:divBdr>
            <w:top w:val="none" w:sz="0" w:space="0" w:color="auto"/>
            <w:left w:val="none" w:sz="0" w:space="0" w:color="auto"/>
            <w:bottom w:val="none" w:sz="0" w:space="0" w:color="auto"/>
            <w:right w:val="none" w:sz="0" w:space="0" w:color="auto"/>
          </w:divBdr>
          <w:divsChild>
            <w:div w:id="1068846203">
              <w:marLeft w:val="0"/>
              <w:marRight w:val="0"/>
              <w:marTop w:val="0"/>
              <w:marBottom w:val="0"/>
              <w:divBdr>
                <w:top w:val="none" w:sz="0" w:space="0" w:color="auto"/>
                <w:left w:val="none" w:sz="0" w:space="0" w:color="auto"/>
                <w:bottom w:val="none" w:sz="0" w:space="0" w:color="auto"/>
                <w:right w:val="none" w:sz="0" w:space="0" w:color="auto"/>
              </w:divBdr>
              <w:divsChild>
                <w:div w:id="19521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67314">
      <w:bodyDiv w:val="1"/>
      <w:marLeft w:val="0"/>
      <w:marRight w:val="0"/>
      <w:marTop w:val="0"/>
      <w:marBottom w:val="0"/>
      <w:divBdr>
        <w:top w:val="none" w:sz="0" w:space="0" w:color="auto"/>
        <w:left w:val="none" w:sz="0" w:space="0" w:color="auto"/>
        <w:bottom w:val="none" w:sz="0" w:space="0" w:color="auto"/>
        <w:right w:val="none" w:sz="0" w:space="0" w:color="auto"/>
      </w:divBdr>
    </w:div>
    <w:div w:id="629677442">
      <w:bodyDiv w:val="1"/>
      <w:marLeft w:val="0"/>
      <w:marRight w:val="0"/>
      <w:marTop w:val="0"/>
      <w:marBottom w:val="0"/>
      <w:divBdr>
        <w:top w:val="none" w:sz="0" w:space="0" w:color="auto"/>
        <w:left w:val="none" w:sz="0" w:space="0" w:color="auto"/>
        <w:bottom w:val="none" w:sz="0" w:space="0" w:color="auto"/>
        <w:right w:val="none" w:sz="0" w:space="0" w:color="auto"/>
      </w:divBdr>
    </w:div>
    <w:div w:id="788477471">
      <w:bodyDiv w:val="1"/>
      <w:marLeft w:val="0"/>
      <w:marRight w:val="0"/>
      <w:marTop w:val="0"/>
      <w:marBottom w:val="0"/>
      <w:divBdr>
        <w:top w:val="none" w:sz="0" w:space="0" w:color="auto"/>
        <w:left w:val="none" w:sz="0" w:space="0" w:color="auto"/>
        <w:bottom w:val="none" w:sz="0" w:space="0" w:color="auto"/>
        <w:right w:val="none" w:sz="0" w:space="0" w:color="auto"/>
      </w:divBdr>
    </w:div>
    <w:div w:id="1064641327">
      <w:bodyDiv w:val="1"/>
      <w:marLeft w:val="0"/>
      <w:marRight w:val="0"/>
      <w:marTop w:val="0"/>
      <w:marBottom w:val="0"/>
      <w:divBdr>
        <w:top w:val="none" w:sz="0" w:space="0" w:color="auto"/>
        <w:left w:val="none" w:sz="0" w:space="0" w:color="auto"/>
        <w:bottom w:val="none" w:sz="0" w:space="0" w:color="auto"/>
        <w:right w:val="none" w:sz="0" w:space="0" w:color="auto"/>
      </w:divBdr>
    </w:div>
    <w:div w:id="1269968880">
      <w:bodyDiv w:val="1"/>
      <w:marLeft w:val="0"/>
      <w:marRight w:val="0"/>
      <w:marTop w:val="0"/>
      <w:marBottom w:val="0"/>
      <w:divBdr>
        <w:top w:val="none" w:sz="0" w:space="0" w:color="auto"/>
        <w:left w:val="none" w:sz="0" w:space="0" w:color="auto"/>
        <w:bottom w:val="none" w:sz="0" w:space="0" w:color="auto"/>
        <w:right w:val="none" w:sz="0" w:space="0" w:color="auto"/>
      </w:divBdr>
    </w:div>
    <w:div w:id="1526020603">
      <w:bodyDiv w:val="1"/>
      <w:marLeft w:val="0"/>
      <w:marRight w:val="0"/>
      <w:marTop w:val="0"/>
      <w:marBottom w:val="0"/>
      <w:divBdr>
        <w:top w:val="none" w:sz="0" w:space="0" w:color="auto"/>
        <w:left w:val="none" w:sz="0" w:space="0" w:color="auto"/>
        <w:bottom w:val="none" w:sz="0" w:space="0" w:color="auto"/>
        <w:right w:val="none" w:sz="0" w:space="0" w:color="auto"/>
      </w:divBdr>
    </w:div>
    <w:div w:id="1669598878">
      <w:bodyDiv w:val="1"/>
      <w:marLeft w:val="0"/>
      <w:marRight w:val="0"/>
      <w:marTop w:val="0"/>
      <w:marBottom w:val="0"/>
      <w:divBdr>
        <w:top w:val="none" w:sz="0" w:space="0" w:color="auto"/>
        <w:left w:val="none" w:sz="0" w:space="0" w:color="auto"/>
        <w:bottom w:val="none" w:sz="0" w:space="0" w:color="auto"/>
        <w:right w:val="none" w:sz="0" w:space="0" w:color="auto"/>
      </w:divBdr>
    </w:div>
    <w:div w:id="1728912394">
      <w:bodyDiv w:val="1"/>
      <w:marLeft w:val="0"/>
      <w:marRight w:val="0"/>
      <w:marTop w:val="0"/>
      <w:marBottom w:val="0"/>
      <w:divBdr>
        <w:top w:val="none" w:sz="0" w:space="0" w:color="auto"/>
        <w:left w:val="none" w:sz="0" w:space="0" w:color="auto"/>
        <w:bottom w:val="none" w:sz="0" w:space="0" w:color="auto"/>
        <w:right w:val="none" w:sz="0" w:space="0" w:color="auto"/>
      </w:divBdr>
    </w:div>
    <w:div w:id="1734158877">
      <w:bodyDiv w:val="1"/>
      <w:marLeft w:val="0"/>
      <w:marRight w:val="0"/>
      <w:marTop w:val="0"/>
      <w:marBottom w:val="0"/>
      <w:divBdr>
        <w:top w:val="none" w:sz="0" w:space="0" w:color="auto"/>
        <w:left w:val="none" w:sz="0" w:space="0" w:color="auto"/>
        <w:bottom w:val="none" w:sz="0" w:space="0" w:color="auto"/>
        <w:right w:val="none" w:sz="0" w:space="0" w:color="auto"/>
      </w:divBdr>
    </w:div>
    <w:div w:id="1928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l.instructure.com/courses/427635/files/74674656?wrap=1" TargetMode="External"/><Relationship Id="rId3" Type="http://schemas.openxmlformats.org/officeDocument/2006/relationships/settings" Target="settings.xml"/><Relationship Id="rId7" Type="http://schemas.openxmlformats.org/officeDocument/2006/relationships/hyperlink" Target="mailto:brett@law.uf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1258</Words>
  <Characters>7173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Annie</dc:creator>
  <cp:keywords/>
  <dc:description/>
  <cp:lastModifiedBy>McIlhenny, Ruth M.</cp:lastModifiedBy>
  <cp:revision>2</cp:revision>
  <dcterms:created xsi:type="dcterms:W3CDTF">2024-08-06T16:08:00Z</dcterms:created>
  <dcterms:modified xsi:type="dcterms:W3CDTF">2024-08-06T16:08:00Z</dcterms:modified>
</cp:coreProperties>
</file>