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73F58" w14:textId="77777777" w:rsidR="003901F9" w:rsidRDefault="00901B73" w:rsidP="00CA7BB9">
      <w:pPr>
        <w:jc w:val="center"/>
        <w:rPr>
          <w:b/>
          <w:bCs/>
          <w:sz w:val="24"/>
        </w:rPr>
      </w:pPr>
      <w:r w:rsidRPr="00CA7BB9">
        <w:rPr>
          <w:b/>
          <w:bCs/>
          <w:sz w:val="24"/>
        </w:rPr>
        <w:t>HEALTH</w:t>
      </w:r>
      <w:r w:rsidR="0061569C" w:rsidRPr="00CA7BB9">
        <w:rPr>
          <w:b/>
          <w:bCs/>
          <w:sz w:val="24"/>
        </w:rPr>
        <w:t xml:space="preserve"> </w:t>
      </w:r>
      <w:r w:rsidR="0057690F">
        <w:rPr>
          <w:b/>
          <w:bCs/>
          <w:sz w:val="24"/>
        </w:rPr>
        <w:t>LAW SURVEY</w:t>
      </w:r>
    </w:p>
    <w:p w14:paraId="4265E3D1" w14:textId="77777777" w:rsidR="00CA7BB9" w:rsidRDefault="00220D68" w:rsidP="00CA7BB9">
      <w:pPr>
        <w:jc w:val="center"/>
        <w:rPr>
          <w:b/>
          <w:bCs/>
          <w:sz w:val="24"/>
        </w:rPr>
      </w:pPr>
      <w:r>
        <w:rPr>
          <w:b/>
          <w:bCs/>
          <w:sz w:val="24"/>
        </w:rPr>
        <w:t>Fall</w:t>
      </w:r>
      <w:r w:rsidR="0057690F">
        <w:rPr>
          <w:b/>
          <w:bCs/>
          <w:sz w:val="24"/>
        </w:rPr>
        <w:t xml:space="preserve"> 202</w:t>
      </w:r>
      <w:r w:rsidR="001B78DA">
        <w:rPr>
          <w:b/>
          <w:bCs/>
          <w:sz w:val="24"/>
        </w:rPr>
        <w:t>4</w:t>
      </w:r>
    </w:p>
    <w:p w14:paraId="59E1A264" w14:textId="77777777" w:rsidR="00692E37" w:rsidRPr="0057690F" w:rsidRDefault="001C5B71" w:rsidP="00CA7BB9">
      <w:pPr>
        <w:jc w:val="center"/>
        <w:rPr>
          <w:sz w:val="24"/>
        </w:rPr>
      </w:pPr>
      <w:r>
        <w:rPr>
          <w:b/>
          <w:bCs/>
          <w:sz w:val="24"/>
        </w:rPr>
        <w:t>Law 6930/</w:t>
      </w:r>
      <w:r w:rsidR="00220D68">
        <w:rPr>
          <w:b/>
          <w:bCs/>
          <w:sz w:val="24"/>
        </w:rPr>
        <w:t>22968</w:t>
      </w:r>
      <w:r w:rsidR="00692E37" w:rsidRPr="0057690F">
        <w:rPr>
          <w:sz w:val="24"/>
        </w:rPr>
        <w:t xml:space="preserve"> </w:t>
      </w:r>
    </w:p>
    <w:p w14:paraId="401FAB86" w14:textId="77777777" w:rsidR="00CA7BB9" w:rsidRPr="00752B35" w:rsidRDefault="00CA7BB9" w:rsidP="00CA7BB9">
      <w:pPr>
        <w:widowControl/>
        <w:autoSpaceDE/>
        <w:autoSpaceDN/>
        <w:adjustRightInd/>
        <w:jc w:val="center"/>
        <w:rPr>
          <w:color w:val="333333"/>
          <w:sz w:val="24"/>
        </w:rPr>
      </w:pPr>
      <w:r w:rsidRPr="00752B35">
        <w:rPr>
          <w:b/>
          <w:bCs/>
          <w:color w:val="333333"/>
          <w:sz w:val="24"/>
        </w:rPr>
        <w:t>Professor:</w:t>
      </w:r>
      <w:r w:rsidRPr="00752B35">
        <w:rPr>
          <w:color w:val="333333"/>
          <w:sz w:val="24"/>
        </w:rPr>
        <w:t xml:space="preserve"> Barbara </w:t>
      </w:r>
      <w:r w:rsidR="0057690F">
        <w:rPr>
          <w:color w:val="333333"/>
          <w:sz w:val="24"/>
        </w:rPr>
        <w:t xml:space="preserve">J. </w:t>
      </w:r>
      <w:r w:rsidRPr="00752B35">
        <w:rPr>
          <w:color w:val="333333"/>
          <w:sz w:val="24"/>
        </w:rPr>
        <w:t>Evans (FACULTY)</w:t>
      </w:r>
    </w:p>
    <w:p w14:paraId="1A03FB50" w14:textId="77777777" w:rsidR="00CA7BB9" w:rsidRPr="00752B35" w:rsidRDefault="00CA7BB9" w:rsidP="00CA7BB9">
      <w:pPr>
        <w:widowControl/>
        <w:autoSpaceDE/>
        <w:autoSpaceDN/>
        <w:adjustRightInd/>
        <w:jc w:val="center"/>
        <w:rPr>
          <w:color w:val="333333"/>
          <w:sz w:val="24"/>
        </w:rPr>
      </w:pPr>
      <w:r w:rsidRPr="00752B35">
        <w:rPr>
          <w:b/>
          <w:bCs/>
          <w:color w:val="333333"/>
          <w:sz w:val="24"/>
        </w:rPr>
        <w:t xml:space="preserve">Credits: </w:t>
      </w:r>
      <w:proofErr w:type="gramStart"/>
      <w:r w:rsidRPr="00752B35">
        <w:rPr>
          <w:iCs/>
          <w:color w:val="333333"/>
          <w:sz w:val="24"/>
        </w:rPr>
        <w:t>3</w:t>
      </w:r>
      <w:r w:rsidR="00355F71">
        <w:rPr>
          <w:iCs/>
          <w:color w:val="333333"/>
          <w:sz w:val="24"/>
        </w:rPr>
        <w:t xml:space="preserve">  </w:t>
      </w:r>
      <w:r w:rsidRPr="00752B35">
        <w:rPr>
          <w:b/>
          <w:bCs/>
          <w:color w:val="333333"/>
          <w:sz w:val="24"/>
        </w:rPr>
        <w:t>Course</w:t>
      </w:r>
      <w:proofErr w:type="gramEnd"/>
      <w:r w:rsidRPr="00752B35">
        <w:rPr>
          <w:b/>
          <w:bCs/>
          <w:color w:val="333333"/>
          <w:sz w:val="24"/>
        </w:rPr>
        <w:t xml:space="preserve"> Area: </w:t>
      </w:r>
      <w:r w:rsidRPr="00752B35">
        <w:rPr>
          <w:iCs/>
          <w:color w:val="333333"/>
          <w:sz w:val="24"/>
        </w:rPr>
        <w:t>Health Law</w:t>
      </w:r>
    </w:p>
    <w:p w14:paraId="25CCF86B" w14:textId="77777777" w:rsidR="00CA7BB9" w:rsidRPr="00752B35" w:rsidRDefault="00CA7BB9" w:rsidP="00CA7BB9">
      <w:pPr>
        <w:widowControl/>
        <w:autoSpaceDE/>
        <w:autoSpaceDN/>
        <w:adjustRightInd/>
        <w:jc w:val="center"/>
        <w:rPr>
          <w:color w:val="333333"/>
          <w:sz w:val="24"/>
        </w:rPr>
      </w:pPr>
      <w:r w:rsidRPr="00752B35">
        <w:rPr>
          <w:b/>
          <w:bCs/>
          <w:color w:val="333333"/>
          <w:sz w:val="24"/>
        </w:rPr>
        <w:t>Time:</w:t>
      </w:r>
      <w:r w:rsidRPr="00752B35">
        <w:rPr>
          <w:color w:val="333333"/>
          <w:sz w:val="24"/>
        </w:rPr>
        <w:t xml:space="preserve"> </w:t>
      </w:r>
      <w:r w:rsidR="001B78DA">
        <w:rPr>
          <w:color w:val="333333"/>
          <w:sz w:val="24"/>
        </w:rPr>
        <w:t>T</w:t>
      </w:r>
      <w:r w:rsidR="00220D68">
        <w:rPr>
          <w:color w:val="333333"/>
          <w:sz w:val="24"/>
        </w:rPr>
        <w:t>Th</w:t>
      </w:r>
      <w:r w:rsidR="000F35A5">
        <w:rPr>
          <w:color w:val="333333"/>
          <w:sz w:val="24"/>
        </w:rPr>
        <w:t xml:space="preserve"> </w:t>
      </w:r>
      <w:r w:rsidR="00220D68">
        <w:rPr>
          <w:color w:val="333333"/>
          <w:sz w:val="24"/>
        </w:rPr>
        <w:t>1:45-3:10</w:t>
      </w:r>
      <w:r w:rsidR="000C40DC" w:rsidRPr="00752B35">
        <w:rPr>
          <w:iCs/>
          <w:color w:val="333333"/>
          <w:sz w:val="24"/>
        </w:rPr>
        <w:t xml:space="preserve">, </w:t>
      </w:r>
      <w:r w:rsidR="000C40DC" w:rsidRPr="00752B35">
        <w:rPr>
          <w:b/>
          <w:iCs/>
          <w:color w:val="333333"/>
          <w:sz w:val="24"/>
        </w:rPr>
        <w:t>Room:</w:t>
      </w:r>
      <w:r w:rsidR="0057690F">
        <w:rPr>
          <w:b/>
          <w:iCs/>
          <w:color w:val="333333"/>
          <w:sz w:val="24"/>
        </w:rPr>
        <w:t xml:space="preserve"> </w:t>
      </w:r>
      <w:r w:rsidR="00141772">
        <w:rPr>
          <w:iCs/>
          <w:color w:val="333333"/>
          <w:sz w:val="24"/>
        </w:rPr>
        <w:t>Hol</w:t>
      </w:r>
      <w:r w:rsidR="00220D68">
        <w:rPr>
          <w:iCs/>
          <w:color w:val="333333"/>
          <w:sz w:val="24"/>
        </w:rPr>
        <w:t>360</w:t>
      </w:r>
    </w:p>
    <w:p w14:paraId="4362D7DE" w14:textId="77777777" w:rsidR="00A942A5" w:rsidRPr="00CA7BB9" w:rsidRDefault="00404EAA" w:rsidP="00CA7BB9">
      <w:pPr>
        <w:jc w:val="center"/>
        <w:rPr>
          <w:b/>
          <w:bCs/>
          <w:sz w:val="24"/>
        </w:rPr>
      </w:pPr>
      <w:proofErr w:type="gramStart"/>
      <w:r w:rsidRPr="00CA7BB9">
        <w:rPr>
          <w:b/>
          <w:bCs/>
          <w:sz w:val="24"/>
        </w:rPr>
        <w:t>SYLLABUS</w:t>
      </w:r>
      <w:r w:rsidR="00730F39" w:rsidRPr="00CA7BB9">
        <w:rPr>
          <w:b/>
          <w:bCs/>
          <w:sz w:val="24"/>
        </w:rPr>
        <w:t xml:space="preserve"> </w:t>
      </w:r>
      <w:r w:rsidR="0061569C" w:rsidRPr="00CA7BB9">
        <w:rPr>
          <w:b/>
          <w:bCs/>
          <w:sz w:val="24"/>
        </w:rPr>
        <w:t xml:space="preserve"> </w:t>
      </w:r>
      <w:r w:rsidR="0061569C" w:rsidRPr="00F1624D">
        <w:rPr>
          <w:b/>
          <w:bCs/>
          <w:iCs/>
          <w:sz w:val="24"/>
          <w:highlight w:val="yellow"/>
        </w:rPr>
        <w:t>V</w:t>
      </w:r>
      <w:r w:rsidR="00050541" w:rsidRPr="00F1624D">
        <w:rPr>
          <w:b/>
          <w:bCs/>
          <w:iCs/>
          <w:sz w:val="24"/>
          <w:highlight w:val="yellow"/>
        </w:rPr>
        <w:t>ersion</w:t>
      </w:r>
      <w:proofErr w:type="gramEnd"/>
      <w:r w:rsidR="0061569C" w:rsidRPr="00F1624D">
        <w:rPr>
          <w:b/>
          <w:bCs/>
          <w:iCs/>
          <w:sz w:val="24"/>
          <w:highlight w:val="yellow"/>
        </w:rPr>
        <w:t xml:space="preserve"> </w:t>
      </w:r>
      <w:r w:rsidR="001B78DA">
        <w:rPr>
          <w:b/>
          <w:bCs/>
          <w:iCs/>
          <w:sz w:val="24"/>
          <w:highlight w:val="yellow"/>
        </w:rPr>
        <w:t>1</w:t>
      </w:r>
      <w:r w:rsidR="005261B0">
        <w:rPr>
          <w:b/>
          <w:bCs/>
          <w:iCs/>
          <w:sz w:val="24"/>
          <w:highlight w:val="yellow"/>
        </w:rPr>
        <w:t xml:space="preserve"> of</w:t>
      </w:r>
      <w:r w:rsidR="001B78DA">
        <w:rPr>
          <w:b/>
          <w:bCs/>
          <w:iCs/>
          <w:sz w:val="24"/>
          <w:highlight w:val="yellow"/>
        </w:rPr>
        <w:t xml:space="preserve"> </w:t>
      </w:r>
      <w:r w:rsidR="008A7C09">
        <w:rPr>
          <w:b/>
          <w:bCs/>
          <w:iCs/>
          <w:sz w:val="24"/>
          <w:highlight w:val="yellow"/>
        </w:rPr>
        <w:t>8-3</w:t>
      </w:r>
      <w:r w:rsidR="00220D68">
        <w:rPr>
          <w:b/>
          <w:bCs/>
          <w:iCs/>
          <w:sz w:val="24"/>
          <w:highlight w:val="yellow"/>
        </w:rPr>
        <w:t>-</w:t>
      </w:r>
      <w:r w:rsidR="00F3585B" w:rsidRPr="00F1624D">
        <w:rPr>
          <w:b/>
          <w:bCs/>
          <w:iCs/>
          <w:sz w:val="24"/>
          <w:highlight w:val="yellow"/>
        </w:rPr>
        <w:t>20</w:t>
      </w:r>
      <w:r w:rsidR="0057690F" w:rsidRPr="00F1624D">
        <w:rPr>
          <w:b/>
          <w:bCs/>
          <w:iCs/>
          <w:sz w:val="24"/>
          <w:highlight w:val="yellow"/>
        </w:rPr>
        <w:t>2</w:t>
      </w:r>
      <w:r w:rsidR="001B78DA">
        <w:rPr>
          <w:b/>
          <w:bCs/>
          <w:iCs/>
          <w:sz w:val="24"/>
          <w:highlight w:val="yellow"/>
        </w:rPr>
        <w:t>4</w:t>
      </w:r>
      <w:r w:rsidR="00361BAF" w:rsidRPr="00F1624D">
        <w:rPr>
          <w:b/>
          <w:bCs/>
          <w:iCs/>
          <w:sz w:val="24"/>
        </w:rPr>
        <w:t xml:space="preserve"> </w:t>
      </w:r>
      <w:r w:rsidR="00D75F44">
        <w:rPr>
          <w:b/>
          <w:bCs/>
          <w:sz w:val="24"/>
        </w:rPr>
        <w:t xml:space="preserve">and </w:t>
      </w:r>
      <w:r w:rsidR="00361BAF" w:rsidRPr="00CA7BB9">
        <w:rPr>
          <w:b/>
          <w:bCs/>
          <w:sz w:val="24"/>
        </w:rPr>
        <w:t xml:space="preserve">COURSE POLICIES (see p. </w:t>
      </w:r>
      <w:r w:rsidR="008459D4">
        <w:rPr>
          <w:b/>
          <w:bCs/>
          <w:sz w:val="24"/>
        </w:rPr>
        <w:t>7</w:t>
      </w:r>
      <w:r w:rsidR="00361BAF" w:rsidRPr="00CA7BB9">
        <w:rPr>
          <w:b/>
          <w:bCs/>
          <w:sz w:val="24"/>
        </w:rPr>
        <w:t>)</w:t>
      </w:r>
    </w:p>
    <w:p w14:paraId="420045ED" w14:textId="77777777" w:rsidR="0023246F" w:rsidRPr="00CA7BB9" w:rsidRDefault="0023246F" w:rsidP="00CA7BB9">
      <w:pPr>
        <w:jc w:val="center"/>
        <w:rPr>
          <w:b/>
          <w:bCs/>
          <w:i/>
          <w:sz w:val="24"/>
        </w:rPr>
      </w:pPr>
    </w:p>
    <w:p w14:paraId="1F876C9E" w14:textId="77777777" w:rsidR="00C611DC" w:rsidRPr="00C611DC" w:rsidRDefault="00C611DC" w:rsidP="00C611DC">
      <w:pPr>
        <w:rPr>
          <w:b/>
          <w:bCs/>
          <w:sz w:val="24"/>
        </w:rPr>
      </w:pPr>
      <w:r w:rsidRPr="00C611DC">
        <w:rPr>
          <w:b/>
          <w:bCs/>
          <w:sz w:val="24"/>
        </w:rPr>
        <w:t>Professor Barbara J. Evans</w:t>
      </w:r>
      <w:r w:rsidRPr="00C611DC">
        <w:rPr>
          <w:b/>
          <w:bCs/>
          <w:sz w:val="24"/>
        </w:rPr>
        <w:tab/>
      </w:r>
      <w:r w:rsidRPr="00C611DC">
        <w:rPr>
          <w:b/>
          <w:bCs/>
          <w:sz w:val="24"/>
        </w:rPr>
        <w:tab/>
      </w:r>
      <w:r w:rsidRPr="00C611DC">
        <w:rPr>
          <w:b/>
          <w:bCs/>
          <w:sz w:val="24"/>
        </w:rPr>
        <w:tab/>
        <w:t xml:space="preserve">Office Hours: </w:t>
      </w:r>
      <w:r w:rsidR="00220D68">
        <w:rPr>
          <w:b/>
          <w:bCs/>
          <w:sz w:val="24"/>
        </w:rPr>
        <w:t xml:space="preserve">TTh 3:15 – </w:t>
      </w:r>
      <w:proofErr w:type="gramStart"/>
      <w:r w:rsidR="00220D68">
        <w:rPr>
          <w:b/>
          <w:bCs/>
          <w:sz w:val="24"/>
        </w:rPr>
        <w:t>4:</w:t>
      </w:r>
      <w:r w:rsidR="00B331C6">
        <w:rPr>
          <w:b/>
          <w:bCs/>
          <w:sz w:val="24"/>
        </w:rPr>
        <w:t>1</w:t>
      </w:r>
      <w:r w:rsidR="00220D68">
        <w:rPr>
          <w:b/>
          <w:bCs/>
          <w:sz w:val="24"/>
        </w:rPr>
        <w:t xml:space="preserve">5 </w:t>
      </w:r>
      <w:r w:rsidR="00141772">
        <w:rPr>
          <w:b/>
          <w:bCs/>
          <w:sz w:val="24"/>
        </w:rPr>
        <w:t xml:space="preserve"> and</w:t>
      </w:r>
      <w:proofErr w:type="gramEnd"/>
      <w:r w:rsidR="00141772">
        <w:rPr>
          <w:b/>
          <w:bCs/>
          <w:sz w:val="24"/>
        </w:rPr>
        <w:t xml:space="preserve"> </w:t>
      </w:r>
      <w:r w:rsidRPr="00C611DC">
        <w:rPr>
          <w:b/>
          <w:bCs/>
          <w:sz w:val="24"/>
        </w:rPr>
        <w:t>by request</w:t>
      </w:r>
    </w:p>
    <w:p w14:paraId="295EA2DF" w14:textId="77777777" w:rsidR="00C611DC" w:rsidRPr="00C611DC" w:rsidRDefault="00C611DC" w:rsidP="00C611DC">
      <w:pPr>
        <w:rPr>
          <w:b/>
          <w:bCs/>
          <w:sz w:val="24"/>
        </w:rPr>
      </w:pPr>
      <w:r w:rsidRPr="00C611DC">
        <w:rPr>
          <w:b/>
          <w:bCs/>
          <w:sz w:val="24"/>
        </w:rPr>
        <w:t xml:space="preserve">Office:  </w:t>
      </w:r>
      <w:r>
        <w:rPr>
          <w:b/>
          <w:bCs/>
          <w:sz w:val="24"/>
        </w:rPr>
        <w:t xml:space="preserve">HH 312J, </w:t>
      </w:r>
      <w:r w:rsidRPr="00C611DC">
        <w:rPr>
          <w:b/>
          <w:bCs/>
          <w:sz w:val="24"/>
        </w:rPr>
        <w:t>(352) 273-0915</w:t>
      </w:r>
      <w:r w:rsidRPr="00C611DC">
        <w:rPr>
          <w:b/>
          <w:bCs/>
          <w:sz w:val="24"/>
        </w:rPr>
        <w:tab/>
      </w:r>
      <w:r w:rsidRPr="00C611DC">
        <w:rPr>
          <w:b/>
          <w:bCs/>
          <w:sz w:val="24"/>
        </w:rPr>
        <w:tab/>
        <w:t>Mobile Phone/Text: (713) 446-7576</w:t>
      </w:r>
      <w:r w:rsidRPr="00C611DC">
        <w:rPr>
          <w:b/>
          <w:bCs/>
          <w:sz w:val="24"/>
        </w:rPr>
        <w:tab/>
      </w:r>
      <w:r w:rsidRPr="00C611DC">
        <w:rPr>
          <w:b/>
          <w:bCs/>
          <w:sz w:val="24"/>
        </w:rPr>
        <w:tab/>
      </w:r>
    </w:p>
    <w:p w14:paraId="2E9B04B4" w14:textId="77777777" w:rsidR="00C611DC" w:rsidRPr="00C611DC" w:rsidRDefault="00C611DC" w:rsidP="00C611DC">
      <w:pPr>
        <w:rPr>
          <w:b/>
          <w:bCs/>
          <w:sz w:val="24"/>
        </w:rPr>
      </w:pPr>
      <w:r w:rsidRPr="00C611DC">
        <w:rPr>
          <w:b/>
          <w:bCs/>
          <w:sz w:val="24"/>
        </w:rPr>
        <w:t xml:space="preserve">E-mail:  </w:t>
      </w:r>
      <w:hyperlink r:id="rId8" w:history="1">
        <w:r w:rsidRPr="00C611DC">
          <w:rPr>
            <w:b/>
            <w:bCs/>
            <w:color w:val="0000FF"/>
            <w:sz w:val="24"/>
            <w:u w:val="single"/>
          </w:rPr>
          <w:t>evans@law.ufl.edu</w:t>
        </w:r>
      </w:hyperlink>
      <w:r w:rsidRPr="00C611DC">
        <w:rPr>
          <w:b/>
          <w:bCs/>
          <w:sz w:val="24"/>
        </w:rPr>
        <w:tab/>
      </w:r>
      <w:r w:rsidRPr="00C611DC">
        <w:rPr>
          <w:b/>
          <w:bCs/>
          <w:sz w:val="24"/>
        </w:rPr>
        <w:tab/>
      </w:r>
      <w:r w:rsidRPr="00C611DC">
        <w:rPr>
          <w:b/>
          <w:bCs/>
          <w:sz w:val="24"/>
        </w:rPr>
        <w:tab/>
        <w:t>Please make sure to identify your name in texts</w:t>
      </w:r>
    </w:p>
    <w:p w14:paraId="0C103001" w14:textId="77777777" w:rsidR="00C611DC" w:rsidRPr="00C611DC" w:rsidRDefault="00C611DC" w:rsidP="00C611DC">
      <w:pPr>
        <w:rPr>
          <w:b/>
          <w:bCs/>
          <w:sz w:val="24"/>
        </w:rPr>
      </w:pPr>
    </w:p>
    <w:p w14:paraId="640E5C32" w14:textId="77777777" w:rsidR="00C611DC" w:rsidRPr="00C611DC" w:rsidRDefault="00C611DC" w:rsidP="00C611DC"/>
    <w:p w14:paraId="15F3CF18" w14:textId="77777777" w:rsidR="00C611DC" w:rsidRPr="00C611DC" w:rsidRDefault="00C611DC" w:rsidP="00C611DC">
      <w:pPr>
        <w:rPr>
          <w:sz w:val="24"/>
        </w:rPr>
      </w:pPr>
      <w:r w:rsidRPr="00C611DC">
        <w:rPr>
          <w:b/>
          <w:bCs/>
          <w:sz w:val="24"/>
        </w:rPr>
        <w:t xml:space="preserve">This Syllabus </w:t>
      </w:r>
      <w:r w:rsidR="004F6FE9">
        <w:rPr>
          <w:b/>
          <w:bCs/>
          <w:sz w:val="24"/>
        </w:rPr>
        <w:t xml:space="preserve">and Reading List </w:t>
      </w:r>
      <w:r w:rsidRPr="00C611DC">
        <w:rPr>
          <w:b/>
          <w:bCs/>
          <w:sz w:val="24"/>
        </w:rPr>
        <w:t xml:space="preserve">(pages 1 – </w:t>
      </w:r>
      <w:r w:rsidR="008E649D">
        <w:rPr>
          <w:b/>
          <w:bCs/>
          <w:sz w:val="24"/>
        </w:rPr>
        <w:t>6</w:t>
      </w:r>
      <w:r w:rsidRPr="00C611DC">
        <w:rPr>
          <w:b/>
          <w:bCs/>
          <w:sz w:val="24"/>
        </w:rPr>
        <w:t xml:space="preserve"> of this document) focuses on substantive course content and readings.</w:t>
      </w:r>
      <w:r w:rsidRPr="00C611DC">
        <w:rPr>
          <w:sz w:val="24"/>
        </w:rPr>
        <w:t xml:space="preserve">  The </w:t>
      </w:r>
      <w:r w:rsidRPr="00C611DC">
        <w:rPr>
          <w:b/>
          <w:bCs/>
          <w:sz w:val="24"/>
        </w:rPr>
        <w:t xml:space="preserve">Resources and Course Policies </w:t>
      </w:r>
      <w:r w:rsidRPr="00C611DC">
        <w:rPr>
          <w:sz w:val="24"/>
        </w:rPr>
        <w:t xml:space="preserve">document, starting on page </w:t>
      </w:r>
      <w:r w:rsidR="00355F71">
        <w:rPr>
          <w:sz w:val="24"/>
        </w:rPr>
        <w:t>7</w:t>
      </w:r>
      <w:r w:rsidRPr="00C611DC">
        <w:rPr>
          <w:sz w:val="24"/>
        </w:rPr>
        <w:t xml:space="preserve">, offers additional information about the conduct of the class, testing, resources for students, and the rules and norms of civility expected in class. </w:t>
      </w:r>
    </w:p>
    <w:p w14:paraId="455C98E5" w14:textId="77777777" w:rsidR="00137BF2" w:rsidRDefault="00137BF2" w:rsidP="00137BF2">
      <w:pPr>
        <w:rPr>
          <w:sz w:val="24"/>
        </w:rPr>
      </w:pPr>
    </w:p>
    <w:p w14:paraId="0C62667B" w14:textId="77777777" w:rsidR="00C611DC" w:rsidRDefault="00C611DC" w:rsidP="00137BF2">
      <w:pPr>
        <w:rPr>
          <w:sz w:val="24"/>
        </w:rPr>
      </w:pPr>
      <w:r w:rsidRPr="00C611DC">
        <w:rPr>
          <w:sz w:val="24"/>
        </w:rPr>
        <w:t xml:space="preserve">Note: Topics to be covered are as shown in this syllabus and will be covered in the order shown. The pace at which we move through topics may be adjusted as the course progresses, because I sometimes adjust the pace to ensure your mastery of the material.  Any adjustments or revisions will be announced in class or electronically on Canvas. </w:t>
      </w:r>
    </w:p>
    <w:p w14:paraId="360235A1" w14:textId="77777777" w:rsidR="006B6605" w:rsidRDefault="006B6605" w:rsidP="002404C6">
      <w:pPr>
        <w:ind w:firstLine="720"/>
        <w:rPr>
          <w:sz w:val="24"/>
        </w:rPr>
      </w:pPr>
    </w:p>
    <w:p w14:paraId="0DD03D21" w14:textId="77777777" w:rsidR="006B6605" w:rsidRDefault="006B6605" w:rsidP="006B6605">
      <w:pPr>
        <w:widowControl/>
        <w:autoSpaceDE/>
        <w:autoSpaceDN/>
        <w:adjustRightInd/>
        <w:rPr>
          <w:iCs/>
          <w:color w:val="333333"/>
          <w:sz w:val="24"/>
        </w:rPr>
      </w:pPr>
      <w:r>
        <w:rPr>
          <w:b/>
          <w:bCs/>
          <w:color w:val="333333"/>
          <w:sz w:val="24"/>
        </w:rPr>
        <w:t>Brief course description</w:t>
      </w:r>
      <w:r w:rsidR="00141772">
        <w:rPr>
          <w:b/>
          <w:bCs/>
          <w:color w:val="333333"/>
          <w:sz w:val="24"/>
        </w:rPr>
        <w:t>.</w:t>
      </w:r>
      <w:r w:rsidRPr="00847443">
        <w:rPr>
          <w:b/>
          <w:bCs/>
          <w:color w:val="333333"/>
          <w:sz w:val="24"/>
        </w:rPr>
        <w:t xml:space="preserve"> </w:t>
      </w:r>
      <w:r>
        <w:rPr>
          <w:iCs/>
          <w:color w:val="333333"/>
          <w:sz w:val="24"/>
        </w:rPr>
        <w:t>This course provides a practice-oriented introductory tour of key state/</w:t>
      </w:r>
      <w:r w:rsidRPr="00847443">
        <w:rPr>
          <w:iCs/>
          <w:color w:val="333333"/>
          <w:sz w:val="24"/>
        </w:rPr>
        <w:t>federal laws governing health-sector businesses</w:t>
      </w:r>
      <w:r>
        <w:rPr>
          <w:iCs/>
          <w:color w:val="333333"/>
          <w:sz w:val="24"/>
        </w:rPr>
        <w:t>, which</w:t>
      </w:r>
      <w:r w:rsidRPr="00847443">
        <w:rPr>
          <w:iCs/>
          <w:color w:val="333333"/>
          <w:sz w:val="24"/>
        </w:rPr>
        <w:t xml:space="preserve"> together account for 18% </w:t>
      </w:r>
      <w:r w:rsidR="00890C5A">
        <w:rPr>
          <w:iCs/>
          <w:color w:val="333333"/>
          <w:sz w:val="24"/>
        </w:rPr>
        <w:t xml:space="preserve">of </w:t>
      </w:r>
      <w:r w:rsidRPr="00847443">
        <w:rPr>
          <w:iCs/>
          <w:color w:val="333333"/>
          <w:sz w:val="24"/>
        </w:rPr>
        <w:t>U.S. Gross Domestic Product</w:t>
      </w:r>
      <w:r>
        <w:rPr>
          <w:iCs/>
          <w:color w:val="333333"/>
          <w:sz w:val="24"/>
        </w:rPr>
        <w:t xml:space="preserve">.  The course covers traditional 20th-century healthcare institutions such as </w:t>
      </w:r>
      <w:r w:rsidRPr="00847443">
        <w:rPr>
          <w:iCs/>
          <w:color w:val="333333"/>
          <w:sz w:val="24"/>
        </w:rPr>
        <w:t>hospitals</w:t>
      </w:r>
      <w:r>
        <w:rPr>
          <w:iCs/>
          <w:color w:val="333333"/>
          <w:sz w:val="24"/>
        </w:rPr>
        <w:t xml:space="preserve">, but also introduces the expanding </w:t>
      </w:r>
      <w:r w:rsidRPr="00847443">
        <w:rPr>
          <w:iCs/>
          <w:color w:val="333333"/>
          <w:sz w:val="24"/>
        </w:rPr>
        <w:t xml:space="preserve">array of new players that supply innovative products and </w:t>
      </w:r>
      <w:r>
        <w:rPr>
          <w:iCs/>
          <w:color w:val="333333"/>
          <w:sz w:val="24"/>
        </w:rPr>
        <w:t xml:space="preserve">services (clinical laboratories; </w:t>
      </w:r>
      <w:r w:rsidR="00137BF2">
        <w:rPr>
          <w:iCs/>
          <w:color w:val="333333"/>
          <w:sz w:val="24"/>
        </w:rPr>
        <w:t xml:space="preserve">medical software vendors, </w:t>
      </w:r>
      <w:r>
        <w:rPr>
          <w:iCs/>
          <w:color w:val="333333"/>
          <w:sz w:val="24"/>
        </w:rPr>
        <w:t>biobanks;</w:t>
      </w:r>
      <w:r w:rsidRPr="00847443">
        <w:rPr>
          <w:iCs/>
          <w:color w:val="333333"/>
          <w:sz w:val="24"/>
        </w:rPr>
        <w:t xml:space="preserve"> </w:t>
      </w:r>
      <w:r w:rsidR="001B78DA">
        <w:rPr>
          <w:iCs/>
          <w:color w:val="333333"/>
          <w:sz w:val="24"/>
        </w:rPr>
        <w:t xml:space="preserve">and </w:t>
      </w:r>
      <w:r>
        <w:rPr>
          <w:iCs/>
          <w:color w:val="333333"/>
          <w:sz w:val="24"/>
        </w:rPr>
        <w:t>academic medical centers which conduct research as well as providing patient care</w:t>
      </w:r>
      <w:r w:rsidR="00137BF2">
        <w:rPr>
          <w:iCs/>
          <w:color w:val="333333"/>
          <w:sz w:val="24"/>
        </w:rPr>
        <w:t xml:space="preserve">) </w:t>
      </w:r>
      <w:r>
        <w:rPr>
          <w:iCs/>
          <w:color w:val="333333"/>
          <w:sz w:val="24"/>
        </w:rPr>
        <w:t xml:space="preserve">These latter entities are a vibrant and growing part of the health industry and students entering the health law workforce of today need to know the laws that affect them.  </w:t>
      </w:r>
    </w:p>
    <w:p w14:paraId="08C5D416" w14:textId="77777777" w:rsidR="00137BF2" w:rsidRDefault="00137BF2" w:rsidP="00137BF2">
      <w:pPr>
        <w:widowControl/>
        <w:autoSpaceDE/>
        <w:autoSpaceDN/>
        <w:adjustRightInd/>
        <w:rPr>
          <w:iCs/>
          <w:color w:val="333333"/>
          <w:sz w:val="24"/>
        </w:rPr>
      </w:pPr>
    </w:p>
    <w:p w14:paraId="28661334" w14:textId="77777777" w:rsidR="006B6605" w:rsidRDefault="006B6605" w:rsidP="00137BF2">
      <w:pPr>
        <w:widowControl/>
        <w:autoSpaceDE/>
        <w:autoSpaceDN/>
        <w:adjustRightInd/>
        <w:rPr>
          <w:iCs/>
          <w:color w:val="333333"/>
          <w:sz w:val="24"/>
        </w:rPr>
      </w:pPr>
      <w:r>
        <w:rPr>
          <w:iCs/>
          <w:color w:val="333333"/>
          <w:sz w:val="24"/>
        </w:rPr>
        <w:t>The broader goals of this course are to acquaint</w:t>
      </w:r>
      <w:r w:rsidRPr="00847443">
        <w:rPr>
          <w:iCs/>
          <w:color w:val="333333"/>
          <w:sz w:val="24"/>
        </w:rPr>
        <w:t xml:space="preserve"> students with the core corporate client base for large-firm and in-house health lawyers; </w:t>
      </w:r>
      <w:r>
        <w:rPr>
          <w:iCs/>
          <w:color w:val="333333"/>
          <w:sz w:val="24"/>
        </w:rPr>
        <w:t>to introduce</w:t>
      </w:r>
      <w:r w:rsidRPr="00847443">
        <w:rPr>
          <w:iCs/>
          <w:color w:val="333333"/>
          <w:sz w:val="24"/>
        </w:rPr>
        <w:t xml:space="preserve"> major regulatory frameworks that struggle to safeguard consumers’ rights vis-à-vis commercial health-sector enterprises; and </w:t>
      </w:r>
      <w:r>
        <w:rPr>
          <w:iCs/>
          <w:color w:val="333333"/>
          <w:sz w:val="24"/>
        </w:rPr>
        <w:t xml:space="preserve">to </w:t>
      </w:r>
      <w:r w:rsidRPr="00847443">
        <w:rPr>
          <w:iCs/>
          <w:color w:val="333333"/>
          <w:sz w:val="24"/>
        </w:rPr>
        <w:t>identif</w:t>
      </w:r>
      <w:r>
        <w:rPr>
          <w:iCs/>
          <w:color w:val="333333"/>
          <w:sz w:val="24"/>
        </w:rPr>
        <w:t>y</w:t>
      </w:r>
      <w:r w:rsidRPr="00847443">
        <w:rPr>
          <w:iCs/>
          <w:color w:val="333333"/>
          <w:sz w:val="24"/>
        </w:rPr>
        <w:t xml:space="preserve"> big, unsettled questions likely to generate opportunities for practical, solution-oriented lawyers as this staid and troubled industry gropes for new business models in the </w:t>
      </w:r>
      <w:r w:rsidR="001B78DA">
        <w:rPr>
          <w:iCs/>
          <w:color w:val="333333"/>
          <w:sz w:val="24"/>
        </w:rPr>
        <w:t>age of AI-enabled health care</w:t>
      </w:r>
      <w:r w:rsidRPr="00847443">
        <w:rPr>
          <w:iCs/>
          <w:color w:val="333333"/>
          <w:sz w:val="24"/>
        </w:rPr>
        <w:t xml:space="preserve">. </w:t>
      </w:r>
    </w:p>
    <w:p w14:paraId="6EFB891B" w14:textId="77777777" w:rsidR="00141772" w:rsidRDefault="00141772" w:rsidP="006B6605">
      <w:pPr>
        <w:widowControl/>
        <w:autoSpaceDE/>
        <w:autoSpaceDN/>
        <w:adjustRightInd/>
        <w:ind w:firstLine="720"/>
        <w:rPr>
          <w:iCs/>
          <w:color w:val="333333"/>
          <w:sz w:val="24"/>
        </w:rPr>
      </w:pPr>
    </w:p>
    <w:p w14:paraId="42C7BB22" w14:textId="77777777" w:rsidR="006B6605" w:rsidRPr="00355F71" w:rsidRDefault="006B6605" w:rsidP="00141772">
      <w:pPr>
        <w:widowControl/>
        <w:autoSpaceDE/>
        <w:autoSpaceDN/>
        <w:adjustRightInd/>
        <w:rPr>
          <w:b/>
          <w:bCs/>
          <w:iCs/>
          <w:color w:val="333333"/>
          <w:sz w:val="24"/>
        </w:rPr>
      </w:pPr>
      <w:r w:rsidRPr="00355F71">
        <w:rPr>
          <w:b/>
          <w:bCs/>
          <w:iCs/>
          <w:color w:val="333333"/>
          <w:sz w:val="24"/>
        </w:rPr>
        <w:t xml:space="preserve">Specific learning objectives are noted in </w:t>
      </w:r>
      <w:r w:rsidR="00355F71">
        <w:rPr>
          <w:b/>
          <w:bCs/>
          <w:iCs/>
          <w:color w:val="333333"/>
          <w:sz w:val="24"/>
        </w:rPr>
        <w:t xml:space="preserve">each section of </w:t>
      </w:r>
      <w:r w:rsidRPr="00355F71">
        <w:rPr>
          <w:b/>
          <w:bCs/>
          <w:iCs/>
          <w:color w:val="333333"/>
          <w:sz w:val="24"/>
        </w:rPr>
        <w:t>the syllabus.</w:t>
      </w:r>
    </w:p>
    <w:p w14:paraId="0362D79B" w14:textId="77777777" w:rsidR="002404C6" w:rsidRDefault="002404C6" w:rsidP="002404C6">
      <w:pPr>
        <w:widowControl/>
        <w:autoSpaceDE/>
        <w:autoSpaceDN/>
        <w:adjustRightInd/>
        <w:rPr>
          <w:b/>
          <w:iCs/>
          <w:color w:val="333333"/>
          <w:sz w:val="24"/>
        </w:rPr>
      </w:pPr>
    </w:p>
    <w:p w14:paraId="01F5F708" w14:textId="77777777" w:rsidR="002404C6" w:rsidRPr="002404C6" w:rsidRDefault="002404C6" w:rsidP="002404C6">
      <w:pPr>
        <w:widowControl/>
        <w:autoSpaceDE/>
        <w:autoSpaceDN/>
        <w:adjustRightInd/>
        <w:rPr>
          <w:bCs/>
          <w:iCs/>
          <w:color w:val="333333"/>
          <w:sz w:val="24"/>
        </w:rPr>
      </w:pPr>
      <w:r>
        <w:rPr>
          <w:b/>
          <w:iCs/>
          <w:color w:val="333333"/>
          <w:sz w:val="24"/>
        </w:rPr>
        <w:t>Prerequisites</w:t>
      </w:r>
      <w:r w:rsidR="00435280">
        <w:rPr>
          <w:b/>
          <w:iCs/>
          <w:color w:val="333333"/>
          <w:sz w:val="24"/>
        </w:rPr>
        <w:t xml:space="preserve">. </w:t>
      </w:r>
      <w:r w:rsidRPr="002404C6">
        <w:rPr>
          <w:bCs/>
          <w:iCs/>
          <w:color w:val="333333"/>
          <w:sz w:val="24"/>
        </w:rPr>
        <w:t xml:space="preserve">No prerequisites are required other than completion of 1L courses. This course is suitable as </w:t>
      </w:r>
      <w:r>
        <w:rPr>
          <w:bCs/>
          <w:iCs/>
          <w:color w:val="333333"/>
          <w:sz w:val="24"/>
        </w:rPr>
        <w:t xml:space="preserve">an overview </w:t>
      </w:r>
      <w:r w:rsidRPr="002404C6">
        <w:rPr>
          <w:bCs/>
          <w:iCs/>
          <w:color w:val="333333"/>
          <w:sz w:val="24"/>
        </w:rPr>
        <w:t>for students aiming to specialize in health law</w:t>
      </w:r>
      <w:r>
        <w:rPr>
          <w:bCs/>
          <w:iCs/>
          <w:color w:val="333333"/>
          <w:sz w:val="24"/>
        </w:rPr>
        <w:t xml:space="preserve">. It also is suitable as an elective for </w:t>
      </w:r>
      <w:r w:rsidRPr="002404C6">
        <w:rPr>
          <w:bCs/>
          <w:iCs/>
          <w:color w:val="333333"/>
          <w:sz w:val="24"/>
        </w:rPr>
        <w:t>anybody who may</w:t>
      </w:r>
      <w:r>
        <w:rPr>
          <w:bCs/>
          <w:iCs/>
          <w:color w:val="333333"/>
          <w:sz w:val="24"/>
        </w:rPr>
        <w:t xml:space="preserve"> – whether as </w:t>
      </w:r>
      <w:r w:rsidRPr="002404C6">
        <w:rPr>
          <w:bCs/>
          <w:iCs/>
          <w:color w:val="333333"/>
          <w:sz w:val="24"/>
        </w:rPr>
        <w:t>an employer or as a patient</w:t>
      </w:r>
      <w:r>
        <w:rPr>
          <w:bCs/>
          <w:iCs/>
          <w:color w:val="333333"/>
          <w:sz w:val="24"/>
        </w:rPr>
        <w:t xml:space="preserve"> – have future dealings with </w:t>
      </w:r>
      <w:r w:rsidR="001B78DA">
        <w:rPr>
          <w:bCs/>
          <w:iCs/>
          <w:color w:val="333333"/>
          <w:sz w:val="24"/>
        </w:rPr>
        <w:t xml:space="preserve">health </w:t>
      </w:r>
      <w:r>
        <w:rPr>
          <w:bCs/>
          <w:iCs/>
          <w:color w:val="333333"/>
          <w:sz w:val="24"/>
        </w:rPr>
        <w:t xml:space="preserve">insurers and healthcare providers, or who may wish to be a more informed participant in the ongoing policy debates about the structure and cost of </w:t>
      </w:r>
      <w:r w:rsidR="001B78DA">
        <w:rPr>
          <w:bCs/>
          <w:iCs/>
          <w:color w:val="333333"/>
          <w:sz w:val="24"/>
        </w:rPr>
        <w:t xml:space="preserve">U.S. </w:t>
      </w:r>
      <w:r>
        <w:rPr>
          <w:bCs/>
          <w:iCs/>
          <w:color w:val="333333"/>
          <w:sz w:val="24"/>
        </w:rPr>
        <w:t>health care.</w:t>
      </w:r>
      <w:r w:rsidRPr="002404C6">
        <w:rPr>
          <w:bCs/>
          <w:iCs/>
          <w:color w:val="333333"/>
          <w:sz w:val="24"/>
        </w:rPr>
        <w:t xml:space="preserve"> </w:t>
      </w:r>
    </w:p>
    <w:p w14:paraId="54129757" w14:textId="77777777" w:rsidR="004F2D2B" w:rsidRDefault="004F2D2B" w:rsidP="0023246F">
      <w:pPr>
        <w:widowControl/>
        <w:autoSpaceDE/>
        <w:autoSpaceDN/>
        <w:adjustRightInd/>
        <w:rPr>
          <w:b/>
          <w:iCs/>
          <w:color w:val="333333"/>
          <w:sz w:val="24"/>
        </w:rPr>
      </w:pPr>
    </w:p>
    <w:p w14:paraId="6844CF9A" w14:textId="77777777" w:rsidR="00F04B39" w:rsidRPr="00F04B39" w:rsidRDefault="0057690F" w:rsidP="00F04B39">
      <w:pPr>
        <w:widowControl/>
        <w:autoSpaceDE/>
        <w:autoSpaceDN/>
        <w:adjustRightInd/>
        <w:rPr>
          <w:sz w:val="24"/>
        </w:rPr>
      </w:pPr>
      <w:r>
        <w:rPr>
          <w:b/>
          <w:iCs/>
          <w:color w:val="333333"/>
          <w:sz w:val="24"/>
        </w:rPr>
        <w:lastRenderedPageBreak/>
        <w:t>Evaluation/</w:t>
      </w:r>
      <w:r w:rsidR="008412BC" w:rsidRPr="00CA7BB9">
        <w:rPr>
          <w:b/>
          <w:iCs/>
          <w:color w:val="333333"/>
          <w:sz w:val="24"/>
        </w:rPr>
        <w:t>Grading</w:t>
      </w:r>
      <w:r w:rsidR="00141772">
        <w:rPr>
          <w:b/>
          <w:iCs/>
          <w:color w:val="333333"/>
          <w:sz w:val="24"/>
        </w:rPr>
        <w:t>.</w:t>
      </w:r>
      <w:r w:rsidR="008412BC" w:rsidRPr="00CA7BB9">
        <w:rPr>
          <w:b/>
          <w:iCs/>
          <w:color w:val="333333"/>
          <w:sz w:val="24"/>
        </w:rPr>
        <w:t xml:space="preserve">  </w:t>
      </w:r>
      <w:r w:rsidRPr="0057690F">
        <w:rPr>
          <w:bCs/>
          <w:iCs/>
          <w:color w:val="333333"/>
          <w:sz w:val="24"/>
        </w:rPr>
        <w:t xml:space="preserve">There will be one </w:t>
      </w:r>
      <w:r w:rsidR="00E1414F" w:rsidRPr="0057690F">
        <w:rPr>
          <w:bCs/>
          <w:iCs/>
          <w:color w:val="333333"/>
          <w:sz w:val="24"/>
        </w:rPr>
        <w:t>open book/open notes</w:t>
      </w:r>
      <w:r w:rsidR="008412BC" w:rsidRPr="0057690F">
        <w:rPr>
          <w:bCs/>
          <w:iCs/>
          <w:color w:val="333333"/>
          <w:sz w:val="24"/>
        </w:rPr>
        <w:t xml:space="preserve"> 7</w:t>
      </w:r>
      <w:r w:rsidRPr="0057690F">
        <w:rPr>
          <w:bCs/>
          <w:iCs/>
          <w:color w:val="333333"/>
          <w:sz w:val="24"/>
        </w:rPr>
        <w:t>5</w:t>
      </w:r>
      <w:r w:rsidR="008412BC" w:rsidRPr="0057690F">
        <w:rPr>
          <w:bCs/>
          <w:iCs/>
          <w:color w:val="333333"/>
          <w:sz w:val="24"/>
        </w:rPr>
        <w:t>-mi</w:t>
      </w:r>
      <w:r w:rsidR="00E1414F" w:rsidRPr="0057690F">
        <w:rPr>
          <w:bCs/>
          <w:iCs/>
          <w:color w:val="333333"/>
          <w:sz w:val="24"/>
        </w:rPr>
        <w:t>nute-long</w:t>
      </w:r>
      <w:r w:rsidR="008412BC" w:rsidRPr="0057690F">
        <w:rPr>
          <w:bCs/>
          <w:iCs/>
          <w:color w:val="333333"/>
          <w:sz w:val="24"/>
        </w:rPr>
        <w:t xml:space="preserve"> </w:t>
      </w:r>
      <w:r w:rsidR="001B78DA">
        <w:rPr>
          <w:bCs/>
          <w:iCs/>
          <w:color w:val="333333"/>
          <w:sz w:val="24"/>
        </w:rPr>
        <w:t>M</w:t>
      </w:r>
      <w:r w:rsidR="009B2246" w:rsidRPr="0057690F">
        <w:rPr>
          <w:bCs/>
          <w:iCs/>
          <w:color w:val="333333"/>
          <w:sz w:val="24"/>
        </w:rPr>
        <w:t>idterm</w:t>
      </w:r>
      <w:r w:rsidR="001B78DA">
        <w:rPr>
          <w:bCs/>
          <w:iCs/>
          <w:color w:val="333333"/>
          <w:sz w:val="24"/>
        </w:rPr>
        <w:t>, which will be taken remotely</w:t>
      </w:r>
      <w:r w:rsidR="007C683B">
        <w:rPr>
          <w:bCs/>
          <w:iCs/>
          <w:color w:val="333333"/>
          <w:sz w:val="24"/>
        </w:rPr>
        <w:t xml:space="preserve"> (online)</w:t>
      </w:r>
      <w:r w:rsidR="001B78DA">
        <w:rPr>
          <w:bCs/>
          <w:iCs/>
          <w:color w:val="333333"/>
          <w:sz w:val="24"/>
        </w:rPr>
        <w:t xml:space="preserve"> at a time of your choosing during a several-day </w:t>
      </w:r>
      <w:r w:rsidR="00781B33">
        <w:rPr>
          <w:bCs/>
          <w:iCs/>
          <w:color w:val="333333"/>
          <w:sz w:val="24"/>
        </w:rPr>
        <w:t xml:space="preserve">window between October 2 and October 7. </w:t>
      </w:r>
      <w:r w:rsidR="001B78DA">
        <w:rPr>
          <w:bCs/>
          <w:iCs/>
          <w:color w:val="333333"/>
          <w:sz w:val="24"/>
        </w:rPr>
        <w:t xml:space="preserve">The midterm counts for </w:t>
      </w:r>
      <w:r w:rsidR="00435280">
        <w:rPr>
          <w:bCs/>
          <w:iCs/>
          <w:color w:val="333333"/>
          <w:sz w:val="24"/>
        </w:rPr>
        <w:t>40</w:t>
      </w:r>
      <w:r w:rsidR="008412BC" w:rsidRPr="0057690F">
        <w:rPr>
          <w:bCs/>
          <w:iCs/>
          <w:color w:val="333333"/>
          <w:sz w:val="24"/>
        </w:rPr>
        <w:t>% of your grade</w:t>
      </w:r>
      <w:r w:rsidR="001B78DA">
        <w:rPr>
          <w:bCs/>
          <w:iCs/>
          <w:color w:val="333333"/>
          <w:sz w:val="24"/>
        </w:rPr>
        <w:t>.  Then, there is a</w:t>
      </w:r>
      <w:r w:rsidRPr="0057690F">
        <w:rPr>
          <w:bCs/>
          <w:iCs/>
          <w:color w:val="333333"/>
          <w:sz w:val="24"/>
        </w:rPr>
        <w:t xml:space="preserve"> </w:t>
      </w:r>
      <w:r>
        <w:rPr>
          <w:bCs/>
          <w:iCs/>
          <w:color w:val="333333"/>
          <w:sz w:val="24"/>
        </w:rPr>
        <w:t>1 hour, 45-minute</w:t>
      </w:r>
      <w:r w:rsidR="004F2D2B">
        <w:rPr>
          <w:bCs/>
          <w:iCs/>
          <w:color w:val="333333"/>
          <w:sz w:val="24"/>
        </w:rPr>
        <w:t>-</w:t>
      </w:r>
      <w:r>
        <w:rPr>
          <w:bCs/>
          <w:iCs/>
          <w:color w:val="333333"/>
          <w:sz w:val="24"/>
        </w:rPr>
        <w:t xml:space="preserve">long </w:t>
      </w:r>
      <w:r w:rsidRPr="0057690F">
        <w:rPr>
          <w:bCs/>
          <w:iCs/>
          <w:color w:val="333333"/>
          <w:sz w:val="24"/>
        </w:rPr>
        <w:t xml:space="preserve">Final </w:t>
      </w:r>
      <w:r w:rsidR="001B78DA">
        <w:rPr>
          <w:bCs/>
          <w:iCs/>
          <w:color w:val="333333"/>
          <w:sz w:val="24"/>
        </w:rPr>
        <w:t xml:space="preserve">Exam </w:t>
      </w:r>
      <w:r w:rsidRPr="0057690F">
        <w:rPr>
          <w:bCs/>
          <w:iCs/>
          <w:color w:val="333333"/>
          <w:sz w:val="24"/>
        </w:rPr>
        <w:t xml:space="preserve">that counts for the other </w:t>
      </w:r>
      <w:r w:rsidR="00435280">
        <w:rPr>
          <w:bCs/>
          <w:iCs/>
          <w:color w:val="333333"/>
          <w:sz w:val="24"/>
        </w:rPr>
        <w:t>6</w:t>
      </w:r>
      <w:r w:rsidR="008412BC" w:rsidRPr="0057690F">
        <w:rPr>
          <w:bCs/>
          <w:iCs/>
          <w:color w:val="333333"/>
          <w:sz w:val="24"/>
        </w:rPr>
        <w:t>0%.</w:t>
      </w:r>
      <w:r w:rsidR="00435280">
        <w:rPr>
          <w:bCs/>
          <w:iCs/>
          <w:color w:val="333333"/>
          <w:sz w:val="24"/>
        </w:rPr>
        <w:t xml:space="preserve"> The final will</w:t>
      </w:r>
      <w:r w:rsidR="001B78DA">
        <w:rPr>
          <w:bCs/>
          <w:iCs/>
          <w:color w:val="333333"/>
          <w:sz w:val="24"/>
        </w:rPr>
        <w:t xml:space="preserve"> be offered remotely during the final exam period. </w:t>
      </w:r>
      <w:r w:rsidR="00781B33">
        <w:rPr>
          <w:bCs/>
          <w:iCs/>
          <w:color w:val="333333"/>
          <w:sz w:val="24"/>
        </w:rPr>
        <w:t>There will be some amount of flexibility in timing, so that you have several days to choose when to take</w:t>
      </w:r>
      <w:r w:rsidR="007C683B">
        <w:rPr>
          <w:bCs/>
          <w:iCs/>
          <w:color w:val="333333"/>
          <w:sz w:val="24"/>
        </w:rPr>
        <w:t xml:space="preserve"> the final</w:t>
      </w:r>
      <w:r w:rsidR="00781B33">
        <w:rPr>
          <w:bCs/>
          <w:iCs/>
          <w:color w:val="333333"/>
          <w:sz w:val="24"/>
        </w:rPr>
        <w:t xml:space="preserve">, but you will not have the entire exam period available to take the final. We will pick a several-day-long window through consultation in class to try to arrive at a window that minimizes conflicts with your other exams. </w:t>
      </w:r>
      <w:r w:rsidR="001B78DA">
        <w:rPr>
          <w:bCs/>
          <w:iCs/>
          <w:color w:val="333333"/>
          <w:sz w:val="24"/>
        </w:rPr>
        <w:t xml:space="preserve">The Final Exam will focus exclusively on </w:t>
      </w:r>
      <w:r w:rsidR="00435280">
        <w:rPr>
          <w:bCs/>
          <w:iCs/>
          <w:color w:val="333333"/>
          <w:sz w:val="24"/>
        </w:rPr>
        <w:t>the materials covered in the second half of the course</w:t>
      </w:r>
      <w:r w:rsidR="004926DA">
        <w:rPr>
          <w:bCs/>
          <w:iCs/>
          <w:color w:val="333333"/>
          <w:sz w:val="24"/>
        </w:rPr>
        <w:t>.</w:t>
      </w:r>
      <w:r w:rsidR="001B78DA">
        <w:rPr>
          <w:bCs/>
          <w:iCs/>
          <w:color w:val="333333"/>
          <w:sz w:val="24"/>
        </w:rPr>
        <w:t xml:space="preserve">  </w:t>
      </w:r>
      <w:r w:rsidR="000E6313">
        <w:rPr>
          <w:bCs/>
          <w:iCs/>
          <w:color w:val="333333"/>
          <w:sz w:val="24"/>
        </w:rPr>
        <w:t>M</w:t>
      </w:r>
      <w:r w:rsidR="001B78DA">
        <w:rPr>
          <w:bCs/>
          <w:iCs/>
          <w:color w:val="333333"/>
          <w:sz w:val="24"/>
        </w:rPr>
        <w:t>aterial covered on the Midterm will not be covered again on the Final Exam.</w:t>
      </w:r>
      <w:r w:rsidR="00F04B39">
        <w:rPr>
          <w:bCs/>
          <w:iCs/>
          <w:color w:val="333333"/>
          <w:sz w:val="24"/>
        </w:rPr>
        <w:t xml:space="preserve"> </w:t>
      </w:r>
      <w:r w:rsidR="00F04B39" w:rsidRPr="00F04B39">
        <w:rPr>
          <w:sz w:val="24"/>
        </w:rPr>
        <w:t xml:space="preserve">The law school policy on exam delays and accommodations can be found </w:t>
      </w:r>
      <w:hyperlink r:id="rId9" w:history="1">
        <w:r w:rsidR="00F04B39" w:rsidRPr="00F04B39">
          <w:rPr>
            <w:color w:val="0000FF"/>
            <w:sz w:val="24"/>
            <w:u w:val="single"/>
          </w:rPr>
          <w:t>here</w:t>
        </w:r>
      </w:hyperlink>
      <w:r w:rsidR="00F04B39" w:rsidRPr="00F04B39">
        <w:rPr>
          <w:sz w:val="24"/>
        </w:rPr>
        <w:t>.</w:t>
      </w:r>
    </w:p>
    <w:p w14:paraId="32DD4679" w14:textId="77777777" w:rsidR="00F04B39" w:rsidRPr="00F04B39" w:rsidRDefault="00F04B39" w:rsidP="00F04B39">
      <w:pPr>
        <w:widowControl/>
        <w:autoSpaceDE/>
        <w:autoSpaceDN/>
        <w:adjustRightInd/>
        <w:rPr>
          <w:b/>
          <w:sz w:val="24"/>
          <w:u w:val="single"/>
        </w:rPr>
      </w:pPr>
    </w:p>
    <w:p w14:paraId="6DE56FA3" w14:textId="77777777" w:rsidR="00632515" w:rsidRDefault="00632515" w:rsidP="004F185D">
      <w:pPr>
        <w:widowControl/>
        <w:autoSpaceDE/>
        <w:autoSpaceDN/>
        <w:adjustRightInd/>
        <w:rPr>
          <w:rFonts w:eastAsia="Baskerville Old Face"/>
          <w:sz w:val="24"/>
        </w:rPr>
      </w:pPr>
      <w:r>
        <w:rPr>
          <w:b/>
          <w:bCs/>
          <w:color w:val="333333"/>
          <w:sz w:val="24"/>
        </w:rPr>
        <w:t xml:space="preserve">Required </w:t>
      </w:r>
      <w:r w:rsidR="00C611DC">
        <w:rPr>
          <w:b/>
          <w:bCs/>
          <w:color w:val="333333"/>
          <w:sz w:val="24"/>
        </w:rPr>
        <w:t>Materials</w:t>
      </w:r>
      <w:r w:rsidR="00141772">
        <w:rPr>
          <w:b/>
          <w:bCs/>
          <w:color w:val="333333"/>
          <w:sz w:val="24"/>
        </w:rPr>
        <w:t>.</w:t>
      </w:r>
      <w:r w:rsidR="00C611DC" w:rsidRPr="00C611DC">
        <w:rPr>
          <w:color w:val="333333"/>
          <w:sz w:val="24"/>
        </w:rPr>
        <w:t xml:space="preserve"> </w:t>
      </w:r>
      <w:r w:rsidRPr="00632515">
        <w:rPr>
          <w:sz w:val="24"/>
        </w:rPr>
        <w:t>Please be sure to register for the Canvas course and have any required materials with you in print or easily accessible electronic form in class. You are responsible for checking your Canvas page and the e-mail connected to the page on a regular basis for any class announcements or adjustments.  </w:t>
      </w:r>
      <w:r w:rsidRPr="00632515">
        <w:rPr>
          <w:rFonts w:eastAsia="Baskerville Old Face"/>
          <w:sz w:val="24"/>
        </w:rPr>
        <w:t xml:space="preserve"> </w:t>
      </w:r>
    </w:p>
    <w:p w14:paraId="15F8BEB2" w14:textId="77777777" w:rsidR="00632515" w:rsidRDefault="00632515" w:rsidP="004F185D">
      <w:pPr>
        <w:widowControl/>
        <w:autoSpaceDE/>
        <w:autoSpaceDN/>
        <w:adjustRightInd/>
        <w:rPr>
          <w:rFonts w:eastAsia="Baskerville Old Face"/>
          <w:sz w:val="24"/>
        </w:rPr>
      </w:pPr>
    </w:p>
    <w:p w14:paraId="02B87D86" w14:textId="77777777" w:rsidR="00C611DC" w:rsidRPr="00632515" w:rsidRDefault="00141772" w:rsidP="004F185D">
      <w:pPr>
        <w:widowControl/>
        <w:autoSpaceDE/>
        <w:autoSpaceDN/>
        <w:adjustRightInd/>
        <w:rPr>
          <w:color w:val="333333"/>
          <w:sz w:val="24"/>
        </w:rPr>
      </w:pPr>
      <w:r w:rsidRPr="00632515">
        <w:rPr>
          <w:color w:val="333333"/>
          <w:sz w:val="24"/>
        </w:rPr>
        <w:t xml:space="preserve">There is </w:t>
      </w:r>
      <w:r w:rsidR="000F35A5" w:rsidRPr="00632515">
        <w:rPr>
          <w:color w:val="333333"/>
          <w:sz w:val="24"/>
        </w:rPr>
        <w:t xml:space="preserve">no assigned book. </w:t>
      </w:r>
      <w:r w:rsidRPr="00632515">
        <w:rPr>
          <w:color w:val="333333"/>
          <w:sz w:val="24"/>
        </w:rPr>
        <w:t>All r</w:t>
      </w:r>
      <w:r w:rsidR="00C611DC" w:rsidRPr="00632515">
        <w:rPr>
          <w:color w:val="333333"/>
          <w:sz w:val="24"/>
        </w:rPr>
        <w:t xml:space="preserve">eading materials (including cases, key statutes and regulations, policy documents) will be posted on Canvas, along with problem sets and copies of any powerpoint slides presented in class. All </w:t>
      </w:r>
      <w:r w:rsidR="00B11848" w:rsidRPr="00632515">
        <w:rPr>
          <w:color w:val="333333"/>
          <w:sz w:val="24"/>
        </w:rPr>
        <w:t xml:space="preserve">posted </w:t>
      </w:r>
      <w:r w:rsidR="00C611DC" w:rsidRPr="00632515">
        <w:rPr>
          <w:color w:val="333333"/>
          <w:sz w:val="24"/>
        </w:rPr>
        <w:t>materials used in this course are</w:t>
      </w:r>
      <w:r w:rsidR="002404C6" w:rsidRPr="00632515">
        <w:rPr>
          <w:color w:val="333333"/>
          <w:sz w:val="24"/>
        </w:rPr>
        <w:t xml:space="preserve"> non-copyrighted (e.g., government documents or open-access articles and reports) or will be </w:t>
      </w:r>
      <w:r w:rsidR="00C611DC" w:rsidRPr="00632515">
        <w:rPr>
          <w:color w:val="333333"/>
          <w:sz w:val="24"/>
        </w:rPr>
        <w:t xml:space="preserve">copies of materials to which you have access rights under your Westlaw subscription (However, I will post them </w:t>
      </w:r>
      <w:r w:rsidR="002404C6" w:rsidRPr="00632515">
        <w:rPr>
          <w:color w:val="333333"/>
          <w:sz w:val="24"/>
        </w:rPr>
        <w:t xml:space="preserve">in sequence </w:t>
      </w:r>
      <w:r w:rsidR="00C611DC" w:rsidRPr="00632515">
        <w:rPr>
          <w:color w:val="333333"/>
          <w:sz w:val="24"/>
        </w:rPr>
        <w:t>to Canvas for your convenience).</w:t>
      </w:r>
      <w:r w:rsidR="006B6605" w:rsidRPr="00632515">
        <w:rPr>
          <w:color w:val="333333"/>
          <w:sz w:val="24"/>
        </w:rPr>
        <w:t xml:space="preserve"> </w:t>
      </w:r>
      <w:proofErr w:type="gramStart"/>
      <w:r w:rsidR="006B6605" w:rsidRPr="00632515">
        <w:rPr>
          <w:color w:val="333333"/>
          <w:sz w:val="24"/>
        </w:rPr>
        <w:t>In particular, this</w:t>
      </w:r>
      <w:proofErr w:type="gramEnd"/>
      <w:r w:rsidR="006B6605" w:rsidRPr="00632515">
        <w:rPr>
          <w:color w:val="333333"/>
          <w:sz w:val="24"/>
        </w:rPr>
        <w:t xml:space="preserve"> course relies on:</w:t>
      </w:r>
    </w:p>
    <w:p w14:paraId="7AB41C66" w14:textId="77777777" w:rsidR="00CC061B" w:rsidRDefault="00CC061B" w:rsidP="00AE7173">
      <w:pPr>
        <w:ind w:left="720"/>
        <w:rPr>
          <w:bCs/>
          <w:sz w:val="24"/>
        </w:rPr>
      </w:pPr>
    </w:p>
    <w:p w14:paraId="6AB26107" w14:textId="77777777" w:rsidR="006B6605" w:rsidRDefault="00772511" w:rsidP="006B6605">
      <w:pPr>
        <w:rPr>
          <w:b/>
          <w:bCs/>
          <w:u w:val="single"/>
        </w:rPr>
      </w:pPr>
      <w:r w:rsidRPr="00772511">
        <w:rPr>
          <w:smallCaps/>
          <w:sz w:val="24"/>
        </w:rPr>
        <w:t xml:space="preserve">The American Health Lawyers </w:t>
      </w:r>
      <w:r>
        <w:rPr>
          <w:smallCaps/>
          <w:sz w:val="24"/>
        </w:rPr>
        <w:t xml:space="preserve">Association Health </w:t>
      </w:r>
      <w:r w:rsidRPr="00772511">
        <w:rPr>
          <w:smallCaps/>
          <w:sz w:val="24"/>
        </w:rPr>
        <w:t>Law Practice Guide</w:t>
      </w:r>
      <w:r w:rsidR="006429D6">
        <w:rPr>
          <w:smallCaps/>
          <w:sz w:val="24"/>
        </w:rPr>
        <w:t xml:space="preserve"> (</w:t>
      </w:r>
      <w:r w:rsidR="006429D6" w:rsidRPr="006429D6">
        <w:rPr>
          <w:sz w:val="24"/>
        </w:rPr>
        <w:t>Thomson-</w:t>
      </w:r>
      <w:proofErr w:type="gramStart"/>
      <w:r w:rsidR="006429D6" w:rsidRPr="006429D6">
        <w:rPr>
          <w:sz w:val="24"/>
        </w:rPr>
        <w:t>West</w:t>
      </w:r>
      <w:r w:rsidR="006429D6">
        <w:rPr>
          <w:smallCaps/>
          <w:sz w:val="24"/>
        </w:rPr>
        <w:t xml:space="preserve">) </w:t>
      </w:r>
      <w:r>
        <w:rPr>
          <w:sz w:val="24"/>
        </w:rPr>
        <w:t xml:space="preserve"> </w:t>
      </w:r>
      <w:r w:rsidR="00E66B5B">
        <w:rPr>
          <w:sz w:val="24"/>
        </w:rPr>
        <w:t>Syllabus</w:t>
      </w:r>
      <w:proofErr w:type="gramEnd"/>
      <w:r w:rsidR="00E66B5B">
        <w:rPr>
          <w:sz w:val="24"/>
        </w:rPr>
        <w:t xml:space="preserve"> </w:t>
      </w:r>
      <w:r w:rsidR="006429D6">
        <w:rPr>
          <w:sz w:val="24"/>
        </w:rPr>
        <w:t>abbreviation:</w:t>
      </w:r>
      <w:r w:rsidR="002B4685">
        <w:rPr>
          <w:sz w:val="24"/>
        </w:rPr>
        <w:t xml:space="preserve"> </w:t>
      </w:r>
      <w:r w:rsidR="006429D6" w:rsidRPr="006429D6">
        <w:rPr>
          <w:b/>
          <w:sz w:val="24"/>
        </w:rPr>
        <w:t>HLPG</w:t>
      </w:r>
      <w:r w:rsidR="006429D6" w:rsidRPr="00AE7173">
        <w:rPr>
          <w:sz w:val="24"/>
        </w:rPr>
        <w:t xml:space="preserve"> </w:t>
      </w:r>
      <w:r w:rsidRPr="00AE7173">
        <w:rPr>
          <w:sz w:val="24"/>
        </w:rPr>
        <w:t>(</w:t>
      </w:r>
      <w:r w:rsidRPr="00AE7173">
        <w:rPr>
          <w:i/>
          <w:sz w:val="24"/>
        </w:rPr>
        <w:t>available free via your student Westlaw account</w:t>
      </w:r>
      <w:r w:rsidRPr="00AE7173">
        <w:rPr>
          <w:sz w:val="24"/>
        </w:rPr>
        <w:t>)</w:t>
      </w:r>
      <w:r w:rsidR="00686F8B" w:rsidRPr="00AE7173">
        <w:rPr>
          <w:sz w:val="24"/>
        </w:rPr>
        <w:t xml:space="preserve">. </w:t>
      </w:r>
      <w:r w:rsidR="00480D59" w:rsidRPr="00AE7173">
        <w:rPr>
          <w:sz w:val="24"/>
        </w:rPr>
        <w:t xml:space="preserve"> </w:t>
      </w:r>
      <w:r w:rsidR="00480D59">
        <w:rPr>
          <w:sz w:val="24"/>
        </w:rPr>
        <w:t xml:space="preserve">This </w:t>
      </w:r>
      <w:r w:rsidR="008C476E">
        <w:rPr>
          <w:sz w:val="24"/>
        </w:rPr>
        <w:t>excellent</w:t>
      </w:r>
      <w:r w:rsidR="000A737F">
        <w:rPr>
          <w:sz w:val="24"/>
        </w:rPr>
        <w:t xml:space="preserve"> </w:t>
      </w:r>
      <w:r w:rsidR="00B646BF">
        <w:rPr>
          <w:sz w:val="24"/>
        </w:rPr>
        <w:t>treatise</w:t>
      </w:r>
      <w:r w:rsidR="000A737F">
        <w:rPr>
          <w:sz w:val="24"/>
        </w:rPr>
        <w:t>, written by leading practitioners, provides a clear</w:t>
      </w:r>
      <w:r w:rsidR="00B646BF">
        <w:rPr>
          <w:sz w:val="24"/>
        </w:rPr>
        <w:t>, straightforward, practice-oriented, and</w:t>
      </w:r>
      <w:r w:rsidR="00E01805">
        <w:rPr>
          <w:sz w:val="24"/>
        </w:rPr>
        <w:t xml:space="preserve"> surprisingly </w:t>
      </w:r>
      <w:r w:rsidR="00B646BF">
        <w:rPr>
          <w:sz w:val="24"/>
        </w:rPr>
        <w:t xml:space="preserve">interesting introduction to the complex </w:t>
      </w:r>
      <w:r w:rsidR="00E01805">
        <w:rPr>
          <w:sz w:val="24"/>
        </w:rPr>
        <w:t>tangle</w:t>
      </w:r>
      <w:r w:rsidR="00B646BF">
        <w:rPr>
          <w:sz w:val="24"/>
        </w:rPr>
        <w:t xml:space="preserve"> of laws and regulations that make</w:t>
      </w:r>
      <w:r w:rsidR="007634C3">
        <w:rPr>
          <w:sz w:val="24"/>
        </w:rPr>
        <w:t>s</w:t>
      </w:r>
      <w:r w:rsidR="00B646BF">
        <w:rPr>
          <w:sz w:val="24"/>
        </w:rPr>
        <w:t xml:space="preserve"> our healthcare system work the way it does </w:t>
      </w:r>
      <w:r w:rsidR="00E01805">
        <w:rPr>
          <w:sz w:val="24"/>
        </w:rPr>
        <w:t xml:space="preserve">(or does not) work </w:t>
      </w:r>
      <w:r w:rsidR="00B646BF">
        <w:rPr>
          <w:sz w:val="24"/>
        </w:rPr>
        <w:t>today</w:t>
      </w:r>
      <w:r w:rsidR="001B78DA">
        <w:rPr>
          <w:sz w:val="24"/>
        </w:rPr>
        <w:t>.</w:t>
      </w:r>
    </w:p>
    <w:p w14:paraId="58413091" w14:textId="77777777" w:rsidR="006B6605" w:rsidRDefault="006B6605" w:rsidP="006B6605">
      <w:pPr>
        <w:rPr>
          <w:b/>
          <w:bCs/>
          <w:u w:val="single"/>
        </w:rPr>
      </w:pPr>
    </w:p>
    <w:p w14:paraId="57F12183" w14:textId="77777777" w:rsidR="00AE7173" w:rsidRPr="006B6605" w:rsidRDefault="00AE7173" w:rsidP="006B6605">
      <w:pPr>
        <w:rPr>
          <w:b/>
          <w:bCs/>
          <w:u w:val="single"/>
        </w:rPr>
      </w:pPr>
      <w:r>
        <w:rPr>
          <w:bCs/>
          <w:sz w:val="24"/>
        </w:rPr>
        <w:t>Ins</w:t>
      </w:r>
      <w:r w:rsidRPr="00AE7173">
        <w:rPr>
          <w:bCs/>
          <w:sz w:val="24"/>
        </w:rPr>
        <w:t>titute of Medicine and governmental reports: These provide excellent sources of information about specific topics in the healthcare industry</w:t>
      </w:r>
    </w:p>
    <w:p w14:paraId="589F7B93" w14:textId="77777777" w:rsidR="004F185D" w:rsidRDefault="004F185D" w:rsidP="00D165AB">
      <w:pPr>
        <w:tabs>
          <w:tab w:val="left" w:pos="-1440"/>
          <w:tab w:val="left" w:pos="-720"/>
          <w:tab w:val="left" w:pos="0"/>
          <w:tab w:val="left" w:pos="360"/>
          <w:tab w:val="left" w:pos="720"/>
          <w:tab w:val="left" w:pos="1080"/>
          <w:tab w:val="left" w:pos="1440"/>
          <w:tab w:val="left" w:pos="1800"/>
          <w:tab w:val="left" w:pos="9360"/>
        </w:tabs>
        <w:ind w:right="-180"/>
        <w:jc w:val="center"/>
        <w:rPr>
          <w:b/>
          <w:sz w:val="24"/>
          <w:u w:val="single"/>
        </w:rPr>
      </w:pPr>
    </w:p>
    <w:p w14:paraId="7954A033" w14:textId="77777777" w:rsidR="00BD7E3B" w:rsidRDefault="00D165AB" w:rsidP="00EB5D1D">
      <w:pPr>
        <w:tabs>
          <w:tab w:val="left" w:pos="-1440"/>
          <w:tab w:val="left" w:pos="-720"/>
          <w:tab w:val="left" w:pos="0"/>
          <w:tab w:val="left" w:pos="360"/>
          <w:tab w:val="left" w:pos="720"/>
          <w:tab w:val="left" w:pos="1080"/>
          <w:tab w:val="left" w:pos="1440"/>
          <w:tab w:val="left" w:pos="1800"/>
          <w:tab w:val="left" w:pos="9360"/>
        </w:tabs>
        <w:ind w:right="-180"/>
        <w:jc w:val="center"/>
        <w:rPr>
          <w:b/>
          <w:sz w:val="24"/>
          <w:u w:val="single"/>
        </w:rPr>
      </w:pPr>
      <w:r w:rsidRPr="00D165AB">
        <w:rPr>
          <w:b/>
          <w:sz w:val="24"/>
          <w:u w:val="single"/>
        </w:rPr>
        <w:t>READING LIST</w:t>
      </w:r>
    </w:p>
    <w:p w14:paraId="3E92B0A6" w14:textId="77777777" w:rsidR="000C2C1A" w:rsidRPr="000C2C1A" w:rsidRDefault="000C2C1A" w:rsidP="000C2C1A">
      <w:pPr>
        <w:widowControl/>
        <w:autoSpaceDE/>
        <w:autoSpaceDN/>
        <w:adjustRightInd/>
        <w:rPr>
          <w:rFonts w:eastAsia="Calibri"/>
          <w:b/>
          <w:sz w:val="24"/>
        </w:rPr>
      </w:pPr>
      <w:r w:rsidRPr="000C2C1A">
        <w:rPr>
          <w:rFonts w:eastAsia="Calibri"/>
          <w:b/>
          <w:sz w:val="24"/>
        </w:rPr>
        <w:t>I. Introductory Matters</w:t>
      </w:r>
    </w:p>
    <w:p w14:paraId="1C8FAE58" w14:textId="77777777" w:rsidR="000C2C1A" w:rsidRPr="006522A4" w:rsidRDefault="000C2C1A" w:rsidP="000C2C1A">
      <w:pPr>
        <w:widowControl/>
        <w:autoSpaceDE/>
        <w:autoSpaceDN/>
        <w:adjustRightInd/>
        <w:rPr>
          <w:rFonts w:eastAsia="Calibri"/>
          <w:bCs/>
          <w:sz w:val="24"/>
        </w:rPr>
      </w:pPr>
      <w:r w:rsidRPr="006522A4">
        <w:rPr>
          <w:rFonts w:eastAsia="Calibri"/>
          <w:bCs/>
          <w:sz w:val="24"/>
        </w:rPr>
        <w:t xml:space="preserve">Objectives: After this unit, you will be able to describe </w:t>
      </w:r>
    </w:p>
    <w:p w14:paraId="4F2017DF" w14:textId="77777777" w:rsidR="000C2C1A" w:rsidRPr="006522A4" w:rsidRDefault="000C2C1A" w:rsidP="000C2C1A">
      <w:pPr>
        <w:widowControl/>
        <w:autoSpaceDE/>
        <w:autoSpaceDN/>
        <w:adjustRightInd/>
        <w:rPr>
          <w:rFonts w:eastAsia="Calibri"/>
          <w:bCs/>
          <w:sz w:val="24"/>
        </w:rPr>
      </w:pPr>
      <w:r w:rsidRPr="006522A4">
        <w:rPr>
          <w:rFonts w:eastAsia="Calibri"/>
          <w:bCs/>
          <w:sz w:val="24"/>
        </w:rPr>
        <w:t xml:space="preserve">1. </w:t>
      </w:r>
      <w:r>
        <w:rPr>
          <w:rFonts w:eastAsia="Calibri"/>
          <w:bCs/>
          <w:sz w:val="24"/>
        </w:rPr>
        <w:t xml:space="preserve">  </w:t>
      </w:r>
      <w:r>
        <w:rPr>
          <w:rFonts w:eastAsia="Calibri"/>
          <w:bCs/>
          <w:sz w:val="24"/>
        </w:rPr>
        <w:tab/>
      </w:r>
      <w:r w:rsidRPr="006522A4">
        <w:rPr>
          <w:bCs/>
          <w:sz w:val="24"/>
        </w:rPr>
        <w:t>Who are the main players that provide healthcare and how is healthcare financed?</w:t>
      </w:r>
    </w:p>
    <w:p w14:paraId="1D409ECE" w14:textId="77777777" w:rsidR="000C2C1A" w:rsidRPr="00692B09" w:rsidRDefault="000C2C1A" w:rsidP="000C2C1A">
      <w:pPr>
        <w:widowControl/>
        <w:numPr>
          <w:ilvl w:val="0"/>
          <w:numId w:val="13"/>
        </w:numPr>
        <w:autoSpaceDE/>
        <w:autoSpaceDN/>
        <w:adjustRightInd/>
        <w:ind w:left="0" w:firstLine="0"/>
        <w:rPr>
          <w:rFonts w:eastAsia="Calibri"/>
          <w:bCs/>
          <w:sz w:val="24"/>
        </w:rPr>
      </w:pPr>
      <w:r w:rsidRPr="006522A4">
        <w:rPr>
          <w:bCs/>
          <w:sz w:val="24"/>
        </w:rPr>
        <w:t>What are the tension</w:t>
      </w:r>
      <w:r w:rsidR="00305F7C">
        <w:rPr>
          <w:bCs/>
          <w:sz w:val="24"/>
        </w:rPr>
        <w:t>s</w:t>
      </w:r>
      <w:r w:rsidRPr="006522A4">
        <w:rPr>
          <w:bCs/>
          <w:sz w:val="24"/>
        </w:rPr>
        <w:t xml:space="preserve"> between cost containment and quality of care</w:t>
      </w:r>
      <w:r w:rsidR="00305F7C">
        <w:rPr>
          <w:bCs/>
          <w:sz w:val="24"/>
        </w:rPr>
        <w:t>?</w:t>
      </w:r>
      <w:r w:rsidRPr="006522A4">
        <w:rPr>
          <w:bCs/>
          <w:sz w:val="24"/>
        </w:rPr>
        <w:t xml:space="preserve"> </w:t>
      </w:r>
    </w:p>
    <w:p w14:paraId="531901AD" w14:textId="77777777" w:rsidR="004F6FE9" w:rsidRDefault="004F6FE9" w:rsidP="008611E3">
      <w:pPr>
        <w:tabs>
          <w:tab w:val="left" w:pos="-1800"/>
          <w:tab w:val="left" w:pos="-1080"/>
          <w:tab w:val="left" w:pos="-360"/>
          <w:tab w:val="left" w:pos="0"/>
          <w:tab w:val="left" w:pos="360"/>
          <w:tab w:val="left" w:pos="720"/>
          <w:tab w:val="left" w:pos="1440"/>
          <w:tab w:val="left" w:pos="1800"/>
          <w:tab w:val="left" w:pos="3240"/>
          <w:tab w:val="left" w:pos="3960"/>
          <w:tab w:val="left" w:pos="4680"/>
          <w:tab w:val="left" w:pos="5400"/>
          <w:tab w:val="left" w:pos="6120"/>
          <w:tab w:val="left" w:pos="6840"/>
          <w:tab w:val="left" w:pos="7560"/>
          <w:tab w:val="left" w:pos="8280"/>
        </w:tabs>
        <w:ind w:right="360"/>
        <w:rPr>
          <w:rStyle w:val="Strong"/>
          <w:color w:val="333333"/>
          <w:sz w:val="24"/>
          <w:u w:val="single"/>
        </w:rPr>
      </w:pPr>
      <w:r>
        <w:rPr>
          <w:rStyle w:val="Strong"/>
          <w:color w:val="333333"/>
          <w:sz w:val="24"/>
          <w:u w:val="single"/>
        </w:rPr>
        <w:t>Class 1</w:t>
      </w:r>
      <w:r w:rsidR="00F1624D">
        <w:rPr>
          <w:rStyle w:val="Strong"/>
          <w:color w:val="333333"/>
          <w:sz w:val="24"/>
          <w:u w:val="single"/>
        </w:rPr>
        <w:t>. First Day</w:t>
      </w:r>
      <w:r w:rsidR="00B331C6">
        <w:rPr>
          <w:rStyle w:val="Strong"/>
          <w:color w:val="333333"/>
          <w:sz w:val="24"/>
          <w:u w:val="single"/>
        </w:rPr>
        <w:t xml:space="preserve"> (Aug. 20)</w:t>
      </w:r>
    </w:p>
    <w:p w14:paraId="01623693" w14:textId="77777777" w:rsidR="006A7EE0" w:rsidRPr="004F6FE9" w:rsidRDefault="004F6FE9" w:rsidP="008611E3">
      <w:pPr>
        <w:tabs>
          <w:tab w:val="left" w:pos="-1800"/>
          <w:tab w:val="left" w:pos="-1080"/>
          <w:tab w:val="left" w:pos="-360"/>
          <w:tab w:val="left" w:pos="0"/>
          <w:tab w:val="left" w:pos="360"/>
          <w:tab w:val="left" w:pos="720"/>
          <w:tab w:val="left" w:pos="1440"/>
          <w:tab w:val="left" w:pos="1800"/>
          <w:tab w:val="left" w:pos="3240"/>
          <w:tab w:val="left" w:pos="3960"/>
          <w:tab w:val="left" w:pos="4680"/>
          <w:tab w:val="left" w:pos="5400"/>
          <w:tab w:val="left" w:pos="6120"/>
          <w:tab w:val="left" w:pos="6840"/>
          <w:tab w:val="left" w:pos="7560"/>
          <w:tab w:val="left" w:pos="8280"/>
        </w:tabs>
        <w:ind w:right="360"/>
        <w:rPr>
          <w:rStyle w:val="Strong"/>
          <w:b w:val="0"/>
          <w:bCs w:val="0"/>
          <w:color w:val="333333"/>
          <w:sz w:val="24"/>
        </w:rPr>
      </w:pPr>
      <w:r w:rsidRPr="004F6FE9">
        <w:rPr>
          <w:rStyle w:val="Strong"/>
          <w:b w:val="0"/>
          <w:bCs w:val="0"/>
          <w:color w:val="333333"/>
          <w:sz w:val="24"/>
        </w:rPr>
        <w:t>Before class read R1 and R2</w:t>
      </w:r>
    </w:p>
    <w:p w14:paraId="2FD44805" w14:textId="77777777" w:rsidR="00137BF2" w:rsidRDefault="002B4685" w:rsidP="002B4685">
      <w:pPr>
        <w:tabs>
          <w:tab w:val="left" w:pos="-1800"/>
          <w:tab w:val="left" w:pos="-1080"/>
          <w:tab w:val="left" w:pos="-360"/>
          <w:tab w:val="left" w:pos="720"/>
          <w:tab w:val="left" w:pos="1080"/>
          <w:tab w:val="left" w:pos="1440"/>
          <w:tab w:val="left" w:pos="1800"/>
          <w:tab w:val="left" w:pos="2520"/>
          <w:tab w:val="left" w:pos="3240"/>
          <w:tab w:val="left" w:pos="3960"/>
          <w:tab w:val="left" w:pos="4680"/>
          <w:tab w:val="left" w:pos="5400"/>
          <w:tab w:val="left" w:pos="6120"/>
          <w:tab w:val="left" w:pos="6840"/>
          <w:tab w:val="left" w:pos="7560"/>
          <w:tab w:val="left" w:pos="8280"/>
        </w:tabs>
        <w:ind w:right="360"/>
        <w:rPr>
          <w:bCs/>
          <w:sz w:val="24"/>
        </w:rPr>
      </w:pPr>
      <w:r>
        <w:rPr>
          <w:b/>
          <w:bCs/>
          <w:sz w:val="24"/>
        </w:rPr>
        <w:t>R1.</w:t>
      </w:r>
      <w:r w:rsidR="00137BF2">
        <w:rPr>
          <w:b/>
          <w:bCs/>
          <w:sz w:val="24"/>
        </w:rPr>
        <w:t xml:space="preserve">  </w:t>
      </w:r>
      <w:r w:rsidR="00137BF2">
        <w:rPr>
          <w:b/>
          <w:bCs/>
          <w:sz w:val="24"/>
        </w:rPr>
        <w:tab/>
      </w:r>
      <w:r w:rsidR="007C6371" w:rsidRPr="007F6F41">
        <w:rPr>
          <w:b/>
          <w:bCs/>
          <w:sz w:val="24"/>
        </w:rPr>
        <w:t>Atul Gawande</w:t>
      </w:r>
      <w:r w:rsidR="007C6371" w:rsidRPr="007F6F41">
        <w:rPr>
          <w:bCs/>
          <w:sz w:val="24"/>
        </w:rPr>
        <w:t xml:space="preserve">, </w:t>
      </w:r>
      <w:r w:rsidR="007C6371" w:rsidRPr="007F6F41">
        <w:rPr>
          <w:bCs/>
          <w:i/>
          <w:sz w:val="24"/>
        </w:rPr>
        <w:t>The Cost Conundrum</w:t>
      </w:r>
      <w:r w:rsidR="007C6371" w:rsidRPr="007F6F41">
        <w:rPr>
          <w:bCs/>
          <w:sz w:val="24"/>
        </w:rPr>
        <w:t xml:space="preserve">, </w:t>
      </w:r>
      <w:r w:rsidR="007C6371" w:rsidRPr="007F6F41">
        <w:rPr>
          <w:bCs/>
          <w:smallCaps/>
          <w:sz w:val="24"/>
        </w:rPr>
        <w:t>New Yorker</w:t>
      </w:r>
      <w:r w:rsidR="007C6371" w:rsidRPr="007F6F41">
        <w:rPr>
          <w:bCs/>
          <w:sz w:val="24"/>
        </w:rPr>
        <w:t>, June 1, 2009,</w:t>
      </w:r>
      <w:r w:rsidR="00137BF2">
        <w:rPr>
          <w:bCs/>
          <w:sz w:val="24"/>
        </w:rPr>
        <w:t xml:space="preserve">      </w:t>
      </w:r>
    </w:p>
    <w:p w14:paraId="7DDBBE82" w14:textId="77777777" w:rsidR="004C3931" w:rsidRDefault="00137BF2" w:rsidP="002B4685">
      <w:pPr>
        <w:tabs>
          <w:tab w:val="left" w:pos="-1800"/>
          <w:tab w:val="left" w:pos="-1080"/>
          <w:tab w:val="left" w:pos="-360"/>
          <w:tab w:val="left" w:pos="720"/>
          <w:tab w:val="left" w:pos="1080"/>
          <w:tab w:val="left" w:pos="1440"/>
          <w:tab w:val="left" w:pos="1800"/>
          <w:tab w:val="left" w:pos="2520"/>
          <w:tab w:val="left" w:pos="3240"/>
          <w:tab w:val="left" w:pos="3960"/>
          <w:tab w:val="left" w:pos="4680"/>
          <w:tab w:val="left" w:pos="5400"/>
          <w:tab w:val="left" w:pos="6120"/>
          <w:tab w:val="left" w:pos="6840"/>
          <w:tab w:val="left" w:pos="7560"/>
          <w:tab w:val="left" w:pos="8280"/>
        </w:tabs>
        <w:ind w:right="360"/>
        <w:rPr>
          <w:bCs/>
          <w:sz w:val="24"/>
        </w:rPr>
      </w:pPr>
      <w:r>
        <w:rPr>
          <w:bCs/>
          <w:sz w:val="24"/>
        </w:rPr>
        <w:t xml:space="preserve">       </w:t>
      </w:r>
      <w:r>
        <w:rPr>
          <w:bCs/>
          <w:sz w:val="24"/>
        </w:rPr>
        <w:tab/>
      </w:r>
      <w:hyperlink r:id="rId10" w:history="1">
        <w:r w:rsidRPr="00C26DA6">
          <w:rPr>
            <w:rStyle w:val="Hyperlink"/>
            <w:bCs/>
            <w:sz w:val="24"/>
          </w:rPr>
          <w:t>www.newyorker.com/reporting/</w:t>
        </w:r>
        <w:r w:rsidRPr="00C26DA6">
          <w:rPr>
            <w:rStyle w:val="Hyperlink"/>
            <w:bCs/>
            <w:sz w:val="24"/>
          </w:rPr>
          <w:t>2009/06/01/090601fa_fact_gawande</w:t>
        </w:r>
      </w:hyperlink>
      <w:r w:rsidR="007C6371" w:rsidRPr="007F6F41">
        <w:rPr>
          <w:bCs/>
          <w:sz w:val="24"/>
        </w:rPr>
        <w:t xml:space="preserve">  </w:t>
      </w:r>
    </w:p>
    <w:p w14:paraId="72286CA2" w14:textId="77777777" w:rsidR="004C3931" w:rsidRDefault="00137BF2" w:rsidP="00137BF2">
      <w:pPr>
        <w:tabs>
          <w:tab w:val="left" w:pos="-1800"/>
          <w:tab w:val="left" w:pos="-1080"/>
          <w:tab w:val="left" w:pos="-360"/>
          <w:tab w:val="left" w:pos="720"/>
          <w:tab w:val="left" w:pos="1080"/>
          <w:tab w:val="left" w:pos="1440"/>
          <w:tab w:val="left" w:pos="1800"/>
          <w:tab w:val="left" w:pos="2520"/>
          <w:tab w:val="left" w:pos="3240"/>
          <w:tab w:val="left" w:pos="3960"/>
          <w:tab w:val="left" w:pos="4680"/>
          <w:tab w:val="left" w:pos="5400"/>
          <w:tab w:val="left" w:pos="6120"/>
          <w:tab w:val="left" w:pos="6840"/>
          <w:tab w:val="left" w:pos="7560"/>
          <w:tab w:val="left" w:pos="8280"/>
        </w:tabs>
        <w:ind w:right="360"/>
        <w:rPr>
          <w:bCs/>
          <w:sz w:val="24"/>
        </w:rPr>
      </w:pPr>
      <w:r>
        <w:rPr>
          <w:rFonts w:eastAsia="Calibri"/>
          <w:b/>
          <w:bCs/>
          <w:sz w:val="24"/>
        </w:rPr>
        <w:t xml:space="preserve">R2. </w:t>
      </w:r>
      <w:r>
        <w:rPr>
          <w:rFonts w:eastAsia="Calibri"/>
          <w:b/>
          <w:bCs/>
          <w:sz w:val="24"/>
        </w:rPr>
        <w:tab/>
      </w:r>
      <w:r w:rsidR="006B6605" w:rsidRPr="004C3931">
        <w:rPr>
          <w:rFonts w:eastAsia="Calibri"/>
          <w:b/>
          <w:bCs/>
          <w:sz w:val="24"/>
        </w:rPr>
        <w:t xml:space="preserve">Wickline v. State (California)  </w:t>
      </w:r>
    </w:p>
    <w:p w14:paraId="13DC7E90" w14:textId="77777777" w:rsidR="006B6605" w:rsidRPr="006522A4" w:rsidRDefault="000C2C1A" w:rsidP="00137BF2">
      <w:pPr>
        <w:tabs>
          <w:tab w:val="left" w:pos="-1800"/>
          <w:tab w:val="left" w:pos="-1080"/>
          <w:tab w:val="left" w:pos="-360"/>
          <w:tab w:val="left" w:pos="720"/>
          <w:tab w:val="left" w:pos="1080"/>
          <w:tab w:val="left" w:pos="1440"/>
          <w:tab w:val="left" w:pos="1800"/>
          <w:tab w:val="left" w:pos="2520"/>
          <w:tab w:val="left" w:pos="3240"/>
          <w:tab w:val="left" w:pos="3960"/>
          <w:tab w:val="left" w:pos="4680"/>
          <w:tab w:val="left" w:pos="5400"/>
          <w:tab w:val="left" w:pos="6120"/>
          <w:tab w:val="left" w:pos="6840"/>
          <w:tab w:val="left" w:pos="7560"/>
          <w:tab w:val="left" w:pos="8280"/>
        </w:tabs>
        <w:ind w:right="360"/>
        <w:rPr>
          <w:rFonts w:eastAsia="Calibri"/>
          <w:bCs/>
          <w:sz w:val="24"/>
        </w:rPr>
      </w:pPr>
      <w:r>
        <w:rPr>
          <w:rFonts w:eastAsia="Calibri"/>
          <w:bCs/>
          <w:sz w:val="24"/>
        </w:rPr>
        <w:tab/>
      </w:r>
      <w:r w:rsidR="00137BF2" w:rsidRPr="006522A4">
        <w:rPr>
          <w:rFonts w:eastAsia="Calibri"/>
          <w:bCs/>
          <w:sz w:val="24"/>
        </w:rPr>
        <w:t>Also: read c</w:t>
      </w:r>
      <w:r w:rsidR="004C3931" w:rsidRPr="006522A4">
        <w:rPr>
          <w:rFonts w:eastAsia="Calibri"/>
          <w:bCs/>
          <w:sz w:val="24"/>
        </w:rPr>
        <w:t>ourse policies for this course</w:t>
      </w:r>
      <w:r w:rsidR="002B4685" w:rsidRPr="006522A4">
        <w:rPr>
          <w:rFonts w:eastAsia="Calibri"/>
          <w:bCs/>
          <w:sz w:val="24"/>
        </w:rPr>
        <w:t xml:space="preserve"> at end of this Syllabus</w:t>
      </w:r>
    </w:p>
    <w:p w14:paraId="0CF00998" w14:textId="77777777" w:rsidR="00137BF2" w:rsidRDefault="006522A4" w:rsidP="004F6FE9">
      <w:pPr>
        <w:tabs>
          <w:tab w:val="left" w:pos="-1800"/>
          <w:tab w:val="left" w:pos="-1080"/>
          <w:tab w:val="left" w:pos="-360"/>
          <w:tab w:val="left" w:pos="720"/>
          <w:tab w:val="left" w:pos="1080"/>
          <w:tab w:val="left" w:pos="1440"/>
          <w:tab w:val="left" w:pos="1800"/>
          <w:tab w:val="left" w:pos="2520"/>
          <w:tab w:val="left" w:pos="3240"/>
          <w:tab w:val="left" w:pos="3960"/>
          <w:tab w:val="left" w:pos="4680"/>
          <w:tab w:val="left" w:pos="5400"/>
          <w:tab w:val="left" w:pos="6120"/>
          <w:tab w:val="left" w:pos="6840"/>
          <w:tab w:val="left" w:pos="7560"/>
          <w:tab w:val="left" w:pos="8280"/>
        </w:tabs>
        <w:ind w:right="360"/>
        <w:rPr>
          <w:rFonts w:eastAsia="Calibri"/>
          <w:b/>
          <w:sz w:val="24"/>
          <w:u w:val="single"/>
        </w:rPr>
      </w:pPr>
      <w:r>
        <w:rPr>
          <w:rFonts w:eastAsia="Calibri"/>
          <w:b/>
          <w:sz w:val="24"/>
          <w:u w:val="single"/>
        </w:rPr>
        <w:br w:type="page"/>
      </w:r>
      <w:r w:rsidR="00137BF2" w:rsidRPr="00137BF2">
        <w:rPr>
          <w:rFonts w:eastAsia="Calibri"/>
          <w:b/>
          <w:sz w:val="24"/>
          <w:u w:val="single"/>
        </w:rPr>
        <w:lastRenderedPageBreak/>
        <w:t>Class 2</w:t>
      </w:r>
      <w:r w:rsidR="005C6958">
        <w:rPr>
          <w:rFonts w:eastAsia="Calibri"/>
          <w:b/>
          <w:sz w:val="24"/>
          <w:u w:val="single"/>
        </w:rPr>
        <w:t>.</w:t>
      </w:r>
      <w:r w:rsidR="001E2592">
        <w:rPr>
          <w:rFonts w:eastAsia="Calibri"/>
          <w:b/>
          <w:sz w:val="24"/>
          <w:u w:val="single"/>
        </w:rPr>
        <w:t xml:space="preserve"> </w:t>
      </w:r>
      <w:r w:rsidR="000C2C1A">
        <w:rPr>
          <w:rFonts w:eastAsia="Calibri"/>
          <w:b/>
          <w:sz w:val="24"/>
          <w:u w:val="single"/>
        </w:rPr>
        <w:t>Intro to Health Policy Challenges</w:t>
      </w:r>
      <w:r w:rsidR="00B331C6">
        <w:rPr>
          <w:rFonts w:eastAsia="Calibri"/>
          <w:b/>
          <w:sz w:val="24"/>
          <w:u w:val="single"/>
        </w:rPr>
        <w:t xml:space="preserve"> (Aug. 22)</w:t>
      </w:r>
    </w:p>
    <w:p w14:paraId="6FACD74B" w14:textId="77777777" w:rsidR="004F6FE9" w:rsidRPr="000C2C1A" w:rsidRDefault="004F6FE9" w:rsidP="004F6FE9">
      <w:pPr>
        <w:tabs>
          <w:tab w:val="left" w:pos="-1800"/>
          <w:tab w:val="left" w:pos="-1080"/>
          <w:tab w:val="left" w:pos="-360"/>
          <w:tab w:val="left" w:pos="720"/>
          <w:tab w:val="left" w:pos="1080"/>
          <w:tab w:val="left" w:pos="1440"/>
          <w:tab w:val="left" w:pos="1800"/>
          <w:tab w:val="left" w:pos="2520"/>
          <w:tab w:val="left" w:pos="3240"/>
          <w:tab w:val="left" w:pos="3960"/>
          <w:tab w:val="left" w:pos="4680"/>
          <w:tab w:val="left" w:pos="5400"/>
          <w:tab w:val="left" w:pos="6120"/>
          <w:tab w:val="left" w:pos="6840"/>
          <w:tab w:val="left" w:pos="7560"/>
          <w:tab w:val="left" w:pos="8280"/>
        </w:tabs>
        <w:ind w:right="360"/>
        <w:rPr>
          <w:rFonts w:eastAsia="Calibri"/>
          <w:bCs/>
          <w:sz w:val="24"/>
        </w:rPr>
      </w:pPr>
      <w:r w:rsidRPr="000C2C1A">
        <w:rPr>
          <w:rFonts w:eastAsia="Calibri"/>
          <w:bCs/>
          <w:sz w:val="24"/>
        </w:rPr>
        <w:t xml:space="preserve">Before </w:t>
      </w:r>
      <w:r w:rsidR="000C2C1A">
        <w:rPr>
          <w:rFonts w:eastAsia="Calibri"/>
          <w:bCs/>
          <w:sz w:val="24"/>
        </w:rPr>
        <w:t>C</w:t>
      </w:r>
      <w:r w:rsidRPr="000C2C1A">
        <w:rPr>
          <w:rFonts w:eastAsia="Calibri"/>
          <w:bCs/>
          <w:sz w:val="24"/>
        </w:rPr>
        <w:t xml:space="preserve">lass </w:t>
      </w:r>
      <w:r w:rsidR="000C2C1A">
        <w:rPr>
          <w:rFonts w:eastAsia="Calibri"/>
          <w:bCs/>
          <w:sz w:val="24"/>
        </w:rPr>
        <w:t xml:space="preserve">2, </w:t>
      </w:r>
      <w:r w:rsidRPr="000C2C1A">
        <w:rPr>
          <w:rFonts w:eastAsia="Calibri"/>
          <w:bCs/>
          <w:sz w:val="24"/>
        </w:rPr>
        <w:t>read R3</w:t>
      </w:r>
    </w:p>
    <w:p w14:paraId="54CC5899" w14:textId="77777777" w:rsidR="00137BF2" w:rsidRPr="000C2C1A" w:rsidRDefault="00137BF2" w:rsidP="004F6FE9">
      <w:pPr>
        <w:tabs>
          <w:tab w:val="left" w:pos="-1800"/>
          <w:tab w:val="left" w:pos="-1080"/>
          <w:tab w:val="left" w:pos="-360"/>
          <w:tab w:val="left" w:pos="720"/>
          <w:tab w:val="left" w:pos="1080"/>
          <w:tab w:val="left" w:pos="1440"/>
          <w:tab w:val="left" w:pos="1800"/>
          <w:tab w:val="left" w:pos="2520"/>
          <w:tab w:val="left" w:pos="3240"/>
          <w:tab w:val="left" w:pos="3960"/>
          <w:tab w:val="left" w:pos="4680"/>
          <w:tab w:val="left" w:pos="5400"/>
          <w:tab w:val="left" w:pos="6120"/>
          <w:tab w:val="left" w:pos="6840"/>
          <w:tab w:val="left" w:pos="7560"/>
          <w:tab w:val="left" w:pos="8280"/>
        </w:tabs>
        <w:ind w:right="360"/>
        <w:rPr>
          <w:rFonts w:eastAsia="Calibri"/>
          <w:b/>
          <w:sz w:val="24"/>
        </w:rPr>
      </w:pPr>
      <w:r w:rsidRPr="000C2C1A">
        <w:rPr>
          <w:rFonts w:eastAsia="Calibri"/>
          <w:b/>
          <w:sz w:val="24"/>
        </w:rPr>
        <w:t xml:space="preserve">R3.  </w:t>
      </w:r>
      <w:r w:rsidRPr="000C2C1A">
        <w:rPr>
          <w:rFonts w:eastAsia="Calibri"/>
          <w:b/>
          <w:sz w:val="24"/>
        </w:rPr>
        <w:tab/>
        <w:t>IOM Best Care at Lower Cost Summary (Read pages 5 – 32 only)</w:t>
      </w:r>
    </w:p>
    <w:p w14:paraId="3E6FC544" w14:textId="77777777" w:rsidR="00137BF2" w:rsidRPr="000C2C1A" w:rsidRDefault="00137BF2" w:rsidP="004F6FE9">
      <w:pPr>
        <w:tabs>
          <w:tab w:val="left" w:pos="-1800"/>
          <w:tab w:val="left" w:pos="-1080"/>
          <w:tab w:val="left" w:pos="-360"/>
          <w:tab w:val="left" w:pos="720"/>
          <w:tab w:val="left" w:pos="1080"/>
          <w:tab w:val="left" w:pos="1440"/>
          <w:tab w:val="left" w:pos="1800"/>
          <w:tab w:val="left" w:pos="2520"/>
          <w:tab w:val="left" w:pos="3240"/>
          <w:tab w:val="left" w:pos="3960"/>
          <w:tab w:val="left" w:pos="4680"/>
          <w:tab w:val="left" w:pos="5400"/>
          <w:tab w:val="left" w:pos="6120"/>
          <w:tab w:val="left" w:pos="6840"/>
          <w:tab w:val="left" w:pos="7560"/>
          <w:tab w:val="left" w:pos="8280"/>
        </w:tabs>
        <w:ind w:right="360"/>
        <w:rPr>
          <w:rFonts w:eastAsia="Calibri"/>
          <w:bCs/>
          <w:sz w:val="24"/>
        </w:rPr>
      </w:pPr>
      <w:r w:rsidRPr="000C2C1A">
        <w:rPr>
          <w:rFonts w:eastAsia="Calibri"/>
          <w:bCs/>
          <w:sz w:val="24"/>
        </w:rPr>
        <w:t xml:space="preserve">R4.   </w:t>
      </w:r>
      <w:r w:rsidRPr="000C2C1A">
        <w:rPr>
          <w:rFonts w:eastAsia="Calibri"/>
          <w:bCs/>
          <w:sz w:val="24"/>
        </w:rPr>
        <w:tab/>
      </w:r>
      <w:r w:rsidR="001E2592">
        <w:rPr>
          <w:rFonts w:eastAsia="Calibri"/>
          <w:bCs/>
          <w:sz w:val="24"/>
        </w:rPr>
        <w:t>Powerpoints will be posted on Canvas, but you need not look at them before class</w:t>
      </w:r>
    </w:p>
    <w:p w14:paraId="60EF99D1" w14:textId="77777777" w:rsidR="00137BF2" w:rsidRPr="006522A4" w:rsidRDefault="00137BF2" w:rsidP="004F6FE9">
      <w:pPr>
        <w:tabs>
          <w:tab w:val="left" w:pos="-1800"/>
          <w:tab w:val="left" w:pos="-1080"/>
          <w:tab w:val="left" w:pos="-360"/>
          <w:tab w:val="left" w:pos="720"/>
          <w:tab w:val="left" w:pos="1080"/>
          <w:tab w:val="left" w:pos="1440"/>
          <w:tab w:val="left" w:pos="1800"/>
          <w:tab w:val="left" w:pos="2520"/>
          <w:tab w:val="left" w:pos="3240"/>
          <w:tab w:val="left" w:pos="3960"/>
          <w:tab w:val="left" w:pos="4680"/>
          <w:tab w:val="left" w:pos="5400"/>
          <w:tab w:val="left" w:pos="6120"/>
          <w:tab w:val="left" w:pos="6840"/>
          <w:tab w:val="left" w:pos="7560"/>
          <w:tab w:val="left" w:pos="8280"/>
        </w:tabs>
        <w:ind w:right="360"/>
        <w:rPr>
          <w:bCs/>
          <w:sz w:val="24"/>
        </w:rPr>
      </w:pPr>
    </w:p>
    <w:p w14:paraId="62ECD824" w14:textId="77777777" w:rsidR="00535DF6" w:rsidRPr="004C3931" w:rsidRDefault="00626597" w:rsidP="004F6FE9">
      <w:pPr>
        <w:widowControl/>
        <w:autoSpaceDE/>
        <w:autoSpaceDN/>
        <w:adjustRightInd/>
        <w:rPr>
          <w:rFonts w:eastAsia="Calibri"/>
          <w:b/>
          <w:sz w:val="24"/>
          <w:u w:val="single"/>
        </w:rPr>
      </w:pPr>
      <w:r w:rsidRPr="004C3931">
        <w:rPr>
          <w:rFonts w:eastAsia="Calibri"/>
          <w:b/>
          <w:sz w:val="24"/>
          <w:u w:val="single"/>
        </w:rPr>
        <w:t xml:space="preserve">Class </w:t>
      </w:r>
      <w:r w:rsidR="002B4685">
        <w:rPr>
          <w:rFonts w:eastAsia="Calibri"/>
          <w:b/>
          <w:sz w:val="24"/>
          <w:u w:val="single"/>
        </w:rPr>
        <w:t>3</w:t>
      </w:r>
      <w:r w:rsidR="005C6958">
        <w:rPr>
          <w:rFonts w:eastAsia="Calibri"/>
          <w:b/>
          <w:sz w:val="24"/>
          <w:u w:val="single"/>
        </w:rPr>
        <w:t>.</w:t>
      </w:r>
      <w:r w:rsidR="001E2592">
        <w:rPr>
          <w:rFonts w:eastAsia="Calibri"/>
          <w:b/>
          <w:sz w:val="24"/>
          <w:u w:val="single"/>
        </w:rPr>
        <w:t xml:space="preserve"> </w:t>
      </w:r>
      <w:r w:rsidR="00050541" w:rsidRPr="004C3931">
        <w:rPr>
          <w:rFonts w:eastAsia="Calibri"/>
          <w:b/>
          <w:sz w:val="24"/>
          <w:u w:val="single"/>
        </w:rPr>
        <w:t xml:space="preserve">Intro to Players in the </w:t>
      </w:r>
      <w:r w:rsidR="00397F20" w:rsidRPr="004C3931">
        <w:rPr>
          <w:rFonts w:eastAsia="Calibri"/>
          <w:b/>
          <w:sz w:val="24"/>
          <w:u w:val="single"/>
        </w:rPr>
        <w:t>Health Care Industry</w:t>
      </w:r>
      <w:r w:rsidR="00B331C6">
        <w:rPr>
          <w:rFonts w:eastAsia="Calibri"/>
          <w:b/>
          <w:sz w:val="24"/>
          <w:u w:val="single"/>
        </w:rPr>
        <w:t xml:space="preserve"> (Aug. 27)</w:t>
      </w:r>
    </w:p>
    <w:p w14:paraId="332CC887" w14:textId="77777777" w:rsidR="00D41E35" w:rsidRPr="000C2C1A" w:rsidRDefault="004F6FE9" w:rsidP="004F6FE9">
      <w:pPr>
        <w:widowControl/>
        <w:autoSpaceDE/>
        <w:autoSpaceDN/>
        <w:adjustRightInd/>
        <w:rPr>
          <w:rFonts w:eastAsia="Calibri"/>
          <w:sz w:val="24"/>
        </w:rPr>
      </w:pPr>
      <w:r w:rsidRPr="000C2C1A">
        <w:rPr>
          <w:rFonts w:eastAsia="Calibri"/>
          <w:sz w:val="24"/>
        </w:rPr>
        <w:t xml:space="preserve">Before </w:t>
      </w:r>
      <w:r w:rsidR="000C2C1A">
        <w:rPr>
          <w:rFonts w:eastAsia="Calibri"/>
          <w:sz w:val="24"/>
        </w:rPr>
        <w:t>C</w:t>
      </w:r>
      <w:r w:rsidRPr="000C2C1A">
        <w:rPr>
          <w:rFonts w:eastAsia="Calibri"/>
          <w:sz w:val="24"/>
        </w:rPr>
        <w:t>lass</w:t>
      </w:r>
      <w:r w:rsidR="000C2C1A">
        <w:rPr>
          <w:rFonts w:eastAsia="Calibri"/>
          <w:sz w:val="24"/>
        </w:rPr>
        <w:t xml:space="preserve"> 3</w:t>
      </w:r>
      <w:r w:rsidRPr="000C2C1A">
        <w:rPr>
          <w:rFonts w:eastAsia="Calibri"/>
          <w:sz w:val="24"/>
        </w:rPr>
        <w:t>, read</w:t>
      </w:r>
      <w:r w:rsidR="000C2C1A" w:rsidRPr="000C2C1A">
        <w:rPr>
          <w:rFonts w:eastAsia="Calibri"/>
          <w:sz w:val="24"/>
        </w:rPr>
        <w:t xml:space="preserve"> R5, R6</w:t>
      </w:r>
    </w:p>
    <w:p w14:paraId="5815A8A6" w14:textId="77777777" w:rsidR="00D50362" w:rsidRPr="004F6FE9" w:rsidRDefault="006522A4" w:rsidP="004F6FE9">
      <w:pPr>
        <w:widowControl/>
        <w:autoSpaceDE/>
        <w:autoSpaceDN/>
        <w:adjustRightInd/>
        <w:rPr>
          <w:rFonts w:eastAsia="Calibri"/>
          <w:b/>
          <w:bCs/>
          <w:sz w:val="24"/>
        </w:rPr>
      </w:pPr>
      <w:r w:rsidRPr="004F6FE9">
        <w:rPr>
          <w:rFonts w:eastAsia="Calibri"/>
          <w:b/>
          <w:bCs/>
          <w:sz w:val="24"/>
        </w:rPr>
        <w:t xml:space="preserve">R5. </w:t>
      </w:r>
      <w:r w:rsidR="00D50362" w:rsidRPr="004F6FE9">
        <w:rPr>
          <w:rFonts w:eastAsia="Calibri"/>
          <w:b/>
          <w:bCs/>
          <w:sz w:val="24"/>
        </w:rPr>
        <w:t xml:space="preserve"> </w:t>
      </w:r>
      <w:r w:rsidRPr="004F6FE9">
        <w:rPr>
          <w:rFonts w:eastAsia="Calibri"/>
          <w:b/>
          <w:bCs/>
          <w:sz w:val="24"/>
        </w:rPr>
        <w:tab/>
        <w:t>AHLA HLPG Sec. 1 Healthcare Providers</w:t>
      </w:r>
    </w:p>
    <w:p w14:paraId="51F3DEB1" w14:textId="77777777" w:rsidR="006522A4" w:rsidRPr="004F6FE9" w:rsidRDefault="006522A4" w:rsidP="004F6FE9">
      <w:pPr>
        <w:widowControl/>
        <w:autoSpaceDE/>
        <w:autoSpaceDN/>
        <w:adjustRightInd/>
        <w:rPr>
          <w:rFonts w:eastAsia="Calibri"/>
          <w:b/>
          <w:bCs/>
          <w:sz w:val="24"/>
        </w:rPr>
      </w:pPr>
      <w:r w:rsidRPr="004F6FE9">
        <w:rPr>
          <w:rFonts w:eastAsia="Calibri"/>
          <w:b/>
          <w:bCs/>
          <w:sz w:val="24"/>
        </w:rPr>
        <w:t xml:space="preserve">R6. </w:t>
      </w:r>
      <w:r w:rsidRPr="004F6FE9">
        <w:rPr>
          <w:rFonts w:eastAsia="Calibri"/>
          <w:b/>
          <w:bCs/>
          <w:sz w:val="24"/>
        </w:rPr>
        <w:tab/>
        <w:t>AHLA HLPG Sec. 18 – 20 Payers and Medicare</w:t>
      </w:r>
    </w:p>
    <w:p w14:paraId="13B305D8" w14:textId="77777777" w:rsidR="006522A4" w:rsidRPr="00D50362" w:rsidRDefault="006522A4" w:rsidP="006522A4">
      <w:pPr>
        <w:widowControl/>
        <w:autoSpaceDE/>
        <w:autoSpaceDN/>
        <w:adjustRightInd/>
        <w:rPr>
          <w:rFonts w:eastAsia="Calibri"/>
          <w:b/>
          <w:sz w:val="24"/>
        </w:rPr>
      </w:pPr>
      <w:r>
        <w:rPr>
          <w:rFonts w:eastAsia="Calibri"/>
          <w:b/>
          <w:sz w:val="24"/>
        </w:rPr>
        <w:t xml:space="preserve"> </w:t>
      </w:r>
    </w:p>
    <w:p w14:paraId="55F3E544" w14:textId="77777777" w:rsidR="000C2C1A" w:rsidRDefault="00AC2985" w:rsidP="008C576A">
      <w:pPr>
        <w:tabs>
          <w:tab w:val="left" w:pos="-1800"/>
          <w:tab w:val="left" w:pos="-1080"/>
          <w:tab w:val="left" w:pos="-360"/>
          <w:tab w:val="left" w:pos="720"/>
          <w:tab w:val="left" w:pos="2520"/>
          <w:tab w:val="left" w:pos="3240"/>
          <w:tab w:val="left" w:pos="3960"/>
          <w:tab w:val="left" w:pos="4680"/>
          <w:tab w:val="left" w:pos="5400"/>
          <w:tab w:val="left" w:pos="6120"/>
          <w:tab w:val="left" w:pos="6840"/>
          <w:tab w:val="left" w:pos="7560"/>
          <w:tab w:val="left" w:pos="8280"/>
        </w:tabs>
        <w:ind w:left="360" w:right="360" w:hanging="360"/>
        <w:rPr>
          <w:b/>
          <w:bCs/>
          <w:sz w:val="24"/>
        </w:rPr>
      </w:pPr>
      <w:r w:rsidRPr="00AC2985">
        <w:rPr>
          <w:b/>
          <w:bCs/>
          <w:sz w:val="24"/>
        </w:rPr>
        <w:t>II.</w:t>
      </w:r>
      <w:r w:rsidR="000C2C1A" w:rsidRPr="00AC2985">
        <w:rPr>
          <w:b/>
          <w:bCs/>
          <w:sz w:val="24"/>
        </w:rPr>
        <w:t xml:space="preserve"> </w:t>
      </w:r>
      <w:r w:rsidR="008C576A">
        <w:rPr>
          <w:b/>
          <w:bCs/>
          <w:sz w:val="24"/>
        </w:rPr>
        <w:t xml:space="preserve"> </w:t>
      </w:r>
      <w:r w:rsidR="00385ED1" w:rsidRPr="00AC2985">
        <w:rPr>
          <w:b/>
          <w:bCs/>
          <w:sz w:val="24"/>
        </w:rPr>
        <w:t>Evolution of r</w:t>
      </w:r>
      <w:r w:rsidR="000C2C1A" w:rsidRPr="00AC2985">
        <w:rPr>
          <w:b/>
          <w:bCs/>
          <w:sz w:val="24"/>
        </w:rPr>
        <w:t>elationships between Physicians</w:t>
      </w:r>
      <w:r w:rsidR="00385ED1" w:rsidRPr="00AC2985">
        <w:rPr>
          <w:b/>
          <w:bCs/>
          <w:sz w:val="24"/>
        </w:rPr>
        <w:t xml:space="preserve"> and</w:t>
      </w:r>
      <w:r w:rsidR="000C2C1A" w:rsidRPr="00AC2985">
        <w:rPr>
          <w:b/>
          <w:bCs/>
          <w:sz w:val="24"/>
        </w:rPr>
        <w:t xml:space="preserve"> Hospitals</w:t>
      </w:r>
      <w:r w:rsidR="008C576A">
        <w:rPr>
          <w:b/>
          <w:bCs/>
          <w:sz w:val="24"/>
        </w:rPr>
        <w:t xml:space="preserve"> and Liability of Hospitals for a Physician’s Tort</w:t>
      </w:r>
    </w:p>
    <w:p w14:paraId="08AF4B95" w14:textId="77777777" w:rsidR="00F1624D" w:rsidRPr="00AC2985" w:rsidRDefault="00F1624D" w:rsidP="00F1624D">
      <w:pPr>
        <w:tabs>
          <w:tab w:val="left" w:pos="-1800"/>
          <w:tab w:val="left" w:pos="-1080"/>
          <w:tab w:val="left" w:pos="-360"/>
          <w:tab w:val="left" w:pos="0"/>
          <w:tab w:val="left" w:pos="2520"/>
          <w:tab w:val="left" w:pos="3240"/>
          <w:tab w:val="left" w:pos="3960"/>
          <w:tab w:val="left" w:pos="4680"/>
          <w:tab w:val="left" w:pos="5400"/>
          <w:tab w:val="left" w:pos="6120"/>
          <w:tab w:val="left" w:pos="6840"/>
          <w:tab w:val="left" w:pos="7560"/>
          <w:tab w:val="left" w:pos="8280"/>
        </w:tabs>
        <w:ind w:right="360"/>
        <w:rPr>
          <w:bCs/>
          <w:sz w:val="24"/>
        </w:rPr>
      </w:pPr>
      <w:r w:rsidRPr="00AC2985">
        <w:rPr>
          <w:bCs/>
          <w:sz w:val="24"/>
        </w:rPr>
        <w:t>Objectives. After this unit, you will be able to:</w:t>
      </w:r>
    </w:p>
    <w:p w14:paraId="47F3397E" w14:textId="77777777" w:rsidR="00AC2985" w:rsidRDefault="00F1624D" w:rsidP="00AC2985">
      <w:pPr>
        <w:numPr>
          <w:ilvl w:val="0"/>
          <w:numId w:val="7"/>
        </w:numPr>
        <w:tabs>
          <w:tab w:val="left" w:pos="-1800"/>
          <w:tab w:val="left" w:pos="-1080"/>
          <w:tab w:val="left" w:pos="-360"/>
          <w:tab w:val="left" w:pos="0"/>
          <w:tab w:val="left" w:pos="360"/>
          <w:tab w:val="left" w:pos="5400"/>
          <w:tab w:val="left" w:pos="6120"/>
          <w:tab w:val="left" w:pos="6840"/>
          <w:tab w:val="left" w:pos="7560"/>
          <w:tab w:val="left" w:pos="8280"/>
        </w:tabs>
        <w:ind w:left="360" w:right="360"/>
        <w:rPr>
          <w:bCs/>
          <w:sz w:val="24"/>
        </w:rPr>
      </w:pPr>
      <w:r w:rsidRPr="004C3931">
        <w:rPr>
          <w:bCs/>
          <w:sz w:val="24"/>
        </w:rPr>
        <w:t xml:space="preserve">Explain </w:t>
      </w:r>
      <w:r>
        <w:rPr>
          <w:bCs/>
          <w:sz w:val="24"/>
        </w:rPr>
        <w:t xml:space="preserve">the traditional relationship between healthcare professionals and healthcare institutions (hospitals) </w:t>
      </w:r>
      <w:r w:rsidR="00AC2985">
        <w:rPr>
          <w:bCs/>
          <w:sz w:val="24"/>
        </w:rPr>
        <w:t>and how it has evolved.</w:t>
      </w:r>
    </w:p>
    <w:p w14:paraId="58F1709C" w14:textId="77777777" w:rsidR="00AC2985" w:rsidRDefault="00AC2985" w:rsidP="00AC2985">
      <w:pPr>
        <w:numPr>
          <w:ilvl w:val="0"/>
          <w:numId w:val="7"/>
        </w:numPr>
        <w:tabs>
          <w:tab w:val="left" w:pos="-1800"/>
          <w:tab w:val="left" w:pos="-1080"/>
          <w:tab w:val="left" w:pos="-360"/>
          <w:tab w:val="left" w:pos="0"/>
          <w:tab w:val="left" w:pos="360"/>
          <w:tab w:val="left" w:pos="5400"/>
          <w:tab w:val="left" w:pos="6120"/>
          <w:tab w:val="left" w:pos="6840"/>
          <w:tab w:val="left" w:pos="7560"/>
          <w:tab w:val="left" w:pos="8280"/>
        </w:tabs>
        <w:ind w:left="360" w:right="360"/>
        <w:rPr>
          <w:bCs/>
          <w:sz w:val="24"/>
        </w:rPr>
      </w:pPr>
      <w:r>
        <w:rPr>
          <w:bCs/>
          <w:sz w:val="24"/>
        </w:rPr>
        <w:t>Describe the Corporate Practice of Medicine doctrine that is still followed in a minority of states, but they are big states that have a large impact on the healthcare industry (e.g., California, Texas</w:t>
      </w:r>
      <w:r w:rsidR="008705FE">
        <w:rPr>
          <w:bCs/>
          <w:sz w:val="24"/>
        </w:rPr>
        <w:t>).</w:t>
      </w:r>
    </w:p>
    <w:p w14:paraId="417A08B5" w14:textId="77777777" w:rsidR="00F1624D" w:rsidRPr="004C3931" w:rsidRDefault="00F1624D" w:rsidP="00AC2985">
      <w:pPr>
        <w:numPr>
          <w:ilvl w:val="0"/>
          <w:numId w:val="7"/>
        </w:numPr>
        <w:tabs>
          <w:tab w:val="left" w:pos="-1800"/>
          <w:tab w:val="left" w:pos="-1080"/>
          <w:tab w:val="left" w:pos="-360"/>
          <w:tab w:val="left" w:pos="0"/>
          <w:tab w:val="left" w:pos="360"/>
          <w:tab w:val="left" w:pos="5400"/>
          <w:tab w:val="left" w:pos="6120"/>
          <w:tab w:val="left" w:pos="6840"/>
          <w:tab w:val="left" w:pos="7560"/>
          <w:tab w:val="left" w:pos="8280"/>
        </w:tabs>
        <w:ind w:left="360" w:right="360"/>
        <w:rPr>
          <w:bCs/>
          <w:sz w:val="24"/>
        </w:rPr>
      </w:pPr>
      <w:r w:rsidRPr="004C3931">
        <w:rPr>
          <w:bCs/>
          <w:sz w:val="24"/>
        </w:rPr>
        <w:t>Sidestep the deal-destroying impact the Corporate Practice of Medicine doctrine can have</w:t>
      </w:r>
      <w:r>
        <w:rPr>
          <w:bCs/>
          <w:sz w:val="24"/>
        </w:rPr>
        <w:t xml:space="preserve"> on modern healthcare transactions</w:t>
      </w:r>
      <w:r w:rsidRPr="004C3931">
        <w:rPr>
          <w:bCs/>
          <w:sz w:val="24"/>
        </w:rPr>
        <w:t xml:space="preserve">, even </w:t>
      </w:r>
      <w:r>
        <w:rPr>
          <w:bCs/>
          <w:sz w:val="24"/>
        </w:rPr>
        <w:t>when</w:t>
      </w:r>
      <w:r w:rsidR="00AC2985">
        <w:rPr>
          <w:bCs/>
          <w:sz w:val="24"/>
        </w:rPr>
        <w:t xml:space="preserve"> your own </w:t>
      </w:r>
      <w:r w:rsidRPr="004C3931">
        <w:rPr>
          <w:bCs/>
          <w:sz w:val="24"/>
        </w:rPr>
        <w:t>state does not follow it.</w:t>
      </w:r>
    </w:p>
    <w:p w14:paraId="01ACE126" w14:textId="77777777" w:rsidR="00F1624D" w:rsidRDefault="00F1624D" w:rsidP="00AC2985">
      <w:pPr>
        <w:numPr>
          <w:ilvl w:val="0"/>
          <w:numId w:val="7"/>
        </w:numPr>
        <w:tabs>
          <w:tab w:val="left" w:pos="-1800"/>
          <w:tab w:val="left" w:pos="-1080"/>
          <w:tab w:val="left" w:pos="-360"/>
          <w:tab w:val="left" w:pos="0"/>
          <w:tab w:val="left" w:pos="360"/>
          <w:tab w:val="left" w:pos="5400"/>
          <w:tab w:val="left" w:pos="6120"/>
          <w:tab w:val="left" w:pos="6840"/>
          <w:tab w:val="left" w:pos="7560"/>
          <w:tab w:val="left" w:pos="8280"/>
        </w:tabs>
        <w:ind w:left="360" w:right="360"/>
        <w:rPr>
          <w:bCs/>
          <w:sz w:val="24"/>
        </w:rPr>
      </w:pPr>
      <w:r w:rsidRPr="004C3931">
        <w:rPr>
          <w:bCs/>
          <w:sz w:val="24"/>
        </w:rPr>
        <w:t xml:space="preserve">Understand why doctors usually </w:t>
      </w:r>
      <w:proofErr w:type="gramStart"/>
      <w:r w:rsidRPr="004C3931">
        <w:rPr>
          <w:bCs/>
          <w:sz w:val="24"/>
        </w:rPr>
        <w:t>are not employees of the hospitals</w:t>
      </w:r>
      <w:proofErr w:type="gramEnd"/>
      <w:r w:rsidRPr="004C3931">
        <w:rPr>
          <w:bCs/>
          <w:sz w:val="24"/>
        </w:rPr>
        <w:t xml:space="preserve"> where they work</w:t>
      </w:r>
    </w:p>
    <w:p w14:paraId="604616AA" w14:textId="77777777" w:rsidR="00F1624D" w:rsidRDefault="00F1624D" w:rsidP="00AC2985">
      <w:pPr>
        <w:numPr>
          <w:ilvl w:val="0"/>
          <w:numId w:val="7"/>
        </w:numPr>
        <w:tabs>
          <w:tab w:val="left" w:pos="-1800"/>
          <w:tab w:val="left" w:pos="-1080"/>
          <w:tab w:val="left" w:pos="-360"/>
          <w:tab w:val="left" w:pos="0"/>
          <w:tab w:val="left" w:pos="360"/>
          <w:tab w:val="left" w:pos="5400"/>
          <w:tab w:val="left" w:pos="6120"/>
          <w:tab w:val="left" w:pos="6840"/>
          <w:tab w:val="left" w:pos="7560"/>
          <w:tab w:val="left" w:pos="8280"/>
        </w:tabs>
        <w:ind w:left="360" w:right="360"/>
        <w:rPr>
          <w:bCs/>
          <w:sz w:val="24"/>
        </w:rPr>
      </w:pPr>
      <w:r>
        <w:rPr>
          <w:bCs/>
          <w:sz w:val="24"/>
        </w:rPr>
        <w:t>Apply modern concepts for holding hospitals and managed care organizations accountable for deficiencies in care caused by</w:t>
      </w:r>
      <w:r w:rsidR="008705FE">
        <w:rPr>
          <w:bCs/>
          <w:sz w:val="24"/>
        </w:rPr>
        <w:t xml:space="preserve"> non-employee</w:t>
      </w:r>
      <w:r>
        <w:rPr>
          <w:bCs/>
          <w:sz w:val="24"/>
        </w:rPr>
        <w:t xml:space="preserve"> physicians.</w:t>
      </w:r>
    </w:p>
    <w:p w14:paraId="7BE069DF" w14:textId="77777777" w:rsidR="00F1624D" w:rsidRPr="004C3931" w:rsidRDefault="00F1624D" w:rsidP="00AC2985">
      <w:pPr>
        <w:numPr>
          <w:ilvl w:val="0"/>
          <w:numId w:val="7"/>
        </w:numPr>
        <w:tabs>
          <w:tab w:val="left" w:pos="-1800"/>
          <w:tab w:val="left" w:pos="-1080"/>
          <w:tab w:val="left" w:pos="-360"/>
          <w:tab w:val="left" w:pos="0"/>
          <w:tab w:val="left" w:pos="360"/>
          <w:tab w:val="left" w:pos="5400"/>
          <w:tab w:val="left" w:pos="6120"/>
          <w:tab w:val="left" w:pos="6840"/>
          <w:tab w:val="left" w:pos="7560"/>
          <w:tab w:val="left" w:pos="8280"/>
        </w:tabs>
        <w:ind w:left="360" w:right="360"/>
        <w:rPr>
          <w:bCs/>
          <w:sz w:val="24"/>
        </w:rPr>
      </w:pPr>
      <w:r>
        <w:rPr>
          <w:bCs/>
          <w:sz w:val="24"/>
        </w:rPr>
        <w:t>D</w:t>
      </w:r>
      <w:r w:rsidRPr="004C3931">
        <w:rPr>
          <w:bCs/>
          <w:sz w:val="24"/>
        </w:rPr>
        <w:t xml:space="preserve">escribe the governance </w:t>
      </w:r>
      <w:r>
        <w:rPr>
          <w:bCs/>
          <w:sz w:val="24"/>
        </w:rPr>
        <w:t xml:space="preserve">and oversight </w:t>
      </w:r>
      <w:r w:rsidRPr="004C3931">
        <w:rPr>
          <w:bCs/>
          <w:sz w:val="24"/>
        </w:rPr>
        <w:t xml:space="preserve">arrangements that are in place </w:t>
      </w:r>
      <w:r>
        <w:rPr>
          <w:bCs/>
          <w:sz w:val="24"/>
        </w:rPr>
        <w:t xml:space="preserve">for managing the safety and quality of non-employee </w:t>
      </w:r>
      <w:r w:rsidRPr="004C3931">
        <w:rPr>
          <w:bCs/>
          <w:sz w:val="24"/>
        </w:rPr>
        <w:t xml:space="preserve">physicians in healthcare </w:t>
      </w:r>
      <w:r>
        <w:rPr>
          <w:bCs/>
          <w:sz w:val="24"/>
        </w:rPr>
        <w:t>organizations</w:t>
      </w:r>
      <w:r w:rsidRPr="004C3931">
        <w:rPr>
          <w:bCs/>
          <w:sz w:val="24"/>
        </w:rPr>
        <w:t xml:space="preserve">. </w:t>
      </w:r>
    </w:p>
    <w:p w14:paraId="6B4A995A" w14:textId="77777777" w:rsidR="00F1624D" w:rsidRDefault="00F1624D" w:rsidP="00AC2985">
      <w:pPr>
        <w:tabs>
          <w:tab w:val="left" w:pos="-1800"/>
          <w:tab w:val="left" w:pos="-1080"/>
          <w:tab w:val="left" w:pos="-360"/>
          <w:tab w:val="left" w:pos="0"/>
          <w:tab w:val="left" w:pos="360"/>
          <w:tab w:val="left" w:pos="2520"/>
          <w:tab w:val="left" w:pos="3240"/>
          <w:tab w:val="left" w:pos="3960"/>
          <w:tab w:val="left" w:pos="4680"/>
          <w:tab w:val="left" w:pos="5400"/>
          <w:tab w:val="left" w:pos="6120"/>
          <w:tab w:val="left" w:pos="6840"/>
          <w:tab w:val="left" w:pos="7560"/>
          <w:tab w:val="left" w:pos="8280"/>
        </w:tabs>
        <w:ind w:left="360" w:right="360"/>
        <w:rPr>
          <w:b/>
          <w:bCs/>
          <w:sz w:val="24"/>
        </w:rPr>
      </w:pPr>
    </w:p>
    <w:p w14:paraId="27EA0FF4" w14:textId="77777777" w:rsidR="004C3931" w:rsidRPr="00AC2985" w:rsidRDefault="00AC2985" w:rsidP="00053812">
      <w:pPr>
        <w:tabs>
          <w:tab w:val="left" w:pos="-1800"/>
          <w:tab w:val="left" w:pos="-1080"/>
          <w:tab w:val="left" w:pos="-360"/>
          <w:tab w:val="left" w:pos="0"/>
          <w:tab w:val="left" w:pos="2520"/>
          <w:tab w:val="left" w:pos="3240"/>
          <w:tab w:val="left" w:pos="3960"/>
          <w:tab w:val="left" w:pos="4680"/>
          <w:tab w:val="left" w:pos="5400"/>
          <w:tab w:val="left" w:pos="6120"/>
          <w:tab w:val="left" w:pos="6840"/>
          <w:tab w:val="left" w:pos="7560"/>
          <w:tab w:val="left" w:pos="8280"/>
        </w:tabs>
        <w:ind w:right="360"/>
        <w:rPr>
          <w:b/>
          <w:sz w:val="24"/>
          <w:u w:val="single"/>
        </w:rPr>
      </w:pPr>
      <w:r w:rsidRPr="00AC2985">
        <w:rPr>
          <w:b/>
          <w:sz w:val="24"/>
          <w:u w:val="single"/>
        </w:rPr>
        <w:t>Class</w:t>
      </w:r>
      <w:r w:rsidR="005C6958">
        <w:rPr>
          <w:b/>
          <w:sz w:val="24"/>
          <w:u w:val="single"/>
        </w:rPr>
        <w:t>es</w:t>
      </w:r>
      <w:r w:rsidRPr="00AC2985">
        <w:rPr>
          <w:b/>
          <w:sz w:val="24"/>
          <w:u w:val="single"/>
        </w:rPr>
        <w:t xml:space="preserve"> 4</w:t>
      </w:r>
      <w:r w:rsidR="005C6958">
        <w:rPr>
          <w:b/>
          <w:sz w:val="24"/>
          <w:u w:val="single"/>
        </w:rPr>
        <w:t>, 5.</w:t>
      </w:r>
      <w:r w:rsidRPr="00AC2985">
        <w:rPr>
          <w:b/>
          <w:sz w:val="24"/>
          <w:u w:val="single"/>
        </w:rPr>
        <w:t xml:space="preserve"> Corporate Practice of Medicine </w:t>
      </w:r>
      <w:r w:rsidR="008705FE">
        <w:rPr>
          <w:b/>
          <w:sz w:val="24"/>
          <w:u w:val="single"/>
        </w:rPr>
        <w:t xml:space="preserve">(CPM) </w:t>
      </w:r>
      <w:r w:rsidRPr="00AC2985">
        <w:rPr>
          <w:b/>
          <w:sz w:val="24"/>
          <w:u w:val="single"/>
        </w:rPr>
        <w:t>Doctrine</w:t>
      </w:r>
      <w:r w:rsidR="00B331C6">
        <w:rPr>
          <w:b/>
          <w:sz w:val="24"/>
          <w:u w:val="single"/>
        </w:rPr>
        <w:t xml:space="preserve"> (Aug. 29-Sep. 3)</w:t>
      </w:r>
    </w:p>
    <w:p w14:paraId="5972B9AA" w14:textId="77777777" w:rsidR="004F6FE9" w:rsidRDefault="004F6FE9" w:rsidP="004F6FE9">
      <w:pPr>
        <w:tabs>
          <w:tab w:val="left" w:pos="-1800"/>
          <w:tab w:val="left" w:pos="-1080"/>
          <w:tab w:val="left" w:pos="720"/>
          <w:tab w:val="left" w:pos="2520"/>
          <w:tab w:val="left" w:pos="3240"/>
          <w:tab w:val="left" w:pos="3960"/>
          <w:tab w:val="left" w:pos="4680"/>
          <w:tab w:val="left" w:pos="5400"/>
          <w:tab w:val="left" w:pos="6120"/>
          <w:tab w:val="left" w:pos="6840"/>
          <w:tab w:val="left" w:pos="7560"/>
          <w:tab w:val="left" w:pos="8280"/>
        </w:tabs>
        <w:ind w:right="360"/>
        <w:rPr>
          <w:bCs/>
          <w:sz w:val="24"/>
        </w:rPr>
      </w:pPr>
      <w:r>
        <w:rPr>
          <w:bCs/>
          <w:sz w:val="24"/>
        </w:rPr>
        <w:t>R7.</w:t>
      </w:r>
      <w:r>
        <w:rPr>
          <w:bCs/>
          <w:sz w:val="24"/>
        </w:rPr>
        <w:tab/>
        <w:t xml:space="preserve">Chase Lubitz 40 Vanderbilt Law Review 445 (1987) (excerpts) </w:t>
      </w:r>
    </w:p>
    <w:p w14:paraId="2149872D" w14:textId="77777777" w:rsidR="004F6FE9" w:rsidRDefault="004F6FE9" w:rsidP="004F6FE9">
      <w:pPr>
        <w:tabs>
          <w:tab w:val="left" w:pos="-1800"/>
          <w:tab w:val="left" w:pos="-1080"/>
          <w:tab w:val="left" w:pos="720"/>
          <w:tab w:val="left" w:pos="2520"/>
          <w:tab w:val="left" w:pos="3240"/>
          <w:tab w:val="left" w:pos="3960"/>
          <w:tab w:val="left" w:pos="4680"/>
          <w:tab w:val="left" w:pos="5400"/>
          <w:tab w:val="left" w:pos="6120"/>
          <w:tab w:val="left" w:pos="6840"/>
          <w:tab w:val="left" w:pos="7560"/>
          <w:tab w:val="left" w:pos="8280"/>
        </w:tabs>
        <w:ind w:right="360"/>
        <w:rPr>
          <w:bCs/>
          <w:sz w:val="24"/>
        </w:rPr>
      </w:pPr>
      <w:r>
        <w:rPr>
          <w:bCs/>
          <w:sz w:val="24"/>
        </w:rPr>
        <w:t>R8.</w:t>
      </w:r>
      <w:r>
        <w:rPr>
          <w:bCs/>
          <w:sz w:val="24"/>
        </w:rPr>
        <w:tab/>
        <w:t>Modern Trend: Berlin v. Sarah Bush Lincoln Health Center</w:t>
      </w:r>
    </w:p>
    <w:p w14:paraId="1CD389B7" w14:textId="77777777" w:rsidR="004F6FE9" w:rsidRDefault="004F6FE9" w:rsidP="004F6FE9">
      <w:pPr>
        <w:tabs>
          <w:tab w:val="left" w:pos="-1800"/>
          <w:tab w:val="left" w:pos="-1080"/>
          <w:tab w:val="left" w:pos="720"/>
          <w:tab w:val="left" w:pos="2520"/>
          <w:tab w:val="left" w:pos="3240"/>
          <w:tab w:val="left" w:pos="3960"/>
          <w:tab w:val="left" w:pos="4680"/>
          <w:tab w:val="left" w:pos="5400"/>
          <w:tab w:val="left" w:pos="6120"/>
          <w:tab w:val="left" w:pos="6840"/>
          <w:tab w:val="left" w:pos="7560"/>
          <w:tab w:val="left" w:pos="8280"/>
        </w:tabs>
        <w:ind w:right="360"/>
        <w:rPr>
          <w:bCs/>
          <w:sz w:val="24"/>
        </w:rPr>
      </w:pPr>
      <w:r>
        <w:rPr>
          <w:bCs/>
          <w:sz w:val="24"/>
        </w:rPr>
        <w:t>R9.</w:t>
      </w:r>
      <w:r>
        <w:rPr>
          <w:bCs/>
          <w:sz w:val="24"/>
        </w:rPr>
        <w:tab/>
        <w:t>Traditional CPM:  Flynn Bros. v. First Medical Associates</w:t>
      </w:r>
    </w:p>
    <w:p w14:paraId="7A56E614" w14:textId="77777777" w:rsidR="00385ED1" w:rsidRDefault="00385ED1" w:rsidP="004F6FE9">
      <w:pPr>
        <w:tabs>
          <w:tab w:val="left" w:pos="-1800"/>
          <w:tab w:val="left" w:pos="-1080"/>
          <w:tab w:val="left" w:pos="720"/>
          <w:tab w:val="left" w:pos="2520"/>
          <w:tab w:val="left" w:pos="3240"/>
          <w:tab w:val="left" w:pos="3960"/>
          <w:tab w:val="left" w:pos="4680"/>
          <w:tab w:val="left" w:pos="5400"/>
          <w:tab w:val="left" w:pos="6120"/>
          <w:tab w:val="left" w:pos="6840"/>
          <w:tab w:val="left" w:pos="7560"/>
          <w:tab w:val="left" w:pos="8280"/>
        </w:tabs>
        <w:ind w:right="360"/>
        <w:rPr>
          <w:bCs/>
          <w:sz w:val="24"/>
        </w:rPr>
      </w:pPr>
      <w:r>
        <w:rPr>
          <w:bCs/>
          <w:sz w:val="24"/>
        </w:rPr>
        <w:t>R10.</w:t>
      </w:r>
      <w:r>
        <w:rPr>
          <w:bCs/>
          <w:sz w:val="24"/>
        </w:rPr>
        <w:tab/>
        <w:t>CPM In-class practice problem for Class 5.</w:t>
      </w:r>
    </w:p>
    <w:p w14:paraId="72C57ABC" w14:textId="77777777" w:rsidR="004F6FE9" w:rsidRDefault="004F6FE9" w:rsidP="004F6FE9">
      <w:pPr>
        <w:tabs>
          <w:tab w:val="left" w:pos="-1800"/>
          <w:tab w:val="left" w:pos="-1080"/>
          <w:tab w:val="left" w:pos="720"/>
          <w:tab w:val="left" w:pos="2520"/>
          <w:tab w:val="left" w:pos="3240"/>
          <w:tab w:val="left" w:pos="3960"/>
          <w:tab w:val="left" w:pos="4680"/>
          <w:tab w:val="left" w:pos="5400"/>
          <w:tab w:val="left" w:pos="6120"/>
          <w:tab w:val="left" w:pos="6840"/>
          <w:tab w:val="left" w:pos="7560"/>
          <w:tab w:val="left" w:pos="8280"/>
        </w:tabs>
        <w:ind w:right="360"/>
        <w:rPr>
          <w:bCs/>
          <w:sz w:val="24"/>
        </w:rPr>
      </w:pPr>
    </w:p>
    <w:p w14:paraId="1D0266AD" w14:textId="77777777" w:rsidR="004F6FE9" w:rsidRPr="004127B8" w:rsidRDefault="00385ED1" w:rsidP="004F6FE9">
      <w:pPr>
        <w:tabs>
          <w:tab w:val="left" w:pos="-1800"/>
          <w:tab w:val="left" w:pos="-1080"/>
          <w:tab w:val="left" w:pos="720"/>
          <w:tab w:val="left" w:pos="2520"/>
          <w:tab w:val="left" w:pos="3240"/>
          <w:tab w:val="left" w:pos="3960"/>
          <w:tab w:val="left" w:pos="4680"/>
          <w:tab w:val="left" w:pos="5400"/>
          <w:tab w:val="left" w:pos="6120"/>
          <w:tab w:val="left" w:pos="6840"/>
          <w:tab w:val="left" w:pos="7560"/>
          <w:tab w:val="left" w:pos="8280"/>
        </w:tabs>
        <w:ind w:right="360"/>
        <w:rPr>
          <w:b/>
          <w:sz w:val="24"/>
          <w:u w:val="single"/>
        </w:rPr>
      </w:pPr>
      <w:r w:rsidRPr="004127B8">
        <w:rPr>
          <w:b/>
          <w:sz w:val="24"/>
          <w:u w:val="single"/>
        </w:rPr>
        <w:t xml:space="preserve">Class </w:t>
      </w:r>
      <w:r w:rsidR="005C6958">
        <w:rPr>
          <w:b/>
          <w:sz w:val="24"/>
          <w:u w:val="single"/>
        </w:rPr>
        <w:t>6.</w:t>
      </w:r>
      <w:r w:rsidR="001E2592">
        <w:rPr>
          <w:b/>
          <w:sz w:val="24"/>
          <w:u w:val="single"/>
        </w:rPr>
        <w:t xml:space="preserve"> </w:t>
      </w:r>
      <w:r w:rsidR="008C576A" w:rsidRPr="004127B8">
        <w:rPr>
          <w:b/>
          <w:sz w:val="24"/>
          <w:u w:val="single"/>
        </w:rPr>
        <w:t>Medical Staff and Bylaws</w:t>
      </w:r>
      <w:r w:rsidR="004127B8">
        <w:rPr>
          <w:b/>
          <w:sz w:val="24"/>
          <w:u w:val="single"/>
        </w:rPr>
        <w:t xml:space="preserve">; </w:t>
      </w:r>
      <w:r w:rsidR="002236B0" w:rsidRPr="004127B8">
        <w:rPr>
          <w:b/>
          <w:sz w:val="24"/>
          <w:u w:val="single"/>
        </w:rPr>
        <w:t>Hospital Liability</w:t>
      </w:r>
      <w:r w:rsidR="004127B8">
        <w:rPr>
          <w:b/>
          <w:sz w:val="24"/>
          <w:u w:val="single"/>
        </w:rPr>
        <w:t xml:space="preserve"> for Physicians’ Torts</w:t>
      </w:r>
      <w:r w:rsidR="00B331C6">
        <w:rPr>
          <w:b/>
          <w:sz w:val="24"/>
          <w:u w:val="single"/>
        </w:rPr>
        <w:t xml:space="preserve"> (Sep. </w:t>
      </w:r>
      <w:r w:rsidR="005C6958">
        <w:rPr>
          <w:b/>
          <w:sz w:val="24"/>
          <w:u w:val="single"/>
        </w:rPr>
        <w:t>5</w:t>
      </w:r>
      <w:r w:rsidR="00B331C6">
        <w:rPr>
          <w:b/>
          <w:sz w:val="24"/>
          <w:u w:val="single"/>
        </w:rPr>
        <w:t>)</w:t>
      </w:r>
    </w:p>
    <w:p w14:paraId="0029AF60" w14:textId="77777777" w:rsidR="008C576A" w:rsidRDefault="008C576A" w:rsidP="004F6FE9">
      <w:pPr>
        <w:tabs>
          <w:tab w:val="left" w:pos="-1800"/>
          <w:tab w:val="left" w:pos="-1080"/>
          <w:tab w:val="left" w:pos="720"/>
          <w:tab w:val="left" w:pos="2520"/>
          <w:tab w:val="left" w:pos="3240"/>
          <w:tab w:val="left" w:pos="3960"/>
          <w:tab w:val="left" w:pos="4680"/>
          <w:tab w:val="left" w:pos="5400"/>
          <w:tab w:val="left" w:pos="6120"/>
          <w:tab w:val="left" w:pos="6840"/>
          <w:tab w:val="left" w:pos="7560"/>
          <w:tab w:val="left" w:pos="8280"/>
        </w:tabs>
        <w:ind w:right="360"/>
        <w:rPr>
          <w:bCs/>
          <w:sz w:val="24"/>
        </w:rPr>
      </w:pPr>
      <w:r>
        <w:rPr>
          <w:bCs/>
          <w:sz w:val="24"/>
        </w:rPr>
        <w:t xml:space="preserve">R11.  </w:t>
      </w:r>
      <w:r w:rsidR="00921295">
        <w:rPr>
          <w:bCs/>
          <w:sz w:val="24"/>
        </w:rPr>
        <w:tab/>
      </w:r>
      <w:r>
        <w:rPr>
          <w:bCs/>
          <w:sz w:val="24"/>
        </w:rPr>
        <w:t>AHLA HLPG Sec. 2 Medical Staff and Bylaws</w:t>
      </w:r>
    </w:p>
    <w:p w14:paraId="5A39B603" w14:textId="77777777" w:rsidR="008C576A" w:rsidRDefault="008C576A" w:rsidP="004F6FE9">
      <w:pPr>
        <w:tabs>
          <w:tab w:val="left" w:pos="-1800"/>
          <w:tab w:val="left" w:pos="-1080"/>
          <w:tab w:val="left" w:pos="720"/>
          <w:tab w:val="left" w:pos="2520"/>
          <w:tab w:val="left" w:pos="3240"/>
          <w:tab w:val="left" w:pos="3960"/>
          <w:tab w:val="left" w:pos="4680"/>
          <w:tab w:val="left" w:pos="5400"/>
          <w:tab w:val="left" w:pos="6120"/>
          <w:tab w:val="left" w:pos="6840"/>
          <w:tab w:val="left" w:pos="7560"/>
          <w:tab w:val="left" w:pos="8280"/>
        </w:tabs>
        <w:ind w:right="360"/>
        <w:rPr>
          <w:bCs/>
          <w:sz w:val="24"/>
        </w:rPr>
      </w:pPr>
      <w:r>
        <w:rPr>
          <w:bCs/>
          <w:sz w:val="24"/>
        </w:rPr>
        <w:t xml:space="preserve">R12.  </w:t>
      </w:r>
      <w:r w:rsidR="00921295">
        <w:rPr>
          <w:bCs/>
          <w:sz w:val="24"/>
        </w:rPr>
        <w:tab/>
      </w:r>
      <w:r>
        <w:rPr>
          <w:bCs/>
          <w:sz w:val="24"/>
        </w:rPr>
        <w:t>Supplement on Institutional Liability</w:t>
      </w:r>
    </w:p>
    <w:p w14:paraId="73087D82" w14:textId="77777777" w:rsidR="008C576A" w:rsidRDefault="008C576A" w:rsidP="004F6FE9">
      <w:pPr>
        <w:tabs>
          <w:tab w:val="left" w:pos="-1800"/>
          <w:tab w:val="left" w:pos="-1080"/>
          <w:tab w:val="left" w:pos="720"/>
          <w:tab w:val="left" w:pos="2520"/>
          <w:tab w:val="left" w:pos="3240"/>
          <w:tab w:val="left" w:pos="3960"/>
          <w:tab w:val="left" w:pos="4680"/>
          <w:tab w:val="left" w:pos="5400"/>
          <w:tab w:val="left" w:pos="6120"/>
          <w:tab w:val="left" w:pos="6840"/>
          <w:tab w:val="left" w:pos="7560"/>
          <w:tab w:val="left" w:pos="8280"/>
        </w:tabs>
        <w:ind w:right="360"/>
        <w:rPr>
          <w:bCs/>
          <w:sz w:val="24"/>
        </w:rPr>
      </w:pPr>
      <w:r>
        <w:rPr>
          <w:bCs/>
          <w:sz w:val="24"/>
        </w:rPr>
        <w:t xml:space="preserve">R13   </w:t>
      </w:r>
      <w:r w:rsidR="00921295">
        <w:rPr>
          <w:bCs/>
          <w:sz w:val="24"/>
        </w:rPr>
        <w:tab/>
      </w:r>
      <w:r>
        <w:rPr>
          <w:bCs/>
          <w:sz w:val="24"/>
        </w:rPr>
        <w:t>Adamski v Tacoma General Hospital</w:t>
      </w:r>
      <w:r w:rsidR="002236B0">
        <w:rPr>
          <w:bCs/>
          <w:sz w:val="24"/>
        </w:rPr>
        <w:t xml:space="preserve"> (1978)</w:t>
      </w:r>
    </w:p>
    <w:p w14:paraId="27C3EC73" w14:textId="77777777" w:rsidR="008C576A" w:rsidRDefault="008C576A" w:rsidP="004F6FE9">
      <w:pPr>
        <w:tabs>
          <w:tab w:val="left" w:pos="-1800"/>
          <w:tab w:val="left" w:pos="-1080"/>
          <w:tab w:val="left" w:pos="720"/>
          <w:tab w:val="left" w:pos="2520"/>
          <w:tab w:val="left" w:pos="3240"/>
          <w:tab w:val="left" w:pos="3960"/>
          <w:tab w:val="left" w:pos="4680"/>
          <w:tab w:val="left" w:pos="5400"/>
          <w:tab w:val="left" w:pos="6120"/>
          <w:tab w:val="left" w:pos="6840"/>
          <w:tab w:val="left" w:pos="7560"/>
          <w:tab w:val="left" w:pos="8280"/>
        </w:tabs>
        <w:ind w:right="360"/>
        <w:rPr>
          <w:bCs/>
          <w:sz w:val="24"/>
        </w:rPr>
      </w:pPr>
      <w:r>
        <w:rPr>
          <w:bCs/>
          <w:sz w:val="24"/>
        </w:rPr>
        <w:t xml:space="preserve">R14    </w:t>
      </w:r>
      <w:r w:rsidR="00921295">
        <w:rPr>
          <w:bCs/>
          <w:sz w:val="24"/>
        </w:rPr>
        <w:tab/>
      </w:r>
      <w:r w:rsidR="002236B0">
        <w:rPr>
          <w:bCs/>
          <w:sz w:val="24"/>
        </w:rPr>
        <w:t>Ro</w:t>
      </w:r>
      <w:r w:rsidR="00921295">
        <w:rPr>
          <w:bCs/>
          <w:sz w:val="24"/>
        </w:rPr>
        <w:t>e</w:t>
      </w:r>
      <w:r w:rsidR="002236B0">
        <w:rPr>
          <w:bCs/>
          <w:sz w:val="24"/>
        </w:rPr>
        <w:t xml:space="preserve">ssler v. </w:t>
      </w:r>
      <w:r w:rsidR="00921295">
        <w:rPr>
          <w:bCs/>
          <w:sz w:val="24"/>
        </w:rPr>
        <w:t>Novak</w:t>
      </w:r>
      <w:r w:rsidR="002236B0">
        <w:rPr>
          <w:bCs/>
          <w:sz w:val="24"/>
        </w:rPr>
        <w:t xml:space="preserve"> (2003)</w:t>
      </w:r>
    </w:p>
    <w:p w14:paraId="2252B3F2" w14:textId="77777777" w:rsidR="004127B8" w:rsidRDefault="004127B8" w:rsidP="004F6FE9">
      <w:pPr>
        <w:tabs>
          <w:tab w:val="left" w:pos="-1800"/>
          <w:tab w:val="left" w:pos="-1080"/>
          <w:tab w:val="left" w:pos="720"/>
          <w:tab w:val="left" w:pos="2520"/>
          <w:tab w:val="left" w:pos="3240"/>
          <w:tab w:val="left" w:pos="3960"/>
          <w:tab w:val="left" w:pos="4680"/>
          <w:tab w:val="left" w:pos="5400"/>
          <w:tab w:val="left" w:pos="6120"/>
          <w:tab w:val="left" w:pos="6840"/>
          <w:tab w:val="left" w:pos="7560"/>
          <w:tab w:val="left" w:pos="8280"/>
        </w:tabs>
        <w:ind w:right="360"/>
        <w:rPr>
          <w:bCs/>
          <w:sz w:val="24"/>
        </w:rPr>
      </w:pPr>
    </w:p>
    <w:p w14:paraId="59CE1F48" w14:textId="77777777" w:rsidR="004127B8" w:rsidRPr="004127B8" w:rsidRDefault="004127B8" w:rsidP="004F6FE9">
      <w:pPr>
        <w:tabs>
          <w:tab w:val="left" w:pos="-1800"/>
          <w:tab w:val="left" w:pos="-1080"/>
          <w:tab w:val="left" w:pos="720"/>
          <w:tab w:val="left" w:pos="2520"/>
          <w:tab w:val="left" w:pos="3240"/>
          <w:tab w:val="left" w:pos="3960"/>
          <w:tab w:val="left" w:pos="4680"/>
          <w:tab w:val="left" w:pos="5400"/>
          <w:tab w:val="left" w:pos="6120"/>
          <w:tab w:val="left" w:pos="6840"/>
          <w:tab w:val="left" w:pos="7560"/>
          <w:tab w:val="left" w:pos="8280"/>
        </w:tabs>
        <w:ind w:right="360"/>
        <w:rPr>
          <w:b/>
          <w:sz w:val="24"/>
          <w:u w:val="single"/>
        </w:rPr>
      </w:pPr>
      <w:r w:rsidRPr="004127B8">
        <w:rPr>
          <w:b/>
          <w:sz w:val="24"/>
          <w:u w:val="single"/>
        </w:rPr>
        <w:t xml:space="preserve">Class </w:t>
      </w:r>
      <w:r w:rsidR="005C6958">
        <w:rPr>
          <w:b/>
          <w:sz w:val="24"/>
          <w:u w:val="single"/>
        </w:rPr>
        <w:t>7.</w:t>
      </w:r>
      <w:r w:rsidR="001E2592">
        <w:rPr>
          <w:b/>
          <w:sz w:val="24"/>
          <w:u w:val="single"/>
        </w:rPr>
        <w:t xml:space="preserve"> </w:t>
      </w:r>
      <w:r w:rsidRPr="004127B8">
        <w:rPr>
          <w:b/>
          <w:sz w:val="24"/>
          <w:u w:val="single"/>
        </w:rPr>
        <w:t>Hospital Liability</w:t>
      </w:r>
      <w:r>
        <w:rPr>
          <w:b/>
          <w:sz w:val="24"/>
          <w:u w:val="single"/>
        </w:rPr>
        <w:t xml:space="preserve"> for Physicians’ Torts</w:t>
      </w:r>
      <w:r w:rsidRPr="004127B8">
        <w:rPr>
          <w:b/>
          <w:sz w:val="24"/>
          <w:u w:val="single"/>
        </w:rPr>
        <w:t>, cont’d</w:t>
      </w:r>
      <w:r w:rsidR="00B331C6">
        <w:rPr>
          <w:b/>
          <w:sz w:val="24"/>
          <w:u w:val="single"/>
        </w:rPr>
        <w:t xml:space="preserve"> (Sep. </w:t>
      </w:r>
      <w:r w:rsidR="005C6958">
        <w:rPr>
          <w:b/>
          <w:sz w:val="24"/>
          <w:u w:val="single"/>
        </w:rPr>
        <w:t>10</w:t>
      </w:r>
      <w:r w:rsidR="00B331C6">
        <w:rPr>
          <w:b/>
          <w:sz w:val="24"/>
          <w:u w:val="single"/>
        </w:rPr>
        <w:t>)</w:t>
      </w:r>
    </w:p>
    <w:p w14:paraId="5392FB3A" w14:textId="77777777" w:rsidR="00387C08" w:rsidRPr="004127B8" w:rsidRDefault="004127B8" w:rsidP="004127B8">
      <w:pPr>
        <w:tabs>
          <w:tab w:val="left" w:pos="-1800"/>
          <w:tab w:val="left" w:pos="-1080"/>
          <w:tab w:val="left" w:pos="-360"/>
          <w:tab w:val="left" w:pos="720"/>
          <w:tab w:val="left" w:pos="2520"/>
          <w:tab w:val="left" w:pos="3240"/>
          <w:tab w:val="left" w:pos="3960"/>
          <w:tab w:val="left" w:pos="4680"/>
          <w:tab w:val="left" w:pos="5400"/>
          <w:tab w:val="left" w:pos="6120"/>
          <w:tab w:val="left" w:pos="6840"/>
          <w:tab w:val="left" w:pos="7560"/>
          <w:tab w:val="left" w:pos="8280"/>
        </w:tabs>
        <w:ind w:left="720" w:right="360" w:hanging="720"/>
        <w:rPr>
          <w:sz w:val="24"/>
        </w:rPr>
      </w:pPr>
      <w:r w:rsidRPr="004127B8">
        <w:rPr>
          <w:sz w:val="24"/>
        </w:rPr>
        <w:t>R15</w:t>
      </w:r>
      <w:r w:rsidRPr="004127B8">
        <w:rPr>
          <w:sz w:val="24"/>
        </w:rPr>
        <w:tab/>
        <w:t>Baptist Memorial Hospital v. Sampson</w:t>
      </w:r>
      <w:r>
        <w:rPr>
          <w:sz w:val="24"/>
        </w:rPr>
        <w:t xml:space="preserve"> (1998)</w:t>
      </w:r>
      <w:r w:rsidRPr="004127B8">
        <w:rPr>
          <w:sz w:val="24"/>
        </w:rPr>
        <w:t xml:space="preserve"> (example of state </w:t>
      </w:r>
      <w:r>
        <w:rPr>
          <w:sz w:val="24"/>
        </w:rPr>
        <w:t>rejecting</w:t>
      </w:r>
      <w:r w:rsidRPr="004127B8">
        <w:rPr>
          <w:sz w:val="24"/>
        </w:rPr>
        <w:t xml:space="preserve"> apparent agency</w:t>
      </w:r>
      <w:r>
        <w:rPr>
          <w:sz w:val="24"/>
        </w:rPr>
        <w:t xml:space="preserve"> theory</w:t>
      </w:r>
      <w:r w:rsidRPr="004127B8">
        <w:rPr>
          <w:sz w:val="24"/>
        </w:rPr>
        <w:t>)</w:t>
      </w:r>
    </w:p>
    <w:p w14:paraId="48BCB364" w14:textId="77777777" w:rsidR="00362394" w:rsidRDefault="004127B8" w:rsidP="00993B40">
      <w:pPr>
        <w:tabs>
          <w:tab w:val="left" w:pos="-1800"/>
          <w:tab w:val="left" w:pos="-1080"/>
          <w:tab w:val="left" w:pos="-360"/>
          <w:tab w:val="left" w:pos="720"/>
          <w:tab w:val="left" w:pos="2520"/>
          <w:tab w:val="left" w:pos="3240"/>
          <w:tab w:val="left" w:pos="3960"/>
          <w:tab w:val="left" w:pos="4680"/>
          <w:tab w:val="left" w:pos="5400"/>
          <w:tab w:val="left" w:pos="6120"/>
          <w:tab w:val="left" w:pos="6840"/>
          <w:tab w:val="left" w:pos="7560"/>
          <w:tab w:val="left" w:pos="8280"/>
        </w:tabs>
        <w:ind w:left="720" w:right="360" w:hanging="720"/>
        <w:rPr>
          <w:sz w:val="24"/>
        </w:rPr>
      </w:pPr>
      <w:r w:rsidRPr="004127B8">
        <w:rPr>
          <w:sz w:val="24"/>
        </w:rPr>
        <w:t>R16</w:t>
      </w:r>
      <w:r w:rsidRPr="004127B8">
        <w:rPr>
          <w:sz w:val="24"/>
        </w:rPr>
        <w:tab/>
        <w:t xml:space="preserve">St. Joseph’s Hospital v. Wolf (example of complex multi-hospital </w:t>
      </w:r>
      <w:r>
        <w:rPr>
          <w:sz w:val="24"/>
        </w:rPr>
        <w:t>suits</w:t>
      </w:r>
      <w:r w:rsidR="00993B40">
        <w:rPr>
          <w:sz w:val="24"/>
        </w:rPr>
        <w:t xml:space="preserve">) </w:t>
      </w:r>
      <w:r w:rsidR="00362394">
        <w:rPr>
          <w:sz w:val="24"/>
        </w:rPr>
        <w:t xml:space="preserve">This is a hard case, but </w:t>
      </w:r>
      <w:r w:rsidR="002A2A86">
        <w:rPr>
          <w:sz w:val="24"/>
        </w:rPr>
        <w:t>it provides a</w:t>
      </w:r>
      <w:r w:rsidR="00901821">
        <w:rPr>
          <w:sz w:val="24"/>
        </w:rPr>
        <w:t xml:space="preserve"> </w:t>
      </w:r>
      <w:r w:rsidR="002A2A86">
        <w:rPr>
          <w:sz w:val="24"/>
        </w:rPr>
        <w:t xml:space="preserve">laundry list of the various doctrines state courts apply in complex cases involving claims and counterclaims among multiple healthcare organizations over the alleged malpractice of a physician </w:t>
      </w:r>
      <w:r w:rsidR="00901821">
        <w:rPr>
          <w:sz w:val="24"/>
        </w:rPr>
        <w:t xml:space="preserve">associated with more than </w:t>
      </w:r>
      <w:r w:rsidR="00901821">
        <w:rPr>
          <w:sz w:val="24"/>
        </w:rPr>
        <w:lastRenderedPageBreak/>
        <w:t xml:space="preserve">one of the </w:t>
      </w:r>
      <w:r w:rsidR="002A2A86">
        <w:rPr>
          <w:sz w:val="24"/>
        </w:rPr>
        <w:t>healthcare institutions</w:t>
      </w:r>
      <w:r w:rsidR="00901821">
        <w:rPr>
          <w:sz w:val="24"/>
        </w:rPr>
        <w:t xml:space="preserve"> involved</w:t>
      </w:r>
      <w:r w:rsidR="002A2A86">
        <w:rPr>
          <w:sz w:val="24"/>
        </w:rPr>
        <w:t xml:space="preserve">. </w:t>
      </w:r>
    </w:p>
    <w:p w14:paraId="0A3ADC92" w14:textId="77777777" w:rsidR="008F2D81" w:rsidRDefault="008F2D81" w:rsidP="008F2D81">
      <w:pPr>
        <w:tabs>
          <w:tab w:val="left" w:pos="-1800"/>
          <w:tab w:val="left" w:pos="-1080"/>
          <w:tab w:val="left" w:pos="-360"/>
          <w:tab w:val="left" w:pos="2160"/>
          <w:tab w:val="left" w:pos="2520"/>
          <w:tab w:val="left" w:pos="3240"/>
          <w:tab w:val="left" w:pos="3960"/>
          <w:tab w:val="left" w:pos="4680"/>
          <w:tab w:val="left" w:pos="5400"/>
          <w:tab w:val="left" w:pos="6120"/>
          <w:tab w:val="left" w:pos="6840"/>
          <w:tab w:val="left" w:pos="7560"/>
          <w:tab w:val="left" w:pos="8280"/>
        </w:tabs>
        <w:ind w:left="2160" w:right="360" w:hanging="1440"/>
        <w:rPr>
          <w:sz w:val="24"/>
        </w:rPr>
      </w:pPr>
    </w:p>
    <w:p w14:paraId="0F2C8D55" w14:textId="77777777" w:rsidR="00053812" w:rsidRDefault="00993B40" w:rsidP="00993B40">
      <w:pPr>
        <w:tabs>
          <w:tab w:val="left" w:pos="-1800"/>
          <w:tab w:val="left" w:pos="-1080"/>
          <w:tab w:val="left" w:pos="-360"/>
          <w:tab w:val="left" w:pos="2160"/>
          <w:tab w:val="left" w:pos="2520"/>
          <w:tab w:val="left" w:pos="3240"/>
          <w:tab w:val="left" w:pos="3960"/>
          <w:tab w:val="left" w:pos="4680"/>
          <w:tab w:val="left" w:pos="5400"/>
          <w:tab w:val="left" w:pos="6120"/>
          <w:tab w:val="left" w:pos="6840"/>
          <w:tab w:val="left" w:pos="7560"/>
          <w:tab w:val="left" w:pos="8280"/>
        </w:tabs>
        <w:ind w:right="360"/>
        <w:rPr>
          <w:b/>
          <w:sz w:val="24"/>
          <w:u w:val="single"/>
        </w:rPr>
      </w:pPr>
      <w:r w:rsidRPr="00993B40">
        <w:rPr>
          <w:b/>
          <w:sz w:val="24"/>
          <w:u w:val="single"/>
        </w:rPr>
        <w:t xml:space="preserve">Class </w:t>
      </w:r>
      <w:r w:rsidR="005C6958">
        <w:rPr>
          <w:b/>
          <w:sz w:val="24"/>
          <w:u w:val="single"/>
        </w:rPr>
        <w:t>8.</w:t>
      </w:r>
      <w:r w:rsidR="001E2592">
        <w:rPr>
          <w:b/>
          <w:sz w:val="24"/>
          <w:u w:val="single"/>
        </w:rPr>
        <w:t xml:space="preserve"> </w:t>
      </w:r>
      <w:r w:rsidR="00483D92" w:rsidRPr="00993B40">
        <w:rPr>
          <w:b/>
          <w:sz w:val="24"/>
          <w:u w:val="single"/>
        </w:rPr>
        <w:t>Credentialing of Staff</w:t>
      </w:r>
      <w:r w:rsidR="00683888" w:rsidRPr="00993B40">
        <w:rPr>
          <w:b/>
          <w:sz w:val="24"/>
          <w:u w:val="single"/>
        </w:rPr>
        <w:t>, Peer Review,</w:t>
      </w:r>
      <w:r w:rsidR="00483D92" w:rsidRPr="00993B40">
        <w:rPr>
          <w:b/>
          <w:sz w:val="24"/>
          <w:u w:val="single"/>
        </w:rPr>
        <w:t xml:space="preserve"> and Liabilit</w:t>
      </w:r>
      <w:r w:rsidR="00FE6DD4" w:rsidRPr="00993B40">
        <w:rPr>
          <w:b/>
          <w:sz w:val="24"/>
          <w:u w:val="single"/>
        </w:rPr>
        <w:t xml:space="preserve">ies </w:t>
      </w:r>
      <w:r w:rsidR="00483D92" w:rsidRPr="00993B40">
        <w:rPr>
          <w:b/>
          <w:sz w:val="24"/>
          <w:u w:val="single"/>
        </w:rPr>
        <w:t>Related to Credentialing</w:t>
      </w:r>
      <w:r w:rsidR="00683888" w:rsidRPr="00993B40">
        <w:rPr>
          <w:b/>
          <w:sz w:val="24"/>
          <w:u w:val="single"/>
        </w:rPr>
        <w:t xml:space="preserve"> </w:t>
      </w:r>
      <w:r w:rsidR="00B84608">
        <w:rPr>
          <w:b/>
          <w:sz w:val="24"/>
          <w:u w:val="single"/>
        </w:rPr>
        <w:t>(Sep. 1</w:t>
      </w:r>
      <w:r w:rsidR="005C6958">
        <w:rPr>
          <w:b/>
          <w:sz w:val="24"/>
          <w:u w:val="single"/>
        </w:rPr>
        <w:t>2</w:t>
      </w:r>
      <w:r w:rsidR="00B84608">
        <w:rPr>
          <w:b/>
          <w:sz w:val="24"/>
          <w:u w:val="single"/>
        </w:rPr>
        <w:t>)</w:t>
      </w:r>
    </w:p>
    <w:p w14:paraId="3B36A383" w14:textId="77777777" w:rsidR="008D3770" w:rsidRDefault="008D3770" w:rsidP="00FE68FE">
      <w:pPr>
        <w:tabs>
          <w:tab w:val="left" w:pos="-1800"/>
          <w:tab w:val="left" w:pos="-1080"/>
          <w:tab w:val="left" w:pos="-360"/>
          <w:tab w:val="left" w:pos="720"/>
          <w:tab w:val="left" w:pos="2520"/>
          <w:tab w:val="left" w:pos="3240"/>
          <w:tab w:val="left" w:pos="3960"/>
          <w:tab w:val="left" w:pos="4680"/>
          <w:tab w:val="left" w:pos="5400"/>
          <w:tab w:val="left" w:pos="6120"/>
          <w:tab w:val="left" w:pos="6840"/>
          <w:tab w:val="left" w:pos="7560"/>
          <w:tab w:val="left" w:pos="8280"/>
        </w:tabs>
        <w:ind w:left="720" w:right="360" w:hanging="720"/>
        <w:rPr>
          <w:bCs/>
          <w:sz w:val="24"/>
        </w:rPr>
      </w:pPr>
      <w:r w:rsidRPr="008D3770">
        <w:rPr>
          <w:bCs/>
          <w:sz w:val="24"/>
        </w:rPr>
        <w:t>R17</w:t>
      </w:r>
      <w:r w:rsidRPr="008D3770">
        <w:rPr>
          <w:bCs/>
          <w:sz w:val="24"/>
        </w:rPr>
        <w:tab/>
        <w:t>AHLA HLPG Sec. 2 Medical Staff, Bylaws, Hospital Accreditation</w:t>
      </w:r>
      <w:r>
        <w:rPr>
          <w:bCs/>
          <w:sz w:val="24"/>
        </w:rPr>
        <w:t xml:space="preserve"> &amp; Licensure</w:t>
      </w:r>
      <w:r w:rsidR="00FE68FE">
        <w:rPr>
          <w:bCs/>
          <w:sz w:val="24"/>
        </w:rPr>
        <w:t>, Health Care Quality Improvement Act</w:t>
      </w:r>
      <w:r w:rsidR="009C7F9C">
        <w:rPr>
          <w:bCs/>
          <w:sz w:val="24"/>
        </w:rPr>
        <w:t xml:space="preserve"> (HCQIA)</w:t>
      </w:r>
    </w:p>
    <w:p w14:paraId="3A2BA3D2" w14:textId="77777777" w:rsidR="008D3770" w:rsidRDefault="008D3770" w:rsidP="008D3770">
      <w:pPr>
        <w:tabs>
          <w:tab w:val="left" w:pos="-1800"/>
          <w:tab w:val="left" w:pos="-1080"/>
          <w:tab w:val="left" w:pos="-360"/>
          <w:tab w:val="left" w:pos="720"/>
          <w:tab w:val="left" w:pos="2520"/>
          <w:tab w:val="left" w:pos="3240"/>
          <w:tab w:val="left" w:pos="3960"/>
          <w:tab w:val="left" w:pos="4680"/>
          <w:tab w:val="left" w:pos="5400"/>
          <w:tab w:val="left" w:pos="6120"/>
          <w:tab w:val="left" w:pos="6840"/>
          <w:tab w:val="left" w:pos="7560"/>
          <w:tab w:val="left" w:pos="8280"/>
        </w:tabs>
        <w:ind w:right="360"/>
        <w:rPr>
          <w:bCs/>
          <w:sz w:val="24"/>
        </w:rPr>
      </w:pPr>
      <w:r>
        <w:rPr>
          <w:bCs/>
          <w:sz w:val="24"/>
        </w:rPr>
        <w:t>R18</w:t>
      </w:r>
      <w:r>
        <w:rPr>
          <w:bCs/>
          <w:sz w:val="24"/>
        </w:rPr>
        <w:tab/>
        <w:t>SUPPLEMENT: Basic Defamation Law</w:t>
      </w:r>
    </w:p>
    <w:p w14:paraId="373870DA" w14:textId="77777777" w:rsidR="00FE68FE" w:rsidRDefault="00FE68FE" w:rsidP="008D3770">
      <w:pPr>
        <w:tabs>
          <w:tab w:val="left" w:pos="-1800"/>
          <w:tab w:val="left" w:pos="-1080"/>
          <w:tab w:val="left" w:pos="-360"/>
          <w:tab w:val="left" w:pos="720"/>
          <w:tab w:val="left" w:pos="2520"/>
          <w:tab w:val="left" w:pos="3240"/>
          <w:tab w:val="left" w:pos="3960"/>
          <w:tab w:val="left" w:pos="4680"/>
          <w:tab w:val="left" w:pos="5400"/>
          <w:tab w:val="left" w:pos="6120"/>
          <w:tab w:val="left" w:pos="6840"/>
          <w:tab w:val="left" w:pos="7560"/>
          <w:tab w:val="left" w:pos="8280"/>
        </w:tabs>
        <w:ind w:right="360"/>
        <w:rPr>
          <w:bCs/>
          <w:sz w:val="24"/>
        </w:rPr>
      </w:pPr>
      <w:r>
        <w:rPr>
          <w:bCs/>
          <w:sz w:val="24"/>
        </w:rPr>
        <w:t>R19</w:t>
      </w:r>
      <w:r>
        <w:rPr>
          <w:bCs/>
          <w:sz w:val="24"/>
        </w:rPr>
        <w:tab/>
      </w:r>
      <w:r w:rsidR="001B3279">
        <w:rPr>
          <w:bCs/>
          <w:sz w:val="24"/>
        </w:rPr>
        <w:t xml:space="preserve">Johnson v. Misericordia </w:t>
      </w:r>
      <w:r w:rsidR="009C7F9C">
        <w:rPr>
          <w:bCs/>
          <w:sz w:val="24"/>
        </w:rPr>
        <w:t>excerpts</w:t>
      </w:r>
      <w:r w:rsidR="001B3279">
        <w:rPr>
          <w:bCs/>
          <w:sz w:val="24"/>
        </w:rPr>
        <w:t xml:space="preserve"> (</w:t>
      </w:r>
      <w:r w:rsidR="009C7F9C">
        <w:rPr>
          <w:bCs/>
          <w:sz w:val="24"/>
        </w:rPr>
        <w:t>classic example of negligent credentialing)</w:t>
      </w:r>
    </w:p>
    <w:p w14:paraId="0B4E3291" w14:textId="77777777" w:rsidR="00FE68FE" w:rsidRDefault="00FE68FE" w:rsidP="008D3770">
      <w:pPr>
        <w:tabs>
          <w:tab w:val="left" w:pos="-1800"/>
          <w:tab w:val="left" w:pos="-1080"/>
          <w:tab w:val="left" w:pos="-360"/>
          <w:tab w:val="left" w:pos="720"/>
          <w:tab w:val="left" w:pos="2520"/>
          <w:tab w:val="left" w:pos="3240"/>
          <w:tab w:val="left" w:pos="3960"/>
          <w:tab w:val="left" w:pos="4680"/>
          <w:tab w:val="left" w:pos="5400"/>
          <w:tab w:val="left" w:pos="6120"/>
          <w:tab w:val="left" w:pos="6840"/>
          <w:tab w:val="left" w:pos="7560"/>
          <w:tab w:val="left" w:pos="8280"/>
        </w:tabs>
        <w:ind w:right="360"/>
        <w:rPr>
          <w:bCs/>
          <w:sz w:val="24"/>
        </w:rPr>
      </w:pPr>
    </w:p>
    <w:p w14:paraId="51F69035" w14:textId="77777777" w:rsidR="00FE68FE" w:rsidRPr="009C7F9C" w:rsidRDefault="009C7F9C" w:rsidP="008D3770">
      <w:pPr>
        <w:tabs>
          <w:tab w:val="left" w:pos="-1800"/>
          <w:tab w:val="left" w:pos="-1080"/>
          <w:tab w:val="left" w:pos="-360"/>
          <w:tab w:val="left" w:pos="720"/>
          <w:tab w:val="left" w:pos="2520"/>
          <w:tab w:val="left" w:pos="3240"/>
          <w:tab w:val="left" w:pos="3960"/>
          <w:tab w:val="left" w:pos="4680"/>
          <w:tab w:val="left" w:pos="5400"/>
          <w:tab w:val="left" w:pos="6120"/>
          <w:tab w:val="left" w:pos="6840"/>
          <w:tab w:val="left" w:pos="7560"/>
          <w:tab w:val="left" w:pos="8280"/>
        </w:tabs>
        <w:ind w:right="360"/>
        <w:rPr>
          <w:b/>
          <w:sz w:val="24"/>
          <w:u w:val="single"/>
        </w:rPr>
      </w:pPr>
      <w:r w:rsidRPr="009C7F9C">
        <w:rPr>
          <w:b/>
          <w:sz w:val="24"/>
          <w:u w:val="single"/>
        </w:rPr>
        <w:t xml:space="preserve">Class </w:t>
      </w:r>
      <w:r w:rsidR="005C6958">
        <w:rPr>
          <w:b/>
          <w:sz w:val="24"/>
          <w:u w:val="single"/>
        </w:rPr>
        <w:t>9.</w:t>
      </w:r>
      <w:r w:rsidR="001E2592">
        <w:rPr>
          <w:b/>
          <w:sz w:val="24"/>
          <w:u w:val="single"/>
        </w:rPr>
        <w:t xml:space="preserve"> </w:t>
      </w:r>
      <w:r w:rsidRPr="009C7F9C">
        <w:rPr>
          <w:b/>
          <w:sz w:val="24"/>
          <w:u w:val="single"/>
        </w:rPr>
        <w:t>Suits for negligent credentialing, cont’d. Immunities under HCQIA</w:t>
      </w:r>
      <w:r w:rsidR="00B84608">
        <w:rPr>
          <w:b/>
          <w:sz w:val="24"/>
          <w:u w:val="single"/>
        </w:rPr>
        <w:t xml:space="preserve"> (Sep. 1</w:t>
      </w:r>
      <w:r w:rsidR="005C6958">
        <w:rPr>
          <w:b/>
          <w:sz w:val="24"/>
          <w:u w:val="single"/>
        </w:rPr>
        <w:t>7</w:t>
      </w:r>
      <w:r w:rsidR="00B84608">
        <w:rPr>
          <w:b/>
          <w:sz w:val="24"/>
          <w:u w:val="single"/>
        </w:rPr>
        <w:t>)</w:t>
      </w:r>
    </w:p>
    <w:p w14:paraId="7B072F8C" w14:textId="77777777" w:rsidR="009C7F9C" w:rsidRDefault="009C7F9C" w:rsidP="008D3770">
      <w:pPr>
        <w:tabs>
          <w:tab w:val="left" w:pos="-1800"/>
          <w:tab w:val="left" w:pos="-1080"/>
          <w:tab w:val="left" w:pos="-360"/>
          <w:tab w:val="left" w:pos="720"/>
          <w:tab w:val="left" w:pos="2520"/>
          <w:tab w:val="left" w:pos="3240"/>
          <w:tab w:val="left" w:pos="3960"/>
          <w:tab w:val="left" w:pos="4680"/>
          <w:tab w:val="left" w:pos="5400"/>
          <w:tab w:val="left" w:pos="6120"/>
          <w:tab w:val="left" w:pos="6840"/>
          <w:tab w:val="left" w:pos="7560"/>
          <w:tab w:val="left" w:pos="8280"/>
        </w:tabs>
        <w:ind w:right="360"/>
        <w:rPr>
          <w:bCs/>
          <w:sz w:val="24"/>
        </w:rPr>
      </w:pPr>
      <w:r>
        <w:rPr>
          <w:bCs/>
          <w:sz w:val="24"/>
        </w:rPr>
        <w:t>R20</w:t>
      </w:r>
      <w:r>
        <w:rPr>
          <w:bCs/>
          <w:sz w:val="24"/>
        </w:rPr>
        <w:tab/>
        <w:t>Poliner case – 5</w:t>
      </w:r>
      <w:r w:rsidRPr="009C7F9C">
        <w:rPr>
          <w:bCs/>
          <w:sz w:val="24"/>
          <w:vertAlign w:val="superscript"/>
        </w:rPr>
        <w:t>th</w:t>
      </w:r>
      <w:r>
        <w:rPr>
          <w:bCs/>
          <w:sz w:val="24"/>
        </w:rPr>
        <w:t xml:space="preserve"> circuit appeal</w:t>
      </w:r>
    </w:p>
    <w:p w14:paraId="5DB7F615" w14:textId="77777777" w:rsidR="009C7F9C" w:rsidRPr="009C7F9C" w:rsidRDefault="009C7F9C" w:rsidP="008D3770">
      <w:pPr>
        <w:tabs>
          <w:tab w:val="left" w:pos="-1800"/>
          <w:tab w:val="left" w:pos="-1080"/>
          <w:tab w:val="left" w:pos="-360"/>
          <w:tab w:val="left" w:pos="720"/>
          <w:tab w:val="left" w:pos="2520"/>
          <w:tab w:val="left" w:pos="3240"/>
          <w:tab w:val="left" w:pos="3960"/>
          <w:tab w:val="left" w:pos="4680"/>
          <w:tab w:val="left" w:pos="5400"/>
          <w:tab w:val="left" w:pos="6120"/>
          <w:tab w:val="left" w:pos="6840"/>
          <w:tab w:val="left" w:pos="7560"/>
          <w:tab w:val="left" w:pos="8280"/>
        </w:tabs>
        <w:ind w:right="360"/>
        <w:rPr>
          <w:bCs/>
          <w:sz w:val="24"/>
        </w:rPr>
      </w:pPr>
      <w:r>
        <w:rPr>
          <w:bCs/>
          <w:sz w:val="24"/>
        </w:rPr>
        <w:t>R21</w:t>
      </w:r>
      <w:r>
        <w:rPr>
          <w:bCs/>
          <w:sz w:val="24"/>
        </w:rPr>
        <w:tab/>
        <w:t xml:space="preserve">SUPPLEMENT – HCQIA </w:t>
      </w:r>
      <w:r w:rsidRPr="009C7F9C">
        <w:rPr>
          <w:bCs/>
          <w:sz w:val="24"/>
        </w:rPr>
        <w:t>42 USC Sec. 11101-11152</w:t>
      </w:r>
    </w:p>
    <w:p w14:paraId="756876F1" w14:textId="77777777" w:rsidR="009C7F9C" w:rsidRDefault="009C7F9C" w:rsidP="008D3770">
      <w:pPr>
        <w:tabs>
          <w:tab w:val="left" w:pos="-1800"/>
          <w:tab w:val="left" w:pos="-1080"/>
          <w:tab w:val="left" w:pos="-360"/>
          <w:tab w:val="left" w:pos="720"/>
          <w:tab w:val="left" w:pos="2520"/>
          <w:tab w:val="left" w:pos="3240"/>
          <w:tab w:val="left" w:pos="3960"/>
          <w:tab w:val="left" w:pos="4680"/>
          <w:tab w:val="left" w:pos="5400"/>
          <w:tab w:val="left" w:pos="6120"/>
          <w:tab w:val="left" w:pos="6840"/>
          <w:tab w:val="left" w:pos="7560"/>
          <w:tab w:val="left" w:pos="8280"/>
        </w:tabs>
        <w:ind w:right="360"/>
        <w:rPr>
          <w:bCs/>
          <w:sz w:val="24"/>
        </w:rPr>
      </w:pPr>
      <w:r>
        <w:rPr>
          <w:bCs/>
          <w:sz w:val="24"/>
        </w:rPr>
        <w:t>R22</w:t>
      </w:r>
      <w:r>
        <w:rPr>
          <w:bCs/>
          <w:sz w:val="24"/>
        </w:rPr>
        <w:tab/>
        <w:t>In-class problems for analysis</w:t>
      </w:r>
    </w:p>
    <w:p w14:paraId="43A7EA4B" w14:textId="77777777" w:rsidR="009C7F9C" w:rsidRDefault="009C7F9C" w:rsidP="008D3770">
      <w:pPr>
        <w:tabs>
          <w:tab w:val="left" w:pos="-1800"/>
          <w:tab w:val="left" w:pos="-1080"/>
          <w:tab w:val="left" w:pos="-360"/>
          <w:tab w:val="left" w:pos="720"/>
          <w:tab w:val="left" w:pos="2520"/>
          <w:tab w:val="left" w:pos="3240"/>
          <w:tab w:val="left" w:pos="3960"/>
          <w:tab w:val="left" w:pos="4680"/>
          <w:tab w:val="left" w:pos="5400"/>
          <w:tab w:val="left" w:pos="6120"/>
          <w:tab w:val="left" w:pos="6840"/>
          <w:tab w:val="left" w:pos="7560"/>
          <w:tab w:val="left" w:pos="8280"/>
        </w:tabs>
        <w:ind w:right="360"/>
        <w:rPr>
          <w:bCs/>
          <w:sz w:val="24"/>
        </w:rPr>
      </w:pPr>
    </w:p>
    <w:p w14:paraId="1BD42B12" w14:textId="77777777" w:rsidR="009C7F9C" w:rsidRPr="009C7F9C" w:rsidRDefault="009C7F9C" w:rsidP="00FE68FE">
      <w:pPr>
        <w:tabs>
          <w:tab w:val="left" w:pos="-1080"/>
          <w:tab w:val="left" w:pos="-720"/>
          <w:tab w:val="left" w:pos="360"/>
          <w:tab w:val="left" w:pos="2160"/>
        </w:tabs>
        <w:ind w:right="360"/>
        <w:rPr>
          <w:b/>
          <w:sz w:val="24"/>
          <w:u w:val="single"/>
        </w:rPr>
      </w:pPr>
      <w:r w:rsidRPr="009C7F9C">
        <w:rPr>
          <w:b/>
          <w:sz w:val="24"/>
          <w:u w:val="single"/>
        </w:rPr>
        <w:t xml:space="preserve">Class </w:t>
      </w:r>
      <w:r w:rsidR="005C6958">
        <w:rPr>
          <w:b/>
          <w:sz w:val="24"/>
          <w:u w:val="single"/>
        </w:rPr>
        <w:t>10.</w:t>
      </w:r>
      <w:r w:rsidRPr="009C7F9C">
        <w:rPr>
          <w:b/>
          <w:sz w:val="24"/>
          <w:u w:val="single"/>
        </w:rPr>
        <w:t xml:space="preserve"> </w:t>
      </w:r>
      <w:r w:rsidR="003E79B3">
        <w:rPr>
          <w:b/>
          <w:sz w:val="24"/>
          <w:u w:val="single"/>
        </w:rPr>
        <w:t xml:space="preserve">Reporting Bad Physicians: </w:t>
      </w:r>
      <w:r w:rsidRPr="009C7F9C">
        <w:rPr>
          <w:b/>
          <w:sz w:val="24"/>
          <w:u w:val="single"/>
        </w:rPr>
        <w:t>The National Practitioner Data Bank (NPDB)</w:t>
      </w:r>
      <w:r w:rsidR="00B84608">
        <w:rPr>
          <w:b/>
          <w:sz w:val="24"/>
          <w:u w:val="single"/>
        </w:rPr>
        <w:t xml:space="preserve"> (Sep. 1</w:t>
      </w:r>
      <w:r w:rsidR="005C6958">
        <w:rPr>
          <w:b/>
          <w:sz w:val="24"/>
          <w:u w:val="single"/>
        </w:rPr>
        <w:t>9</w:t>
      </w:r>
      <w:r w:rsidR="00B84608">
        <w:rPr>
          <w:b/>
          <w:sz w:val="24"/>
          <w:u w:val="single"/>
        </w:rPr>
        <w:t>)</w:t>
      </w:r>
    </w:p>
    <w:p w14:paraId="358513A0" w14:textId="77777777" w:rsidR="009C7F9C" w:rsidRPr="009C7F9C" w:rsidRDefault="009C7F9C" w:rsidP="009C7F9C">
      <w:pPr>
        <w:tabs>
          <w:tab w:val="left" w:pos="-1080"/>
          <w:tab w:val="left" w:pos="-720"/>
          <w:tab w:val="left" w:pos="720"/>
          <w:tab w:val="left" w:pos="2160"/>
        </w:tabs>
        <w:ind w:right="360"/>
        <w:rPr>
          <w:bCs/>
          <w:sz w:val="24"/>
        </w:rPr>
      </w:pPr>
      <w:r w:rsidRPr="009C7F9C">
        <w:rPr>
          <w:bCs/>
          <w:sz w:val="24"/>
        </w:rPr>
        <w:t>R23</w:t>
      </w:r>
      <w:r w:rsidRPr="009C7F9C">
        <w:rPr>
          <w:bCs/>
          <w:sz w:val="24"/>
        </w:rPr>
        <w:tab/>
        <w:t xml:space="preserve">NPDB Guidebook – 2018 ed. (Look through </w:t>
      </w:r>
      <w:r w:rsidR="003E79B3">
        <w:rPr>
          <w:bCs/>
          <w:sz w:val="24"/>
        </w:rPr>
        <w:t xml:space="preserve">Ch. </w:t>
      </w:r>
      <w:r w:rsidRPr="009C7F9C">
        <w:rPr>
          <w:bCs/>
          <w:sz w:val="24"/>
        </w:rPr>
        <w:t>A – E before class)</w:t>
      </w:r>
    </w:p>
    <w:p w14:paraId="4D4EC2E8" w14:textId="77777777" w:rsidR="009C7F9C" w:rsidRPr="009C7F9C" w:rsidRDefault="009C7F9C" w:rsidP="009C7F9C">
      <w:pPr>
        <w:tabs>
          <w:tab w:val="left" w:pos="-1080"/>
          <w:tab w:val="left" w:pos="-720"/>
          <w:tab w:val="left" w:pos="720"/>
          <w:tab w:val="left" w:pos="2160"/>
        </w:tabs>
        <w:ind w:right="360"/>
        <w:rPr>
          <w:bCs/>
          <w:sz w:val="24"/>
        </w:rPr>
      </w:pPr>
      <w:r w:rsidRPr="009C7F9C">
        <w:rPr>
          <w:bCs/>
          <w:sz w:val="24"/>
        </w:rPr>
        <w:t>R24</w:t>
      </w:r>
      <w:r w:rsidRPr="009C7F9C">
        <w:rPr>
          <w:bCs/>
          <w:sz w:val="24"/>
        </w:rPr>
        <w:tab/>
        <w:t>In class NPDB problem-solving</w:t>
      </w:r>
    </w:p>
    <w:p w14:paraId="619819B1" w14:textId="77777777" w:rsidR="003E79B3" w:rsidRDefault="003E79B3" w:rsidP="007A5C53">
      <w:pPr>
        <w:tabs>
          <w:tab w:val="left" w:pos="-1080"/>
          <w:tab w:val="left" w:pos="-720"/>
          <w:tab w:val="left" w:pos="360"/>
          <w:tab w:val="left" w:pos="1440"/>
        </w:tabs>
        <w:ind w:left="1440" w:right="360" w:hanging="1440"/>
        <w:rPr>
          <w:b/>
          <w:sz w:val="24"/>
        </w:rPr>
      </w:pPr>
    </w:p>
    <w:p w14:paraId="231E8C38" w14:textId="77777777" w:rsidR="007A5C53" w:rsidRPr="003E79B3" w:rsidRDefault="003E79B3" w:rsidP="007A5C53">
      <w:pPr>
        <w:tabs>
          <w:tab w:val="left" w:pos="-1080"/>
          <w:tab w:val="left" w:pos="-720"/>
          <w:tab w:val="left" w:pos="360"/>
          <w:tab w:val="left" w:pos="1440"/>
        </w:tabs>
        <w:ind w:left="1440" w:right="360" w:hanging="1440"/>
        <w:rPr>
          <w:b/>
          <w:sz w:val="24"/>
          <w:u w:val="single"/>
        </w:rPr>
      </w:pPr>
      <w:r w:rsidRPr="003E79B3">
        <w:rPr>
          <w:b/>
          <w:sz w:val="24"/>
          <w:u w:val="single"/>
        </w:rPr>
        <w:t>Class 1</w:t>
      </w:r>
      <w:r w:rsidR="005C6958">
        <w:rPr>
          <w:b/>
          <w:sz w:val="24"/>
          <w:u w:val="single"/>
        </w:rPr>
        <w:t>1.</w:t>
      </w:r>
      <w:r w:rsidR="0049640D">
        <w:rPr>
          <w:b/>
          <w:sz w:val="24"/>
          <w:u w:val="single"/>
        </w:rPr>
        <w:t xml:space="preserve"> </w:t>
      </w:r>
      <w:r w:rsidRPr="003E79B3">
        <w:rPr>
          <w:b/>
          <w:sz w:val="24"/>
          <w:u w:val="single"/>
        </w:rPr>
        <w:t xml:space="preserve">Standardizing </w:t>
      </w:r>
      <w:r>
        <w:rPr>
          <w:b/>
          <w:sz w:val="24"/>
          <w:u w:val="single"/>
        </w:rPr>
        <w:t xml:space="preserve">Clinical </w:t>
      </w:r>
      <w:r w:rsidRPr="003E79B3">
        <w:rPr>
          <w:b/>
          <w:sz w:val="24"/>
          <w:u w:val="single"/>
        </w:rPr>
        <w:t>Practice Through Guidelines</w:t>
      </w:r>
      <w:r w:rsidR="00B84608">
        <w:rPr>
          <w:b/>
          <w:sz w:val="24"/>
          <w:u w:val="single"/>
        </w:rPr>
        <w:t xml:space="preserve"> (Sep. </w:t>
      </w:r>
      <w:r w:rsidR="005C6958">
        <w:rPr>
          <w:b/>
          <w:sz w:val="24"/>
          <w:u w:val="single"/>
        </w:rPr>
        <w:t>24</w:t>
      </w:r>
      <w:r w:rsidR="00B84608">
        <w:rPr>
          <w:b/>
          <w:sz w:val="24"/>
          <w:u w:val="single"/>
        </w:rPr>
        <w:t>)</w:t>
      </w:r>
    </w:p>
    <w:p w14:paraId="65F60FEA" w14:textId="77777777" w:rsidR="00E61491" w:rsidRPr="003E79B3" w:rsidRDefault="00E61491" w:rsidP="00DC6B1E">
      <w:pPr>
        <w:tabs>
          <w:tab w:val="left" w:pos="-1080"/>
          <w:tab w:val="left" w:pos="-720"/>
          <w:tab w:val="left" w:pos="720"/>
          <w:tab w:val="left" w:pos="2160"/>
        </w:tabs>
        <w:ind w:right="360"/>
        <w:rPr>
          <w:bCs/>
          <w:sz w:val="24"/>
        </w:rPr>
      </w:pPr>
      <w:r w:rsidRPr="003E79B3">
        <w:rPr>
          <w:bCs/>
          <w:sz w:val="24"/>
        </w:rPr>
        <w:t>R</w:t>
      </w:r>
      <w:proofErr w:type="gramStart"/>
      <w:r w:rsidR="003E79B3" w:rsidRPr="003E79B3">
        <w:rPr>
          <w:bCs/>
          <w:sz w:val="24"/>
        </w:rPr>
        <w:t>25</w:t>
      </w:r>
      <w:r w:rsidRPr="003E79B3">
        <w:rPr>
          <w:bCs/>
          <w:sz w:val="24"/>
        </w:rPr>
        <w:t xml:space="preserve">  </w:t>
      </w:r>
      <w:r w:rsidR="00DC6B1E">
        <w:rPr>
          <w:bCs/>
          <w:sz w:val="24"/>
        </w:rPr>
        <w:tab/>
      </w:r>
      <w:proofErr w:type="gramEnd"/>
      <w:r w:rsidR="003E79B3" w:rsidRPr="003E79B3">
        <w:rPr>
          <w:bCs/>
          <w:sz w:val="24"/>
        </w:rPr>
        <w:t xml:space="preserve">Clinical </w:t>
      </w:r>
      <w:r w:rsidRPr="003E79B3">
        <w:rPr>
          <w:bCs/>
          <w:sz w:val="24"/>
        </w:rPr>
        <w:t>Practice Guidelines-Mello-van Tassel-IOM excerpts</w:t>
      </w:r>
    </w:p>
    <w:p w14:paraId="2BCD8077" w14:textId="77777777" w:rsidR="00B2217E" w:rsidRDefault="00B2217E" w:rsidP="00DC6B1E">
      <w:pPr>
        <w:tabs>
          <w:tab w:val="left" w:pos="-1800"/>
          <w:tab w:val="left" w:pos="-1080"/>
          <w:tab w:val="left" w:pos="-360"/>
          <w:tab w:val="left" w:pos="1440"/>
          <w:tab w:val="left" w:pos="2520"/>
          <w:tab w:val="left" w:pos="3240"/>
          <w:tab w:val="left" w:pos="3960"/>
          <w:tab w:val="left" w:pos="4680"/>
          <w:tab w:val="left" w:pos="5400"/>
          <w:tab w:val="left" w:pos="6120"/>
          <w:tab w:val="left" w:pos="6840"/>
          <w:tab w:val="left" w:pos="7560"/>
          <w:tab w:val="left" w:pos="8280"/>
        </w:tabs>
        <w:ind w:left="720" w:right="360"/>
        <w:rPr>
          <w:sz w:val="24"/>
        </w:rPr>
      </w:pPr>
      <w:r>
        <w:rPr>
          <w:sz w:val="24"/>
        </w:rPr>
        <w:t xml:space="preserve">Readings from: </w:t>
      </w:r>
      <w:r w:rsidR="00D360AB">
        <w:rPr>
          <w:sz w:val="24"/>
        </w:rPr>
        <w:t xml:space="preserve">Michelle Mello on customary vs. reasonable standard of care; </w:t>
      </w:r>
      <w:r>
        <w:rPr>
          <w:sz w:val="24"/>
        </w:rPr>
        <w:t xml:space="preserve">Katharine Van Tassel, </w:t>
      </w:r>
      <w:r w:rsidRPr="00483D92">
        <w:rPr>
          <w:i/>
          <w:sz w:val="24"/>
        </w:rPr>
        <w:t>Harmonizing the Affordable Care Act with the Three Main National Systems for Healthcare Quality Improvement: The Tort, Licensure, and Hospital Peer Review Hearing Systems</w:t>
      </w:r>
      <w:r>
        <w:rPr>
          <w:sz w:val="24"/>
        </w:rPr>
        <w:t xml:space="preserve">, 78 Brook. L. Rev. 883 (2013) </w:t>
      </w:r>
      <w:r w:rsidRPr="00D41E35">
        <w:rPr>
          <w:i/>
          <w:sz w:val="24"/>
        </w:rPr>
        <w:t>excerpt</w:t>
      </w:r>
      <w:r w:rsidR="00D360AB">
        <w:rPr>
          <w:i/>
          <w:sz w:val="24"/>
        </w:rPr>
        <w:t xml:space="preserve">; </w:t>
      </w:r>
      <w:r w:rsidR="00D360AB" w:rsidRPr="00D360AB">
        <w:rPr>
          <w:sz w:val="24"/>
        </w:rPr>
        <w:t xml:space="preserve">and </w:t>
      </w:r>
      <w:r w:rsidR="00D360AB">
        <w:rPr>
          <w:sz w:val="24"/>
        </w:rPr>
        <w:t>Institute of Medicine Report on conflicts of interest in the development of Clinical Practice Guidelines</w:t>
      </w:r>
    </w:p>
    <w:p w14:paraId="05C623C2" w14:textId="77777777" w:rsidR="00DC6B1E" w:rsidRDefault="00DC6B1E" w:rsidP="00DC6B1E">
      <w:pPr>
        <w:tabs>
          <w:tab w:val="left" w:pos="-1800"/>
          <w:tab w:val="left" w:pos="-1080"/>
          <w:tab w:val="left" w:pos="-360"/>
          <w:tab w:val="left" w:pos="1440"/>
          <w:tab w:val="left" w:pos="2520"/>
          <w:tab w:val="left" w:pos="3240"/>
          <w:tab w:val="left" w:pos="3960"/>
          <w:tab w:val="left" w:pos="4680"/>
          <w:tab w:val="left" w:pos="5400"/>
          <w:tab w:val="left" w:pos="6120"/>
          <w:tab w:val="left" w:pos="6840"/>
          <w:tab w:val="left" w:pos="7560"/>
          <w:tab w:val="left" w:pos="8280"/>
        </w:tabs>
        <w:ind w:left="720" w:right="360" w:hanging="720"/>
        <w:rPr>
          <w:sz w:val="24"/>
        </w:rPr>
      </w:pPr>
      <w:r>
        <w:rPr>
          <w:sz w:val="24"/>
        </w:rPr>
        <w:t>R26     IOM C</w:t>
      </w:r>
      <w:r w:rsidR="001E2592">
        <w:rPr>
          <w:sz w:val="24"/>
        </w:rPr>
        <w:t xml:space="preserve">onflict of Interest </w:t>
      </w:r>
      <w:r>
        <w:rPr>
          <w:sz w:val="24"/>
        </w:rPr>
        <w:t>standards and quality measures</w:t>
      </w:r>
    </w:p>
    <w:p w14:paraId="1D568ABE" w14:textId="77777777" w:rsidR="00DC6B1E" w:rsidRDefault="00DC6B1E" w:rsidP="00DC6B1E">
      <w:pPr>
        <w:tabs>
          <w:tab w:val="left" w:pos="-1800"/>
          <w:tab w:val="left" w:pos="-1080"/>
          <w:tab w:val="left" w:pos="-360"/>
          <w:tab w:val="left" w:pos="1440"/>
          <w:tab w:val="left" w:pos="2520"/>
          <w:tab w:val="left" w:pos="3240"/>
          <w:tab w:val="left" w:pos="3960"/>
          <w:tab w:val="left" w:pos="4680"/>
          <w:tab w:val="left" w:pos="5400"/>
          <w:tab w:val="left" w:pos="6120"/>
          <w:tab w:val="left" w:pos="6840"/>
          <w:tab w:val="left" w:pos="7560"/>
          <w:tab w:val="left" w:pos="8280"/>
        </w:tabs>
        <w:ind w:left="720" w:right="360" w:hanging="720"/>
        <w:rPr>
          <w:sz w:val="24"/>
        </w:rPr>
      </w:pPr>
      <w:r>
        <w:rPr>
          <w:sz w:val="24"/>
        </w:rPr>
        <w:t>R2</w:t>
      </w:r>
      <w:r w:rsidR="00BE3A46">
        <w:rPr>
          <w:sz w:val="24"/>
        </w:rPr>
        <w:t>7</w:t>
      </w:r>
      <w:r>
        <w:rPr>
          <w:sz w:val="24"/>
        </w:rPr>
        <w:t xml:space="preserve">     In class problem on COI standards for Practice Guideline Development</w:t>
      </w:r>
    </w:p>
    <w:p w14:paraId="1C155685" w14:textId="77777777" w:rsidR="00DC6B1E" w:rsidRDefault="00DC6B1E" w:rsidP="00DC6B1E">
      <w:pPr>
        <w:tabs>
          <w:tab w:val="left" w:pos="-1800"/>
          <w:tab w:val="left" w:pos="-1080"/>
          <w:tab w:val="left" w:pos="-360"/>
          <w:tab w:val="left" w:pos="1440"/>
          <w:tab w:val="left" w:pos="2520"/>
          <w:tab w:val="left" w:pos="3240"/>
          <w:tab w:val="left" w:pos="3960"/>
          <w:tab w:val="left" w:pos="4680"/>
          <w:tab w:val="left" w:pos="5400"/>
          <w:tab w:val="left" w:pos="6120"/>
          <w:tab w:val="left" w:pos="6840"/>
          <w:tab w:val="left" w:pos="7560"/>
          <w:tab w:val="left" w:pos="8280"/>
        </w:tabs>
        <w:ind w:left="720" w:right="360" w:hanging="720"/>
        <w:rPr>
          <w:sz w:val="24"/>
        </w:rPr>
      </w:pPr>
    </w:p>
    <w:p w14:paraId="79A4E855" w14:textId="77777777" w:rsidR="00B84608" w:rsidRPr="00B84608" w:rsidRDefault="00B84608" w:rsidP="00DC6B1E">
      <w:pPr>
        <w:tabs>
          <w:tab w:val="left" w:pos="-1800"/>
          <w:tab w:val="left" w:pos="-1080"/>
          <w:tab w:val="left" w:pos="-360"/>
          <w:tab w:val="left" w:pos="1440"/>
          <w:tab w:val="left" w:pos="2520"/>
          <w:tab w:val="left" w:pos="3240"/>
          <w:tab w:val="left" w:pos="3960"/>
          <w:tab w:val="left" w:pos="4680"/>
          <w:tab w:val="left" w:pos="5400"/>
          <w:tab w:val="left" w:pos="6120"/>
          <w:tab w:val="left" w:pos="6840"/>
          <w:tab w:val="left" w:pos="7560"/>
          <w:tab w:val="left" w:pos="8280"/>
        </w:tabs>
        <w:ind w:left="720" w:right="360" w:hanging="720"/>
        <w:rPr>
          <w:b/>
          <w:bCs/>
          <w:sz w:val="24"/>
          <w:u w:val="single"/>
        </w:rPr>
      </w:pPr>
      <w:r w:rsidRPr="00B84608">
        <w:rPr>
          <w:b/>
          <w:bCs/>
          <w:sz w:val="24"/>
          <w:u w:val="single"/>
        </w:rPr>
        <w:t>Class 1</w:t>
      </w:r>
      <w:r w:rsidR="005C6958">
        <w:rPr>
          <w:b/>
          <w:bCs/>
          <w:sz w:val="24"/>
          <w:u w:val="single"/>
        </w:rPr>
        <w:t>2.</w:t>
      </w:r>
      <w:r w:rsidRPr="00B84608">
        <w:rPr>
          <w:b/>
          <w:bCs/>
          <w:sz w:val="24"/>
          <w:u w:val="single"/>
        </w:rPr>
        <w:t xml:space="preserve"> Review/catch-up day and time for problem-solving (Sep. 2</w:t>
      </w:r>
      <w:r w:rsidR="005C6958">
        <w:rPr>
          <w:b/>
          <w:bCs/>
          <w:sz w:val="24"/>
          <w:u w:val="single"/>
        </w:rPr>
        <w:t>6</w:t>
      </w:r>
      <w:r w:rsidRPr="00B84608">
        <w:rPr>
          <w:b/>
          <w:bCs/>
          <w:sz w:val="24"/>
          <w:u w:val="single"/>
        </w:rPr>
        <w:t>)</w:t>
      </w:r>
    </w:p>
    <w:p w14:paraId="4671F1AD" w14:textId="77777777" w:rsidR="00B8410B" w:rsidRDefault="00B8410B" w:rsidP="00B8410B">
      <w:pPr>
        <w:tabs>
          <w:tab w:val="left" w:pos="-1800"/>
          <w:tab w:val="left" w:pos="-1080"/>
          <w:tab w:val="left" w:pos="-360"/>
          <w:tab w:val="left" w:pos="1440"/>
          <w:tab w:val="left" w:pos="2520"/>
          <w:tab w:val="left" w:pos="3240"/>
          <w:tab w:val="left" w:pos="3960"/>
          <w:tab w:val="left" w:pos="4680"/>
          <w:tab w:val="left" w:pos="5400"/>
          <w:tab w:val="left" w:pos="6120"/>
          <w:tab w:val="left" w:pos="6840"/>
          <w:tab w:val="left" w:pos="7560"/>
          <w:tab w:val="left" w:pos="8280"/>
        </w:tabs>
        <w:ind w:left="720" w:right="360" w:hanging="720"/>
        <w:rPr>
          <w:sz w:val="24"/>
        </w:rPr>
      </w:pPr>
      <w:r w:rsidRPr="0000593D">
        <w:rPr>
          <w:sz w:val="24"/>
        </w:rPr>
        <w:t>R2</w:t>
      </w:r>
      <w:r w:rsidR="0012700A" w:rsidRPr="0000593D">
        <w:rPr>
          <w:sz w:val="24"/>
        </w:rPr>
        <w:t xml:space="preserve">8  </w:t>
      </w:r>
      <w:r w:rsidR="0012700A">
        <w:rPr>
          <w:b/>
          <w:bCs/>
          <w:sz w:val="24"/>
        </w:rPr>
        <w:t xml:space="preserve">   </w:t>
      </w:r>
      <w:r w:rsidR="0012700A" w:rsidRPr="0012700A">
        <w:rPr>
          <w:sz w:val="24"/>
        </w:rPr>
        <w:t xml:space="preserve">does </w:t>
      </w:r>
      <w:r w:rsidRPr="0012700A">
        <w:rPr>
          <w:sz w:val="24"/>
        </w:rPr>
        <w:t>n</w:t>
      </w:r>
      <w:r w:rsidRPr="00B8410B">
        <w:rPr>
          <w:sz w:val="24"/>
        </w:rPr>
        <w:t>ot currently exist. I reserve a slot for supplemental</w:t>
      </w:r>
      <w:r w:rsidR="0012700A">
        <w:rPr>
          <w:sz w:val="24"/>
        </w:rPr>
        <w:t>/midterm review</w:t>
      </w:r>
      <w:r w:rsidRPr="00B8410B">
        <w:rPr>
          <w:sz w:val="24"/>
        </w:rPr>
        <w:t xml:space="preserve"> materials I sometimes like to post as the semester wears on</w:t>
      </w:r>
      <w:r w:rsidR="0012700A">
        <w:rPr>
          <w:sz w:val="24"/>
        </w:rPr>
        <w:t>. If I add an R28, I’ll announce</w:t>
      </w:r>
      <w:r w:rsidRPr="00B8410B">
        <w:rPr>
          <w:sz w:val="24"/>
        </w:rPr>
        <w:t xml:space="preserve"> the addition via Canvas.</w:t>
      </w:r>
    </w:p>
    <w:p w14:paraId="1C5149CC" w14:textId="77777777" w:rsidR="00B4284C" w:rsidRPr="0021621F" w:rsidRDefault="00B4284C" w:rsidP="00B4284C">
      <w:pPr>
        <w:tabs>
          <w:tab w:val="left" w:pos="-1800"/>
          <w:tab w:val="left" w:pos="-1080"/>
          <w:tab w:val="left" w:pos="-360"/>
          <w:tab w:val="left" w:pos="720"/>
          <w:tab w:val="left" w:pos="2520"/>
          <w:tab w:val="left" w:pos="3240"/>
          <w:tab w:val="left" w:pos="3960"/>
          <w:tab w:val="left" w:pos="4680"/>
          <w:tab w:val="left" w:pos="5400"/>
          <w:tab w:val="left" w:pos="6120"/>
          <w:tab w:val="left" w:pos="6840"/>
          <w:tab w:val="left" w:pos="7560"/>
          <w:tab w:val="left" w:pos="8280"/>
        </w:tabs>
        <w:ind w:left="720" w:right="360" w:hanging="720"/>
        <w:rPr>
          <w:sz w:val="24"/>
        </w:rPr>
      </w:pPr>
      <w:r w:rsidRPr="0021621F">
        <w:rPr>
          <w:sz w:val="24"/>
        </w:rPr>
        <w:t>R29</w:t>
      </w:r>
      <w:r>
        <w:rPr>
          <w:sz w:val="24"/>
        </w:rPr>
        <w:t xml:space="preserve"> Work through the sample Midterm problems posted on Canvas</w:t>
      </w:r>
    </w:p>
    <w:p w14:paraId="7588E9AD" w14:textId="77777777" w:rsidR="00B8410B" w:rsidRDefault="00B8410B" w:rsidP="00692B09">
      <w:pPr>
        <w:tabs>
          <w:tab w:val="left" w:pos="-1080"/>
          <w:tab w:val="left" w:pos="-720"/>
          <w:tab w:val="left" w:pos="360"/>
          <w:tab w:val="left" w:pos="1080"/>
        </w:tabs>
        <w:ind w:left="720" w:right="360" w:hanging="720"/>
        <w:jc w:val="center"/>
        <w:rPr>
          <w:b/>
          <w:bCs/>
          <w:sz w:val="24"/>
          <w:u w:val="single"/>
        </w:rPr>
      </w:pPr>
    </w:p>
    <w:p w14:paraId="2079987F" w14:textId="77777777" w:rsidR="00692B09" w:rsidRDefault="00692B09" w:rsidP="00692B09">
      <w:pPr>
        <w:tabs>
          <w:tab w:val="left" w:pos="-1080"/>
          <w:tab w:val="left" w:pos="-720"/>
          <w:tab w:val="left" w:pos="360"/>
          <w:tab w:val="left" w:pos="1080"/>
        </w:tabs>
        <w:ind w:left="720" w:right="360" w:hanging="720"/>
        <w:jc w:val="center"/>
        <w:rPr>
          <w:b/>
          <w:bCs/>
          <w:sz w:val="24"/>
          <w:u w:val="single"/>
        </w:rPr>
      </w:pPr>
      <w:r w:rsidRPr="00683888">
        <w:rPr>
          <w:b/>
          <w:bCs/>
          <w:sz w:val="24"/>
          <w:u w:val="single"/>
        </w:rPr>
        <w:t>This concludes the materials to be covered on the midterm examination</w:t>
      </w:r>
    </w:p>
    <w:p w14:paraId="73DC0358" w14:textId="77777777" w:rsidR="00B84608" w:rsidRDefault="00B84608" w:rsidP="00692B09">
      <w:pPr>
        <w:tabs>
          <w:tab w:val="left" w:pos="-1080"/>
          <w:tab w:val="left" w:pos="-720"/>
          <w:tab w:val="left" w:pos="360"/>
          <w:tab w:val="left" w:pos="1080"/>
        </w:tabs>
        <w:ind w:left="720" w:right="360" w:hanging="720"/>
        <w:jc w:val="center"/>
        <w:rPr>
          <w:b/>
          <w:bCs/>
          <w:sz w:val="24"/>
          <w:u w:val="single"/>
        </w:rPr>
      </w:pPr>
    </w:p>
    <w:p w14:paraId="5A79448C" w14:textId="77777777" w:rsidR="00B84608" w:rsidRPr="00B4284C" w:rsidRDefault="00B84608" w:rsidP="00692B09">
      <w:pPr>
        <w:tabs>
          <w:tab w:val="left" w:pos="-1080"/>
          <w:tab w:val="left" w:pos="-720"/>
          <w:tab w:val="left" w:pos="360"/>
          <w:tab w:val="left" w:pos="1080"/>
        </w:tabs>
        <w:ind w:left="720" w:right="360" w:hanging="720"/>
        <w:jc w:val="center"/>
        <w:rPr>
          <w:b/>
          <w:bCs/>
          <w:sz w:val="24"/>
        </w:rPr>
      </w:pPr>
      <w:r w:rsidRPr="00B4284C">
        <w:rPr>
          <w:b/>
          <w:bCs/>
          <w:sz w:val="24"/>
        </w:rPr>
        <w:t xml:space="preserve">The midterm is a short, open-book/open-note online exam designed to last </w:t>
      </w:r>
      <w:r w:rsidR="00B4284C" w:rsidRPr="00B4284C">
        <w:rPr>
          <w:b/>
          <w:bCs/>
          <w:sz w:val="24"/>
        </w:rPr>
        <w:t>75 minutes (</w:t>
      </w:r>
      <w:r w:rsidRPr="00B4284C">
        <w:rPr>
          <w:b/>
          <w:bCs/>
          <w:sz w:val="24"/>
        </w:rPr>
        <w:t>1.25 hours</w:t>
      </w:r>
      <w:r w:rsidR="00B4284C" w:rsidRPr="00B4284C">
        <w:rPr>
          <w:b/>
          <w:bCs/>
          <w:sz w:val="24"/>
        </w:rPr>
        <w:t>)</w:t>
      </w:r>
      <w:r w:rsidRPr="00B4284C">
        <w:rPr>
          <w:b/>
          <w:bCs/>
          <w:sz w:val="24"/>
        </w:rPr>
        <w:t xml:space="preserve">. It will be available online to take at a </w:t>
      </w:r>
      <w:r w:rsidR="00B4284C" w:rsidRPr="00B4284C">
        <w:rPr>
          <w:b/>
          <w:bCs/>
          <w:sz w:val="24"/>
        </w:rPr>
        <w:t xml:space="preserve">flexible </w:t>
      </w:r>
      <w:r w:rsidRPr="00B4284C">
        <w:rPr>
          <w:b/>
          <w:bCs/>
          <w:sz w:val="24"/>
        </w:rPr>
        <w:t xml:space="preserve">time of your choosing between Wednesday, </w:t>
      </w:r>
      <w:r w:rsidR="005C6958">
        <w:rPr>
          <w:b/>
          <w:bCs/>
          <w:sz w:val="24"/>
        </w:rPr>
        <w:t>Oct. 2 at 8:00 am</w:t>
      </w:r>
      <w:r w:rsidRPr="00B4284C">
        <w:rPr>
          <w:b/>
          <w:bCs/>
          <w:sz w:val="24"/>
        </w:rPr>
        <w:t xml:space="preserve"> and </w:t>
      </w:r>
      <w:r w:rsidR="005C6958">
        <w:rPr>
          <w:b/>
          <w:bCs/>
          <w:sz w:val="24"/>
        </w:rPr>
        <w:t>Monday, Oct. 7 at 5:00 pm</w:t>
      </w:r>
      <w:r w:rsidR="00B4284C" w:rsidRPr="00B4284C">
        <w:rPr>
          <w:b/>
          <w:bCs/>
          <w:sz w:val="24"/>
        </w:rPr>
        <w:t xml:space="preserve">. </w:t>
      </w:r>
    </w:p>
    <w:p w14:paraId="7947992E" w14:textId="77777777" w:rsidR="0049640D" w:rsidRDefault="004F3740" w:rsidP="00542EAB">
      <w:pPr>
        <w:rPr>
          <w:b/>
          <w:bCs/>
          <w:sz w:val="24"/>
        </w:rPr>
      </w:pPr>
      <w:r>
        <w:rPr>
          <w:b/>
          <w:bCs/>
          <w:sz w:val="24"/>
        </w:rPr>
        <w:t xml:space="preserve">Absent a bona fide, unforeseeable circumstance </w:t>
      </w:r>
      <w:r w:rsidR="00124F28" w:rsidRPr="00124F28">
        <w:rPr>
          <w:b/>
          <w:bCs/>
          <w:sz w:val="24"/>
        </w:rPr>
        <w:t>such a</w:t>
      </w:r>
      <w:r>
        <w:rPr>
          <w:b/>
          <w:bCs/>
          <w:sz w:val="24"/>
        </w:rPr>
        <w:t>s an illness lasting several days</w:t>
      </w:r>
      <w:r w:rsidR="00124F28" w:rsidRPr="00124F28">
        <w:rPr>
          <w:b/>
          <w:bCs/>
          <w:sz w:val="24"/>
        </w:rPr>
        <w:t xml:space="preserve">, all </w:t>
      </w:r>
      <w:r>
        <w:rPr>
          <w:b/>
          <w:bCs/>
          <w:sz w:val="24"/>
        </w:rPr>
        <w:t xml:space="preserve">students </w:t>
      </w:r>
      <w:r w:rsidR="005C6958">
        <w:rPr>
          <w:b/>
          <w:bCs/>
          <w:sz w:val="24"/>
        </w:rPr>
        <w:t xml:space="preserve">should </w:t>
      </w:r>
      <w:r w:rsidR="00D30872">
        <w:rPr>
          <w:b/>
          <w:bCs/>
          <w:sz w:val="24"/>
        </w:rPr>
        <w:t>strive</w:t>
      </w:r>
      <w:r w:rsidR="005C6958">
        <w:rPr>
          <w:b/>
          <w:bCs/>
          <w:sz w:val="24"/>
        </w:rPr>
        <w:t xml:space="preserve"> to </w:t>
      </w:r>
      <w:r>
        <w:rPr>
          <w:b/>
          <w:bCs/>
          <w:sz w:val="24"/>
        </w:rPr>
        <w:t xml:space="preserve">complete their Midterm Exams </w:t>
      </w:r>
      <w:r w:rsidR="0049640D">
        <w:rPr>
          <w:b/>
          <w:bCs/>
          <w:sz w:val="24"/>
        </w:rPr>
        <w:t xml:space="preserve">during the planned time window. </w:t>
      </w:r>
    </w:p>
    <w:p w14:paraId="4ACC703F" w14:textId="77777777" w:rsidR="0000593D" w:rsidRDefault="0000593D" w:rsidP="00542EAB">
      <w:pPr>
        <w:rPr>
          <w:b/>
          <w:bCs/>
          <w:sz w:val="24"/>
        </w:rPr>
      </w:pPr>
    </w:p>
    <w:p w14:paraId="1FFB0884" w14:textId="77777777" w:rsidR="00B4284C" w:rsidRDefault="00B4284C" w:rsidP="00542EAB">
      <w:pPr>
        <w:rPr>
          <w:sz w:val="24"/>
        </w:rPr>
      </w:pPr>
    </w:p>
    <w:p w14:paraId="7C826B71" w14:textId="77777777" w:rsidR="00542EAB" w:rsidRPr="0000593D" w:rsidRDefault="0000593D" w:rsidP="00542EAB">
      <w:pPr>
        <w:rPr>
          <w:sz w:val="24"/>
        </w:rPr>
      </w:pPr>
      <w:r w:rsidRPr="0000593D">
        <w:rPr>
          <w:sz w:val="24"/>
        </w:rPr>
        <w:lastRenderedPageBreak/>
        <w:t>R30-33:  do not currently exist. These slots are reserved</w:t>
      </w:r>
      <w:r>
        <w:rPr>
          <w:sz w:val="24"/>
        </w:rPr>
        <w:t xml:space="preserve"> to allow </w:t>
      </w:r>
      <w:r w:rsidR="00D30872">
        <w:rPr>
          <w:sz w:val="24"/>
        </w:rPr>
        <w:t>materials</w:t>
      </w:r>
      <w:r>
        <w:rPr>
          <w:sz w:val="24"/>
        </w:rPr>
        <w:t xml:space="preserve"> to be added without disrupting subsequent numbering in Part II of the course.</w:t>
      </w:r>
    </w:p>
    <w:p w14:paraId="3260D6CC" w14:textId="77777777" w:rsidR="0000593D" w:rsidRPr="00124F28" w:rsidRDefault="0000593D" w:rsidP="00542EAB">
      <w:pPr>
        <w:rPr>
          <w:b/>
          <w:bCs/>
          <w:sz w:val="24"/>
        </w:rPr>
      </w:pPr>
    </w:p>
    <w:p w14:paraId="481D169E" w14:textId="77777777" w:rsidR="002047F5" w:rsidRPr="001C4ED0" w:rsidRDefault="002047F5" w:rsidP="002047F5">
      <w:pPr>
        <w:tabs>
          <w:tab w:val="left" w:pos="-1080"/>
          <w:tab w:val="left" w:pos="-720"/>
          <w:tab w:val="left" w:pos="360"/>
          <w:tab w:val="left" w:pos="1080"/>
        </w:tabs>
        <w:ind w:left="720" w:right="360" w:hanging="720"/>
        <w:jc w:val="center"/>
        <w:rPr>
          <w:b/>
          <w:bCs/>
          <w:sz w:val="24"/>
          <w:u w:val="single"/>
        </w:rPr>
      </w:pPr>
      <w:r w:rsidRPr="001C4ED0">
        <w:rPr>
          <w:b/>
          <w:bCs/>
          <w:sz w:val="24"/>
          <w:u w:val="single"/>
        </w:rPr>
        <w:t>Topic:   Fraud and Abuse</w:t>
      </w:r>
    </w:p>
    <w:p w14:paraId="1EF98251" w14:textId="77777777" w:rsidR="002047F5" w:rsidRDefault="002047F5" w:rsidP="00542EAB">
      <w:pPr>
        <w:rPr>
          <w:b/>
          <w:bCs/>
          <w:sz w:val="24"/>
          <w:u w:val="single"/>
        </w:rPr>
      </w:pPr>
    </w:p>
    <w:p w14:paraId="65092BE0" w14:textId="77777777" w:rsidR="00542EAB" w:rsidRDefault="00BE3A46" w:rsidP="00542EAB">
      <w:pPr>
        <w:rPr>
          <w:rFonts w:eastAsia="Calibri"/>
          <w:b/>
          <w:bCs/>
          <w:sz w:val="24"/>
          <w:u w:val="single"/>
        </w:rPr>
      </w:pPr>
      <w:r w:rsidRPr="00BE3A46">
        <w:rPr>
          <w:b/>
          <w:bCs/>
          <w:sz w:val="24"/>
          <w:u w:val="single"/>
        </w:rPr>
        <w:t xml:space="preserve">Class </w:t>
      </w:r>
      <w:r w:rsidR="00B4284C">
        <w:rPr>
          <w:b/>
          <w:bCs/>
          <w:sz w:val="24"/>
          <w:u w:val="single"/>
        </w:rPr>
        <w:t>1</w:t>
      </w:r>
      <w:r w:rsidR="005C6958">
        <w:rPr>
          <w:b/>
          <w:bCs/>
          <w:sz w:val="24"/>
          <w:u w:val="single"/>
        </w:rPr>
        <w:t>3</w:t>
      </w:r>
      <w:r w:rsidR="00B4284C">
        <w:rPr>
          <w:b/>
          <w:bCs/>
          <w:sz w:val="24"/>
          <w:u w:val="single"/>
        </w:rPr>
        <w:t>.</w:t>
      </w:r>
      <w:r w:rsidR="004F3740">
        <w:rPr>
          <w:b/>
          <w:bCs/>
          <w:sz w:val="24"/>
          <w:u w:val="single"/>
        </w:rPr>
        <w:t xml:space="preserve"> </w:t>
      </w:r>
      <w:r w:rsidR="00542EAB">
        <w:rPr>
          <w:b/>
          <w:bCs/>
          <w:sz w:val="24"/>
          <w:u w:val="single"/>
        </w:rPr>
        <w:t xml:space="preserve"> </w:t>
      </w:r>
      <w:r w:rsidR="00542EAB" w:rsidRPr="00066D63">
        <w:rPr>
          <w:rFonts w:eastAsia="Calibri"/>
          <w:b/>
          <w:bCs/>
          <w:sz w:val="24"/>
          <w:u w:val="single"/>
        </w:rPr>
        <w:t>Intro to Waste, Corruption, and Fraud in Health Care</w:t>
      </w:r>
      <w:r w:rsidR="00B4284C">
        <w:rPr>
          <w:rFonts w:eastAsia="Calibri"/>
          <w:b/>
          <w:bCs/>
          <w:sz w:val="24"/>
          <w:u w:val="single"/>
        </w:rPr>
        <w:t xml:space="preserve"> (</w:t>
      </w:r>
      <w:r w:rsidR="005C6958">
        <w:rPr>
          <w:rFonts w:eastAsia="Calibri"/>
          <w:b/>
          <w:bCs/>
          <w:sz w:val="24"/>
          <w:u w:val="single"/>
        </w:rPr>
        <w:t>Oct. 1</w:t>
      </w:r>
      <w:r w:rsidR="00B4284C">
        <w:rPr>
          <w:rFonts w:eastAsia="Calibri"/>
          <w:b/>
          <w:bCs/>
          <w:sz w:val="24"/>
          <w:u w:val="single"/>
        </w:rPr>
        <w:t>)</w:t>
      </w:r>
    </w:p>
    <w:p w14:paraId="2BE51109" w14:textId="77777777" w:rsidR="002047F5" w:rsidRDefault="00542EAB" w:rsidP="002047F5">
      <w:pPr>
        <w:rPr>
          <w:rFonts w:eastAsia="Calibri"/>
          <w:sz w:val="24"/>
        </w:rPr>
      </w:pPr>
      <w:r w:rsidRPr="00066D63">
        <w:rPr>
          <w:rFonts w:eastAsia="Calibri"/>
          <w:sz w:val="24"/>
        </w:rPr>
        <w:t>You don’t need to look at these slides ahead of class</w:t>
      </w:r>
      <w:r>
        <w:rPr>
          <w:rFonts w:eastAsia="Calibri"/>
          <w:sz w:val="24"/>
        </w:rPr>
        <w:t>. J</w:t>
      </w:r>
      <w:r w:rsidRPr="00066D63">
        <w:rPr>
          <w:rFonts w:eastAsia="Calibri"/>
          <w:sz w:val="24"/>
        </w:rPr>
        <w:t>ust bring the</w:t>
      </w:r>
      <w:r w:rsidR="002047F5">
        <w:rPr>
          <w:rFonts w:eastAsia="Calibri"/>
          <w:sz w:val="24"/>
        </w:rPr>
        <w:t xml:space="preserve">m </w:t>
      </w:r>
      <w:r w:rsidRPr="00066D63">
        <w:rPr>
          <w:rFonts w:eastAsia="Calibri"/>
          <w:sz w:val="24"/>
        </w:rPr>
        <w:t xml:space="preserve">if you want a copy to refer to, and we will discuss them in class.  </w:t>
      </w:r>
    </w:p>
    <w:p w14:paraId="0DCB45E3" w14:textId="77777777" w:rsidR="00542EAB" w:rsidRDefault="002047F5" w:rsidP="002047F5">
      <w:pPr>
        <w:ind w:left="1440" w:hanging="720"/>
        <w:rPr>
          <w:rFonts w:eastAsia="Calibri"/>
          <w:sz w:val="24"/>
        </w:rPr>
      </w:pPr>
      <w:r>
        <w:rPr>
          <w:rFonts w:eastAsia="Calibri"/>
          <w:sz w:val="24"/>
        </w:rPr>
        <w:t>R</w:t>
      </w:r>
      <w:r w:rsidR="00542EAB" w:rsidRPr="00066D63">
        <w:rPr>
          <w:rFonts w:eastAsia="Calibri"/>
          <w:sz w:val="24"/>
        </w:rPr>
        <w:t xml:space="preserve">34:  </w:t>
      </w:r>
      <w:r w:rsidR="00542EAB">
        <w:rPr>
          <w:rFonts w:eastAsia="Calibri"/>
          <w:sz w:val="24"/>
        </w:rPr>
        <w:tab/>
      </w:r>
      <w:r w:rsidR="00542EAB" w:rsidRPr="00066D63">
        <w:rPr>
          <w:rFonts w:eastAsia="Calibri"/>
          <w:sz w:val="24"/>
        </w:rPr>
        <w:t>Slid</w:t>
      </w:r>
      <w:r>
        <w:rPr>
          <w:rFonts w:eastAsia="Calibri"/>
          <w:sz w:val="24"/>
        </w:rPr>
        <w:t xml:space="preserve">es on </w:t>
      </w:r>
      <w:r w:rsidR="00542EAB" w:rsidRPr="00066D63">
        <w:rPr>
          <w:rFonts w:eastAsia="Calibri"/>
          <w:sz w:val="24"/>
        </w:rPr>
        <w:t>problematic interactions between pharmaceutical companies and health care providers</w:t>
      </w:r>
    </w:p>
    <w:p w14:paraId="4A44D11C" w14:textId="77777777" w:rsidR="00542EAB" w:rsidRPr="000E6313" w:rsidRDefault="004F3740" w:rsidP="000E6313">
      <w:pPr>
        <w:ind w:left="720"/>
        <w:rPr>
          <w:rFonts w:eastAsia="Calibri"/>
          <w:b/>
          <w:bCs/>
          <w:sz w:val="24"/>
        </w:rPr>
      </w:pPr>
      <w:r w:rsidRPr="000E6313">
        <w:rPr>
          <w:rFonts w:eastAsia="Calibri"/>
          <w:b/>
          <w:bCs/>
          <w:sz w:val="24"/>
        </w:rPr>
        <w:t>Readings on the “</w:t>
      </w:r>
      <w:proofErr w:type="gramStart"/>
      <w:r w:rsidRPr="000E6313">
        <w:rPr>
          <w:rFonts w:eastAsia="Calibri"/>
          <w:b/>
          <w:bCs/>
          <w:sz w:val="24"/>
        </w:rPr>
        <w:t>soft-law</w:t>
      </w:r>
      <w:proofErr w:type="gramEnd"/>
      <w:r w:rsidRPr="000E6313">
        <w:rPr>
          <w:rFonts w:eastAsia="Calibri"/>
          <w:b/>
          <w:bCs/>
          <w:sz w:val="24"/>
        </w:rPr>
        <w:t>” approach</w:t>
      </w:r>
      <w:r w:rsidR="002047F5" w:rsidRPr="000E6313">
        <w:rPr>
          <w:rFonts w:eastAsia="Calibri"/>
          <w:b/>
          <w:bCs/>
          <w:sz w:val="24"/>
        </w:rPr>
        <w:t xml:space="preserve"> to managing fraud and corruption</w:t>
      </w:r>
    </w:p>
    <w:p w14:paraId="4D16E920" w14:textId="77777777" w:rsidR="00542EAB" w:rsidRDefault="00542EAB" w:rsidP="00542EAB">
      <w:pPr>
        <w:ind w:left="720"/>
        <w:rPr>
          <w:rFonts w:eastAsia="Calibri"/>
          <w:sz w:val="24"/>
        </w:rPr>
      </w:pPr>
      <w:r>
        <w:rPr>
          <w:rFonts w:eastAsia="Calibri"/>
          <w:sz w:val="24"/>
        </w:rPr>
        <w:t xml:space="preserve">R36:   New York Times, “Gimme an Rx! Cheerleaders Pep Up Drug Sales” </w:t>
      </w:r>
    </w:p>
    <w:p w14:paraId="02FA552F" w14:textId="77777777" w:rsidR="00542EAB" w:rsidRPr="00D352AA" w:rsidRDefault="00542EAB" w:rsidP="00542EAB">
      <w:pPr>
        <w:ind w:left="720"/>
        <w:rPr>
          <w:rFonts w:eastAsia="Calibri"/>
          <w:sz w:val="24"/>
        </w:rPr>
      </w:pPr>
      <w:r>
        <w:rPr>
          <w:rFonts w:eastAsia="Calibri"/>
          <w:sz w:val="24"/>
        </w:rPr>
        <w:t xml:space="preserve">R37: </w:t>
      </w:r>
      <w:r>
        <w:rPr>
          <w:rFonts w:eastAsia="Calibri"/>
          <w:sz w:val="24"/>
        </w:rPr>
        <w:tab/>
      </w:r>
      <w:r w:rsidRPr="00D352AA">
        <w:rPr>
          <w:rFonts w:eastAsia="Calibri"/>
          <w:sz w:val="24"/>
        </w:rPr>
        <w:t>PhRMA Code on Interactions with Health Care Providers</w:t>
      </w:r>
    </w:p>
    <w:p w14:paraId="58A29668" w14:textId="77777777" w:rsidR="002047F5" w:rsidRDefault="00542EAB" w:rsidP="002047F5">
      <w:pPr>
        <w:ind w:left="1440" w:hanging="720"/>
        <w:rPr>
          <w:rFonts w:eastAsia="Calibri"/>
          <w:sz w:val="24"/>
        </w:rPr>
      </w:pPr>
      <w:r w:rsidRPr="00D352AA">
        <w:rPr>
          <w:rFonts w:eastAsia="Calibri"/>
          <w:sz w:val="24"/>
        </w:rPr>
        <w:t>R3</w:t>
      </w:r>
      <w:r>
        <w:rPr>
          <w:rFonts w:eastAsia="Calibri"/>
          <w:sz w:val="24"/>
        </w:rPr>
        <w:t>8</w:t>
      </w:r>
      <w:r w:rsidRPr="00D352AA">
        <w:rPr>
          <w:rFonts w:eastAsia="Calibri"/>
          <w:sz w:val="24"/>
        </w:rPr>
        <w:t xml:space="preserve">:   </w:t>
      </w:r>
      <w:r w:rsidR="002047F5">
        <w:rPr>
          <w:rFonts w:eastAsia="Calibri"/>
          <w:sz w:val="24"/>
        </w:rPr>
        <w:tab/>
      </w:r>
      <w:r w:rsidRPr="00D352AA">
        <w:rPr>
          <w:rFonts w:eastAsia="Calibri"/>
          <w:sz w:val="24"/>
        </w:rPr>
        <w:t xml:space="preserve">Questions on the PhRMA Code – </w:t>
      </w:r>
      <w:r>
        <w:rPr>
          <w:rFonts w:eastAsia="Calibri"/>
          <w:sz w:val="24"/>
        </w:rPr>
        <w:t>W</w:t>
      </w:r>
      <w:r w:rsidRPr="00D352AA">
        <w:rPr>
          <w:rFonts w:eastAsia="Calibri"/>
          <w:sz w:val="24"/>
        </w:rPr>
        <w:t>e’ll work these in class</w:t>
      </w:r>
      <w:r w:rsidR="002047F5">
        <w:rPr>
          <w:rFonts w:eastAsia="Calibri"/>
          <w:sz w:val="24"/>
        </w:rPr>
        <w:t xml:space="preserve">, no need to look at them ahead of class.  </w:t>
      </w:r>
    </w:p>
    <w:p w14:paraId="707105AC" w14:textId="77777777" w:rsidR="00542EAB" w:rsidRDefault="00542EAB" w:rsidP="002047F5">
      <w:pPr>
        <w:ind w:firstLine="720"/>
        <w:rPr>
          <w:rFonts w:eastAsia="Calibri"/>
          <w:sz w:val="24"/>
        </w:rPr>
      </w:pPr>
      <w:r>
        <w:rPr>
          <w:rFonts w:eastAsia="Calibri"/>
          <w:sz w:val="24"/>
        </w:rPr>
        <w:t>Question to discuss in class:  How much faith do you have in the “soft law” approach?</w:t>
      </w:r>
    </w:p>
    <w:p w14:paraId="3AF38BEC" w14:textId="77777777" w:rsidR="00542EAB" w:rsidRDefault="00542EAB" w:rsidP="00542EAB">
      <w:pPr>
        <w:ind w:left="720" w:hanging="720"/>
        <w:rPr>
          <w:rFonts w:eastAsia="Calibri"/>
          <w:sz w:val="24"/>
        </w:rPr>
      </w:pPr>
    </w:p>
    <w:p w14:paraId="2C4BC111" w14:textId="77777777" w:rsidR="002047F5" w:rsidRPr="000E6313" w:rsidRDefault="002047F5" w:rsidP="000E6313">
      <w:pPr>
        <w:ind w:left="720"/>
        <w:rPr>
          <w:rFonts w:eastAsia="Calibri"/>
          <w:b/>
          <w:bCs/>
          <w:sz w:val="24"/>
        </w:rPr>
      </w:pPr>
      <w:r w:rsidRPr="000E6313">
        <w:rPr>
          <w:rFonts w:eastAsia="Calibri"/>
          <w:b/>
          <w:bCs/>
          <w:sz w:val="24"/>
        </w:rPr>
        <w:t>Intro to the “</w:t>
      </w:r>
      <w:proofErr w:type="gramStart"/>
      <w:r w:rsidRPr="000E6313">
        <w:rPr>
          <w:rFonts w:eastAsia="Calibri"/>
          <w:b/>
          <w:bCs/>
          <w:sz w:val="24"/>
        </w:rPr>
        <w:t>hard-law</w:t>
      </w:r>
      <w:proofErr w:type="gramEnd"/>
      <w:r w:rsidRPr="000E6313">
        <w:rPr>
          <w:rFonts w:eastAsia="Calibri"/>
          <w:b/>
          <w:bCs/>
          <w:sz w:val="24"/>
        </w:rPr>
        <w:t>” approach to corruption that we’ll be studying in detail</w:t>
      </w:r>
    </w:p>
    <w:p w14:paraId="713A64F7" w14:textId="77777777" w:rsidR="00542EAB" w:rsidRPr="00D352AA" w:rsidRDefault="00542EAB" w:rsidP="002047F5">
      <w:pPr>
        <w:ind w:left="1440" w:hanging="720"/>
        <w:rPr>
          <w:rFonts w:eastAsia="Calibri"/>
          <w:sz w:val="24"/>
        </w:rPr>
      </w:pPr>
      <w:r>
        <w:rPr>
          <w:rFonts w:eastAsia="Calibri"/>
          <w:sz w:val="24"/>
        </w:rPr>
        <w:t xml:space="preserve">R39:    Fraud and Abuse Overview – </w:t>
      </w:r>
      <w:r w:rsidR="002047F5">
        <w:rPr>
          <w:rFonts w:eastAsia="Calibri"/>
          <w:sz w:val="24"/>
        </w:rPr>
        <w:t xml:space="preserve">just </w:t>
      </w:r>
      <w:r>
        <w:rPr>
          <w:rFonts w:eastAsia="Calibri"/>
          <w:sz w:val="24"/>
        </w:rPr>
        <w:t>bring this with you.  We will mention it to orient you to the “hard law” approach to corruption and fraud in health care.</w:t>
      </w:r>
      <w:r w:rsidR="002047F5">
        <w:rPr>
          <w:rFonts w:eastAsia="Calibri"/>
          <w:sz w:val="24"/>
        </w:rPr>
        <w:t xml:space="preserve">  This will be a useful thing to bring to class for the next couple of weeks as we drill down into the topics on this outline/overview.</w:t>
      </w:r>
      <w:r>
        <w:rPr>
          <w:rFonts w:eastAsia="Calibri"/>
          <w:sz w:val="24"/>
        </w:rPr>
        <w:t xml:space="preserve"> </w:t>
      </w:r>
    </w:p>
    <w:p w14:paraId="684055FC" w14:textId="77777777" w:rsidR="001C4ED0" w:rsidRDefault="001C4ED0" w:rsidP="00A942A5">
      <w:pPr>
        <w:tabs>
          <w:tab w:val="left" w:pos="-1080"/>
          <w:tab w:val="left" w:pos="-720"/>
          <w:tab w:val="left" w:pos="360"/>
          <w:tab w:val="left" w:pos="1080"/>
        </w:tabs>
        <w:ind w:left="720" w:right="360" w:hanging="720"/>
        <w:rPr>
          <w:sz w:val="24"/>
        </w:rPr>
      </w:pPr>
    </w:p>
    <w:p w14:paraId="072F80F0" w14:textId="77777777" w:rsidR="001C4ED0" w:rsidRPr="00B4284C" w:rsidRDefault="00B4284C" w:rsidP="00A942A5">
      <w:pPr>
        <w:tabs>
          <w:tab w:val="left" w:pos="-1080"/>
          <w:tab w:val="left" w:pos="-720"/>
          <w:tab w:val="left" w:pos="360"/>
          <w:tab w:val="left" w:pos="1080"/>
        </w:tabs>
        <w:ind w:left="720" w:right="360" w:hanging="720"/>
        <w:rPr>
          <w:b/>
          <w:bCs/>
          <w:sz w:val="24"/>
          <w:u w:val="single"/>
        </w:rPr>
      </w:pPr>
      <w:r w:rsidRPr="00B4284C">
        <w:rPr>
          <w:b/>
          <w:bCs/>
          <w:sz w:val="24"/>
          <w:u w:val="single"/>
        </w:rPr>
        <w:t>Class 1</w:t>
      </w:r>
      <w:r w:rsidR="005C6958">
        <w:rPr>
          <w:b/>
          <w:bCs/>
          <w:sz w:val="24"/>
          <w:u w:val="single"/>
        </w:rPr>
        <w:t>4</w:t>
      </w:r>
      <w:r w:rsidRPr="00B4284C">
        <w:rPr>
          <w:b/>
          <w:bCs/>
          <w:sz w:val="24"/>
          <w:u w:val="single"/>
        </w:rPr>
        <w:t xml:space="preserve">. </w:t>
      </w:r>
      <w:r w:rsidR="00542EAB" w:rsidRPr="00B4284C">
        <w:rPr>
          <w:b/>
          <w:bCs/>
          <w:sz w:val="24"/>
          <w:u w:val="single"/>
        </w:rPr>
        <w:t xml:space="preserve"> </w:t>
      </w:r>
      <w:r w:rsidR="001C4ED0" w:rsidRPr="00B4284C">
        <w:rPr>
          <w:b/>
          <w:bCs/>
          <w:sz w:val="24"/>
          <w:u w:val="single"/>
        </w:rPr>
        <w:t>Intro to False Claims Act</w:t>
      </w:r>
      <w:r w:rsidRPr="00B4284C">
        <w:rPr>
          <w:b/>
          <w:bCs/>
          <w:sz w:val="24"/>
          <w:u w:val="single"/>
        </w:rPr>
        <w:t xml:space="preserve"> (Oct. </w:t>
      </w:r>
      <w:r w:rsidR="005C6958">
        <w:rPr>
          <w:b/>
          <w:bCs/>
          <w:sz w:val="24"/>
          <w:u w:val="single"/>
        </w:rPr>
        <w:t>3</w:t>
      </w:r>
      <w:r w:rsidRPr="00B4284C">
        <w:rPr>
          <w:b/>
          <w:bCs/>
          <w:sz w:val="24"/>
          <w:u w:val="single"/>
        </w:rPr>
        <w:t>)</w:t>
      </w:r>
    </w:p>
    <w:p w14:paraId="4472293D" w14:textId="77777777" w:rsidR="0021621F" w:rsidRDefault="001C4ED0" w:rsidP="00A942A5">
      <w:pPr>
        <w:tabs>
          <w:tab w:val="left" w:pos="-1080"/>
          <w:tab w:val="left" w:pos="-720"/>
          <w:tab w:val="left" w:pos="360"/>
          <w:tab w:val="left" w:pos="1080"/>
        </w:tabs>
        <w:ind w:left="720" w:right="360" w:hanging="720"/>
        <w:rPr>
          <w:sz w:val="24"/>
        </w:rPr>
      </w:pPr>
      <w:r>
        <w:rPr>
          <w:sz w:val="24"/>
        </w:rPr>
        <w:tab/>
      </w:r>
      <w:r>
        <w:rPr>
          <w:sz w:val="24"/>
        </w:rPr>
        <w:tab/>
        <w:t xml:space="preserve">   </w:t>
      </w:r>
      <w:r w:rsidR="00542EAB">
        <w:rPr>
          <w:sz w:val="24"/>
        </w:rPr>
        <w:t>See assignment list in R40</w:t>
      </w:r>
      <w:r w:rsidR="004F3740">
        <w:rPr>
          <w:sz w:val="24"/>
        </w:rPr>
        <w:t xml:space="preserve"> (It lists your assigned readings)</w:t>
      </w:r>
    </w:p>
    <w:p w14:paraId="6AA4EFE2" w14:textId="77777777" w:rsidR="00542EAB" w:rsidRDefault="00542EAB" w:rsidP="00A942A5">
      <w:pPr>
        <w:tabs>
          <w:tab w:val="left" w:pos="-1080"/>
          <w:tab w:val="left" w:pos="-720"/>
          <w:tab w:val="left" w:pos="360"/>
          <w:tab w:val="left" w:pos="1080"/>
        </w:tabs>
        <w:ind w:left="720" w:right="360" w:hanging="720"/>
        <w:rPr>
          <w:sz w:val="24"/>
        </w:rPr>
      </w:pPr>
      <w:r>
        <w:rPr>
          <w:sz w:val="24"/>
        </w:rPr>
        <w:t xml:space="preserve">                   </w:t>
      </w:r>
      <w:r w:rsidR="001C4ED0">
        <w:rPr>
          <w:sz w:val="24"/>
        </w:rPr>
        <w:t xml:space="preserve">  </w:t>
      </w:r>
      <w:r>
        <w:rPr>
          <w:sz w:val="24"/>
        </w:rPr>
        <w:t>Readings and things to bring to class are at R39, R41, R42, R43 on Canvas</w:t>
      </w:r>
    </w:p>
    <w:p w14:paraId="5493B26D" w14:textId="77777777" w:rsidR="00542EAB" w:rsidRDefault="00542EAB" w:rsidP="00A942A5">
      <w:pPr>
        <w:tabs>
          <w:tab w:val="left" w:pos="-1080"/>
          <w:tab w:val="left" w:pos="-720"/>
          <w:tab w:val="left" w:pos="360"/>
          <w:tab w:val="left" w:pos="1080"/>
        </w:tabs>
        <w:ind w:left="720" w:right="360" w:hanging="720"/>
        <w:rPr>
          <w:sz w:val="24"/>
        </w:rPr>
      </w:pPr>
    </w:p>
    <w:p w14:paraId="4130ED11" w14:textId="77777777" w:rsidR="001C4ED0" w:rsidRPr="00B4284C" w:rsidRDefault="00B4284C" w:rsidP="00A942A5">
      <w:pPr>
        <w:tabs>
          <w:tab w:val="left" w:pos="-1080"/>
          <w:tab w:val="left" w:pos="-720"/>
          <w:tab w:val="left" w:pos="360"/>
          <w:tab w:val="left" w:pos="1080"/>
        </w:tabs>
        <w:ind w:left="720" w:right="360" w:hanging="720"/>
        <w:rPr>
          <w:b/>
          <w:bCs/>
          <w:sz w:val="24"/>
          <w:u w:val="single"/>
        </w:rPr>
      </w:pPr>
      <w:r w:rsidRPr="00B4284C">
        <w:rPr>
          <w:b/>
          <w:bCs/>
          <w:sz w:val="24"/>
          <w:u w:val="single"/>
        </w:rPr>
        <w:t>Class 1</w:t>
      </w:r>
      <w:r w:rsidR="005C6958">
        <w:rPr>
          <w:b/>
          <w:bCs/>
          <w:sz w:val="24"/>
          <w:u w:val="single"/>
        </w:rPr>
        <w:t>5</w:t>
      </w:r>
      <w:r w:rsidRPr="00B4284C">
        <w:rPr>
          <w:b/>
          <w:bCs/>
          <w:sz w:val="24"/>
          <w:u w:val="single"/>
        </w:rPr>
        <w:t>.</w:t>
      </w:r>
      <w:r w:rsidR="001C4ED0" w:rsidRPr="00B4284C">
        <w:rPr>
          <w:b/>
          <w:bCs/>
          <w:sz w:val="24"/>
          <w:u w:val="single"/>
        </w:rPr>
        <w:t xml:space="preserve"> False Claims Act, cont’d + Intro to Antikickback Statute</w:t>
      </w:r>
      <w:r w:rsidRPr="00B4284C">
        <w:rPr>
          <w:b/>
          <w:bCs/>
          <w:sz w:val="24"/>
          <w:u w:val="single"/>
        </w:rPr>
        <w:t xml:space="preserve"> (Oct. </w:t>
      </w:r>
      <w:r w:rsidR="005C6958">
        <w:rPr>
          <w:b/>
          <w:bCs/>
          <w:sz w:val="24"/>
          <w:u w:val="single"/>
        </w:rPr>
        <w:t>8</w:t>
      </w:r>
      <w:r w:rsidRPr="00B4284C">
        <w:rPr>
          <w:b/>
          <w:bCs/>
          <w:sz w:val="24"/>
          <w:u w:val="single"/>
        </w:rPr>
        <w:t>)</w:t>
      </w:r>
    </w:p>
    <w:p w14:paraId="0D038D7B" w14:textId="77777777" w:rsidR="00542EAB" w:rsidRDefault="001C4ED0" w:rsidP="00A942A5">
      <w:pPr>
        <w:tabs>
          <w:tab w:val="left" w:pos="-1080"/>
          <w:tab w:val="left" w:pos="-720"/>
          <w:tab w:val="left" w:pos="360"/>
          <w:tab w:val="left" w:pos="1080"/>
        </w:tabs>
        <w:ind w:left="720" w:right="360" w:hanging="720"/>
        <w:rPr>
          <w:sz w:val="24"/>
        </w:rPr>
      </w:pPr>
      <w:r>
        <w:rPr>
          <w:sz w:val="24"/>
        </w:rPr>
        <w:tab/>
      </w:r>
      <w:r>
        <w:rPr>
          <w:sz w:val="24"/>
        </w:rPr>
        <w:tab/>
        <w:t xml:space="preserve">   </w:t>
      </w:r>
      <w:r w:rsidR="00542EAB">
        <w:rPr>
          <w:sz w:val="24"/>
        </w:rPr>
        <w:t>See assignment list in R44</w:t>
      </w:r>
    </w:p>
    <w:p w14:paraId="5C57552A" w14:textId="77777777" w:rsidR="00542EAB" w:rsidRDefault="00542EAB" w:rsidP="00A942A5">
      <w:pPr>
        <w:tabs>
          <w:tab w:val="left" w:pos="-1080"/>
          <w:tab w:val="left" w:pos="-720"/>
          <w:tab w:val="left" w:pos="360"/>
          <w:tab w:val="left" w:pos="1080"/>
        </w:tabs>
        <w:ind w:left="720" w:right="360" w:hanging="720"/>
        <w:rPr>
          <w:sz w:val="24"/>
        </w:rPr>
      </w:pPr>
      <w:r>
        <w:rPr>
          <w:sz w:val="24"/>
        </w:rPr>
        <w:t xml:space="preserve">                   </w:t>
      </w:r>
      <w:r w:rsidR="001C4ED0">
        <w:rPr>
          <w:sz w:val="24"/>
        </w:rPr>
        <w:t xml:space="preserve">  </w:t>
      </w:r>
      <w:r>
        <w:rPr>
          <w:sz w:val="24"/>
        </w:rPr>
        <w:t>Readings and things to bring to class are at R39, R45, R46, R 47 on Canvas</w:t>
      </w:r>
    </w:p>
    <w:p w14:paraId="1D6B0FEA" w14:textId="77777777" w:rsidR="00542EAB" w:rsidRDefault="00542EAB" w:rsidP="00A942A5">
      <w:pPr>
        <w:tabs>
          <w:tab w:val="left" w:pos="-1080"/>
          <w:tab w:val="left" w:pos="-720"/>
          <w:tab w:val="left" w:pos="360"/>
          <w:tab w:val="left" w:pos="1080"/>
        </w:tabs>
        <w:ind w:left="720" w:right="360" w:hanging="720"/>
        <w:rPr>
          <w:sz w:val="24"/>
        </w:rPr>
      </w:pPr>
    </w:p>
    <w:p w14:paraId="2F4E4DD0" w14:textId="77777777" w:rsidR="001C4ED0" w:rsidRPr="00B4284C" w:rsidRDefault="00B4284C" w:rsidP="00A942A5">
      <w:pPr>
        <w:tabs>
          <w:tab w:val="left" w:pos="-1080"/>
          <w:tab w:val="left" w:pos="-720"/>
          <w:tab w:val="left" w:pos="360"/>
          <w:tab w:val="left" w:pos="1080"/>
        </w:tabs>
        <w:ind w:left="720" w:right="360" w:hanging="720"/>
        <w:rPr>
          <w:b/>
          <w:bCs/>
          <w:sz w:val="24"/>
          <w:u w:val="single"/>
        </w:rPr>
      </w:pPr>
      <w:r w:rsidRPr="00B4284C">
        <w:rPr>
          <w:b/>
          <w:bCs/>
          <w:sz w:val="24"/>
          <w:u w:val="single"/>
        </w:rPr>
        <w:t>Class 1</w:t>
      </w:r>
      <w:r w:rsidR="005C6958">
        <w:rPr>
          <w:b/>
          <w:bCs/>
          <w:sz w:val="24"/>
          <w:u w:val="single"/>
        </w:rPr>
        <w:t>6</w:t>
      </w:r>
      <w:r w:rsidRPr="00B4284C">
        <w:rPr>
          <w:b/>
          <w:bCs/>
          <w:sz w:val="24"/>
          <w:u w:val="single"/>
        </w:rPr>
        <w:t>.</w:t>
      </w:r>
      <w:r w:rsidR="00542EAB" w:rsidRPr="00B4284C">
        <w:rPr>
          <w:b/>
          <w:bCs/>
          <w:sz w:val="24"/>
          <w:u w:val="single"/>
        </w:rPr>
        <w:t xml:space="preserve"> </w:t>
      </w:r>
      <w:r w:rsidR="001C4ED0" w:rsidRPr="00B4284C">
        <w:rPr>
          <w:b/>
          <w:bCs/>
          <w:sz w:val="24"/>
          <w:u w:val="single"/>
        </w:rPr>
        <w:t xml:space="preserve"> Anti-kickback Statute, cont’d</w:t>
      </w:r>
      <w:r w:rsidRPr="00B4284C">
        <w:rPr>
          <w:b/>
          <w:bCs/>
          <w:sz w:val="24"/>
          <w:u w:val="single"/>
        </w:rPr>
        <w:t xml:space="preserve"> (Oct. </w:t>
      </w:r>
      <w:r w:rsidR="005C6958">
        <w:rPr>
          <w:b/>
          <w:bCs/>
          <w:sz w:val="24"/>
          <w:u w:val="single"/>
        </w:rPr>
        <w:t>10</w:t>
      </w:r>
      <w:r w:rsidRPr="00B4284C">
        <w:rPr>
          <w:b/>
          <w:bCs/>
          <w:sz w:val="24"/>
          <w:u w:val="single"/>
        </w:rPr>
        <w:t>)</w:t>
      </w:r>
    </w:p>
    <w:p w14:paraId="6A0BFB2D" w14:textId="77777777" w:rsidR="00542EAB" w:rsidRDefault="001C4ED0" w:rsidP="00A942A5">
      <w:pPr>
        <w:tabs>
          <w:tab w:val="left" w:pos="-1080"/>
          <w:tab w:val="left" w:pos="-720"/>
          <w:tab w:val="left" w:pos="360"/>
          <w:tab w:val="left" w:pos="1080"/>
        </w:tabs>
        <w:ind w:left="720" w:right="360" w:hanging="720"/>
        <w:rPr>
          <w:sz w:val="24"/>
        </w:rPr>
      </w:pPr>
      <w:r>
        <w:rPr>
          <w:sz w:val="24"/>
        </w:rPr>
        <w:tab/>
      </w:r>
      <w:r>
        <w:rPr>
          <w:sz w:val="24"/>
        </w:rPr>
        <w:tab/>
        <w:t xml:space="preserve">  </w:t>
      </w:r>
      <w:r w:rsidR="00542EAB">
        <w:rPr>
          <w:sz w:val="24"/>
        </w:rPr>
        <w:t>See assignment list in R48</w:t>
      </w:r>
    </w:p>
    <w:p w14:paraId="68AFECA6" w14:textId="77777777" w:rsidR="00542EAB" w:rsidRDefault="00542EAB" w:rsidP="00A942A5">
      <w:pPr>
        <w:tabs>
          <w:tab w:val="left" w:pos="-1080"/>
          <w:tab w:val="left" w:pos="-720"/>
          <w:tab w:val="left" w:pos="360"/>
          <w:tab w:val="left" w:pos="1080"/>
        </w:tabs>
        <w:ind w:left="720" w:right="360" w:hanging="720"/>
        <w:rPr>
          <w:sz w:val="24"/>
        </w:rPr>
      </w:pPr>
      <w:r>
        <w:rPr>
          <w:sz w:val="24"/>
        </w:rPr>
        <w:t xml:space="preserve">                  </w:t>
      </w:r>
      <w:r w:rsidR="001C4ED0">
        <w:rPr>
          <w:sz w:val="24"/>
        </w:rPr>
        <w:t xml:space="preserve">  </w:t>
      </w:r>
      <w:r>
        <w:rPr>
          <w:sz w:val="24"/>
        </w:rPr>
        <w:t>Readings and things to bring to class are at R39, R49, R</w:t>
      </w:r>
      <w:r w:rsidR="005D2C8B">
        <w:rPr>
          <w:sz w:val="24"/>
        </w:rPr>
        <w:t>50</w:t>
      </w:r>
      <w:r w:rsidR="001C4ED0">
        <w:rPr>
          <w:sz w:val="24"/>
        </w:rPr>
        <w:t xml:space="preserve"> on Canvas</w:t>
      </w:r>
    </w:p>
    <w:p w14:paraId="40168D72" w14:textId="77777777" w:rsidR="005D2C8B" w:rsidRDefault="005D2C8B" w:rsidP="00A942A5">
      <w:pPr>
        <w:tabs>
          <w:tab w:val="left" w:pos="-1080"/>
          <w:tab w:val="left" w:pos="-720"/>
          <w:tab w:val="left" w:pos="360"/>
          <w:tab w:val="left" w:pos="1080"/>
        </w:tabs>
        <w:ind w:left="720" w:right="360" w:hanging="720"/>
        <w:rPr>
          <w:sz w:val="24"/>
        </w:rPr>
      </w:pPr>
    </w:p>
    <w:p w14:paraId="3C3D32E5" w14:textId="77777777" w:rsidR="001C4ED0" w:rsidRPr="00B4284C" w:rsidRDefault="00B4284C" w:rsidP="002047F5">
      <w:pPr>
        <w:tabs>
          <w:tab w:val="left" w:pos="-1080"/>
          <w:tab w:val="left" w:pos="-720"/>
          <w:tab w:val="left" w:pos="360"/>
          <w:tab w:val="left" w:pos="1170"/>
        </w:tabs>
        <w:ind w:left="720" w:right="360" w:hanging="720"/>
        <w:rPr>
          <w:rFonts w:eastAsia="Calibri"/>
          <w:b/>
          <w:bCs/>
          <w:sz w:val="24"/>
          <w:u w:val="single"/>
        </w:rPr>
      </w:pPr>
      <w:r w:rsidRPr="00B4284C">
        <w:rPr>
          <w:b/>
          <w:bCs/>
          <w:sz w:val="24"/>
          <w:u w:val="single"/>
        </w:rPr>
        <w:t>Class 1</w:t>
      </w:r>
      <w:r w:rsidR="005C6958">
        <w:rPr>
          <w:b/>
          <w:bCs/>
          <w:sz w:val="24"/>
          <w:u w:val="single"/>
        </w:rPr>
        <w:t>7</w:t>
      </w:r>
      <w:r w:rsidRPr="00B4284C">
        <w:rPr>
          <w:b/>
          <w:bCs/>
          <w:sz w:val="24"/>
          <w:u w:val="single"/>
        </w:rPr>
        <w:t>.</w:t>
      </w:r>
      <w:r w:rsidR="002047F5" w:rsidRPr="00B4284C">
        <w:rPr>
          <w:rFonts w:eastAsia="Calibri"/>
          <w:b/>
          <w:bCs/>
          <w:sz w:val="24"/>
          <w:u w:val="single"/>
        </w:rPr>
        <w:tab/>
      </w:r>
      <w:r w:rsidR="001C4ED0" w:rsidRPr="00B4284C">
        <w:rPr>
          <w:rFonts w:eastAsia="Calibri"/>
          <w:b/>
          <w:bCs/>
          <w:sz w:val="24"/>
          <w:u w:val="single"/>
        </w:rPr>
        <w:t xml:space="preserve">Stark Law (which is different from the Starks case!) </w:t>
      </w:r>
      <w:r w:rsidRPr="00B4284C">
        <w:rPr>
          <w:rFonts w:eastAsia="Calibri"/>
          <w:b/>
          <w:bCs/>
          <w:sz w:val="24"/>
          <w:u w:val="single"/>
        </w:rPr>
        <w:t>(Oct. 1</w:t>
      </w:r>
      <w:r w:rsidR="005C6958">
        <w:rPr>
          <w:rFonts w:eastAsia="Calibri"/>
          <w:b/>
          <w:bCs/>
          <w:sz w:val="24"/>
          <w:u w:val="single"/>
        </w:rPr>
        <w:t>5</w:t>
      </w:r>
      <w:r w:rsidRPr="00B4284C">
        <w:rPr>
          <w:rFonts w:eastAsia="Calibri"/>
          <w:b/>
          <w:bCs/>
          <w:sz w:val="24"/>
          <w:u w:val="single"/>
        </w:rPr>
        <w:t>)</w:t>
      </w:r>
    </w:p>
    <w:p w14:paraId="12D644ED" w14:textId="77777777" w:rsidR="005D2C8B" w:rsidRPr="001C4ED0" w:rsidRDefault="001C4ED0" w:rsidP="00A942A5">
      <w:pPr>
        <w:tabs>
          <w:tab w:val="left" w:pos="-1080"/>
          <w:tab w:val="left" w:pos="-720"/>
          <w:tab w:val="left" w:pos="360"/>
          <w:tab w:val="left" w:pos="1080"/>
        </w:tabs>
        <w:ind w:left="720" w:right="360" w:hanging="720"/>
        <w:rPr>
          <w:sz w:val="24"/>
        </w:rPr>
      </w:pPr>
      <w:r>
        <w:rPr>
          <w:sz w:val="24"/>
        </w:rPr>
        <w:tab/>
      </w:r>
      <w:r>
        <w:rPr>
          <w:sz w:val="24"/>
        </w:rPr>
        <w:tab/>
        <w:t xml:space="preserve">  </w:t>
      </w:r>
      <w:r w:rsidR="005D2C8B" w:rsidRPr="001C4ED0">
        <w:rPr>
          <w:sz w:val="24"/>
        </w:rPr>
        <w:t>See assignments in R51</w:t>
      </w:r>
    </w:p>
    <w:p w14:paraId="411EE162" w14:textId="77777777" w:rsidR="005D2C8B" w:rsidRDefault="005D2C8B" w:rsidP="00A942A5">
      <w:pPr>
        <w:tabs>
          <w:tab w:val="left" w:pos="-1080"/>
          <w:tab w:val="left" w:pos="-720"/>
          <w:tab w:val="left" w:pos="360"/>
          <w:tab w:val="left" w:pos="1080"/>
        </w:tabs>
        <w:ind w:left="720" w:right="360" w:hanging="720"/>
        <w:rPr>
          <w:sz w:val="24"/>
        </w:rPr>
      </w:pPr>
      <w:r>
        <w:rPr>
          <w:sz w:val="24"/>
        </w:rPr>
        <w:t xml:space="preserve">                  </w:t>
      </w:r>
      <w:r w:rsidR="001C4ED0">
        <w:rPr>
          <w:sz w:val="24"/>
        </w:rPr>
        <w:t xml:space="preserve">  </w:t>
      </w:r>
      <w:r>
        <w:rPr>
          <w:sz w:val="24"/>
        </w:rPr>
        <w:t>Readings and things to bring to class are at R39, R52</w:t>
      </w:r>
    </w:p>
    <w:p w14:paraId="58B949A9" w14:textId="77777777" w:rsidR="005C6958" w:rsidRDefault="005C6958" w:rsidP="00A942A5">
      <w:pPr>
        <w:tabs>
          <w:tab w:val="left" w:pos="-1080"/>
          <w:tab w:val="left" w:pos="-720"/>
          <w:tab w:val="left" w:pos="360"/>
          <w:tab w:val="left" w:pos="1080"/>
        </w:tabs>
        <w:ind w:left="720" w:right="360" w:hanging="720"/>
        <w:rPr>
          <w:sz w:val="24"/>
        </w:rPr>
      </w:pPr>
    </w:p>
    <w:p w14:paraId="574BC929" w14:textId="77777777" w:rsidR="005C6958" w:rsidRPr="00081AFC" w:rsidRDefault="005C6958" w:rsidP="00A942A5">
      <w:pPr>
        <w:tabs>
          <w:tab w:val="left" w:pos="-1080"/>
          <w:tab w:val="left" w:pos="-720"/>
          <w:tab w:val="left" w:pos="360"/>
          <w:tab w:val="left" w:pos="1080"/>
        </w:tabs>
        <w:ind w:left="720" w:right="360" w:hanging="720"/>
        <w:rPr>
          <w:b/>
          <w:bCs/>
          <w:sz w:val="24"/>
          <w:u w:val="single"/>
        </w:rPr>
      </w:pPr>
      <w:r w:rsidRPr="00081AFC">
        <w:rPr>
          <w:b/>
          <w:bCs/>
          <w:sz w:val="24"/>
          <w:u w:val="single"/>
        </w:rPr>
        <w:t>Class 18.</w:t>
      </w:r>
      <w:r w:rsidRPr="00081AFC">
        <w:rPr>
          <w:b/>
          <w:bCs/>
          <w:sz w:val="24"/>
          <w:u w:val="single"/>
        </w:rPr>
        <w:tab/>
        <w:t xml:space="preserve"> Consolidation/catch-up/review of Fraud and Abuse (Oct. </w:t>
      </w:r>
      <w:r w:rsidR="00081AFC" w:rsidRPr="00081AFC">
        <w:rPr>
          <w:b/>
          <w:bCs/>
          <w:sz w:val="24"/>
          <w:u w:val="single"/>
        </w:rPr>
        <w:t>1</w:t>
      </w:r>
      <w:r w:rsidR="00081AFC">
        <w:rPr>
          <w:b/>
          <w:bCs/>
          <w:sz w:val="24"/>
          <w:u w:val="single"/>
        </w:rPr>
        <w:t>7</w:t>
      </w:r>
      <w:r w:rsidR="00081AFC" w:rsidRPr="00081AFC">
        <w:rPr>
          <w:b/>
          <w:bCs/>
          <w:sz w:val="24"/>
          <w:u w:val="single"/>
        </w:rPr>
        <w:t>)</w:t>
      </w:r>
    </w:p>
    <w:p w14:paraId="117111E6" w14:textId="77777777" w:rsidR="005D2C8B" w:rsidRDefault="005D2C8B" w:rsidP="00A942A5">
      <w:pPr>
        <w:tabs>
          <w:tab w:val="left" w:pos="-1080"/>
          <w:tab w:val="left" w:pos="-720"/>
          <w:tab w:val="left" w:pos="360"/>
          <w:tab w:val="left" w:pos="1080"/>
        </w:tabs>
        <w:ind w:left="720" w:right="360" w:hanging="720"/>
        <w:rPr>
          <w:sz w:val="24"/>
        </w:rPr>
      </w:pPr>
    </w:p>
    <w:p w14:paraId="39C85C87" w14:textId="77777777" w:rsidR="005D2C8B" w:rsidRPr="001C4ED0" w:rsidRDefault="005D2C8B" w:rsidP="001C4ED0">
      <w:pPr>
        <w:tabs>
          <w:tab w:val="left" w:pos="-1080"/>
          <w:tab w:val="left" w:pos="-720"/>
          <w:tab w:val="left" w:pos="360"/>
          <w:tab w:val="left" w:pos="1080"/>
        </w:tabs>
        <w:ind w:left="720" w:right="360" w:hanging="720"/>
        <w:jc w:val="center"/>
        <w:rPr>
          <w:b/>
          <w:bCs/>
          <w:sz w:val="24"/>
          <w:u w:val="single"/>
        </w:rPr>
      </w:pPr>
      <w:r w:rsidRPr="001C4ED0">
        <w:rPr>
          <w:b/>
          <w:bCs/>
          <w:sz w:val="24"/>
          <w:u w:val="single"/>
        </w:rPr>
        <w:t>Topic:  Privacy and Human Subject Protections</w:t>
      </w:r>
    </w:p>
    <w:p w14:paraId="569274D1" w14:textId="77777777" w:rsidR="001C4ED0" w:rsidRPr="00B4284C" w:rsidRDefault="00B4284C" w:rsidP="00A942A5">
      <w:pPr>
        <w:tabs>
          <w:tab w:val="left" w:pos="-1080"/>
          <w:tab w:val="left" w:pos="-720"/>
          <w:tab w:val="left" w:pos="360"/>
          <w:tab w:val="left" w:pos="1080"/>
        </w:tabs>
        <w:ind w:left="720" w:right="360" w:hanging="720"/>
        <w:rPr>
          <w:b/>
          <w:bCs/>
          <w:sz w:val="24"/>
          <w:u w:val="single"/>
        </w:rPr>
      </w:pPr>
      <w:r w:rsidRPr="00B4284C">
        <w:rPr>
          <w:b/>
          <w:bCs/>
          <w:sz w:val="24"/>
          <w:u w:val="single"/>
        </w:rPr>
        <w:t>Class 1</w:t>
      </w:r>
      <w:r w:rsidR="00081AFC">
        <w:rPr>
          <w:b/>
          <w:bCs/>
          <w:sz w:val="24"/>
          <w:u w:val="single"/>
        </w:rPr>
        <w:t>9</w:t>
      </w:r>
      <w:r w:rsidRPr="00B4284C">
        <w:rPr>
          <w:b/>
          <w:bCs/>
          <w:sz w:val="24"/>
          <w:u w:val="single"/>
        </w:rPr>
        <w:t>.</w:t>
      </w:r>
      <w:r w:rsidR="005D2C8B" w:rsidRPr="00B4284C">
        <w:rPr>
          <w:b/>
          <w:bCs/>
          <w:sz w:val="24"/>
          <w:u w:val="single"/>
        </w:rPr>
        <w:t xml:space="preserve">  </w:t>
      </w:r>
      <w:r w:rsidR="001C4ED0" w:rsidRPr="00B4284C">
        <w:rPr>
          <w:b/>
          <w:bCs/>
          <w:sz w:val="24"/>
          <w:u w:val="single"/>
        </w:rPr>
        <w:tab/>
        <w:t>Overview of Data Privacy Generally (in Health Care and in Society)</w:t>
      </w:r>
      <w:r w:rsidRPr="00B4284C">
        <w:rPr>
          <w:b/>
          <w:bCs/>
          <w:sz w:val="24"/>
          <w:u w:val="single"/>
        </w:rPr>
        <w:t xml:space="preserve"> (Oct. </w:t>
      </w:r>
      <w:r w:rsidR="00081AFC">
        <w:rPr>
          <w:b/>
          <w:bCs/>
          <w:sz w:val="24"/>
          <w:u w:val="single"/>
        </w:rPr>
        <w:t>22</w:t>
      </w:r>
      <w:r w:rsidRPr="00B4284C">
        <w:rPr>
          <w:b/>
          <w:bCs/>
          <w:sz w:val="24"/>
          <w:u w:val="single"/>
        </w:rPr>
        <w:t>)</w:t>
      </w:r>
    </w:p>
    <w:p w14:paraId="4B986498" w14:textId="77777777" w:rsidR="005D2C8B" w:rsidRDefault="001C4ED0" w:rsidP="00A942A5">
      <w:pPr>
        <w:tabs>
          <w:tab w:val="left" w:pos="-1080"/>
          <w:tab w:val="left" w:pos="-720"/>
          <w:tab w:val="left" w:pos="360"/>
          <w:tab w:val="left" w:pos="1080"/>
        </w:tabs>
        <w:ind w:left="720" w:right="360" w:hanging="720"/>
        <w:rPr>
          <w:sz w:val="24"/>
        </w:rPr>
      </w:pPr>
      <w:r>
        <w:rPr>
          <w:sz w:val="24"/>
        </w:rPr>
        <w:tab/>
      </w:r>
      <w:r>
        <w:rPr>
          <w:sz w:val="24"/>
        </w:rPr>
        <w:tab/>
      </w:r>
      <w:r w:rsidR="005D2C8B">
        <w:rPr>
          <w:sz w:val="24"/>
        </w:rPr>
        <w:t>See assignments in R53</w:t>
      </w:r>
    </w:p>
    <w:p w14:paraId="3057FFEC" w14:textId="77777777" w:rsidR="005D2C8B" w:rsidRDefault="005D2C8B" w:rsidP="00A942A5">
      <w:pPr>
        <w:tabs>
          <w:tab w:val="left" w:pos="-1080"/>
          <w:tab w:val="left" w:pos="-720"/>
          <w:tab w:val="left" w:pos="360"/>
          <w:tab w:val="left" w:pos="1080"/>
        </w:tabs>
        <w:ind w:left="720" w:right="360" w:hanging="720"/>
        <w:rPr>
          <w:sz w:val="24"/>
        </w:rPr>
      </w:pPr>
      <w:r>
        <w:rPr>
          <w:sz w:val="24"/>
        </w:rPr>
        <w:t xml:space="preserve">                </w:t>
      </w:r>
      <w:r w:rsidR="001C4ED0">
        <w:rPr>
          <w:sz w:val="24"/>
        </w:rPr>
        <w:tab/>
      </w:r>
      <w:r>
        <w:rPr>
          <w:sz w:val="24"/>
        </w:rPr>
        <w:t>Reading:  Skim R54 and bring the homework “thought piece” described in R53.</w:t>
      </w:r>
    </w:p>
    <w:p w14:paraId="3B01DF5F" w14:textId="77777777" w:rsidR="001C4ED0" w:rsidRDefault="001C4ED0" w:rsidP="00A942A5">
      <w:pPr>
        <w:tabs>
          <w:tab w:val="left" w:pos="-1080"/>
          <w:tab w:val="left" w:pos="-720"/>
          <w:tab w:val="left" w:pos="360"/>
          <w:tab w:val="left" w:pos="1080"/>
        </w:tabs>
        <w:ind w:left="720" w:right="360" w:hanging="720"/>
        <w:rPr>
          <w:b/>
          <w:bCs/>
          <w:sz w:val="24"/>
        </w:rPr>
      </w:pPr>
    </w:p>
    <w:p w14:paraId="51E302CC" w14:textId="77777777" w:rsidR="001C4ED0" w:rsidRPr="00B4284C" w:rsidRDefault="00B4284C" w:rsidP="00A942A5">
      <w:pPr>
        <w:tabs>
          <w:tab w:val="left" w:pos="-1080"/>
          <w:tab w:val="left" w:pos="-720"/>
          <w:tab w:val="left" w:pos="360"/>
          <w:tab w:val="left" w:pos="1080"/>
        </w:tabs>
        <w:ind w:left="720" w:right="360" w:hanging="720"/>
        <w:rPr>
          <w:b/>
          <w:bCs/>
          <w:sz w:val="24"/>
          <w:u w:val="single"/>
        </w:rPr>
      </w:pPr>
      <w:r w:rsidRPr="00B4284C">
        <w:rPr>
          <w:b/>
          <w:bCs/>
          <w:sz w:val="24"/>
          <w:u w:val="single"/>
        </w:rPr>
        <w:t xml:space="preserve">Class </w:t>
      </w:r>
      <w:r w:rsidR="00081AFC">
        <w:rPr>
          <w:b/>
          <w:bCs/>
          <w:sz w:val="24"/>
          <w:u w:val="single"/>
        </w:rPr>
        <w:t>20</w:t>
      </w:r>
      <w:r w:rsidRPr="00B4284C">
        <w:rPr>
          <w:b/>
          <w:bCs/>
          <w:sz w:val="24"/>
          <w:u w:val="single"/>
        </w:rPr>
        <w:t xml:space="preserve">. </w:t>
      </w:r>
      <w:r w:rsidR="005D2C8B" w:rsidRPr="00B4284C">
        <w:rPr>
          <w:b/>
          <w:bCs/>
          <w:sz w:val="24"/>
          <w:u w:val="single"/>
        </w:rPr>
        <w:t xml:space="preserve"> </w:t>
      </w:r>
      <w:r w:rsidR="001C4ED0" w:rsidRPr="00B4284C">
        <w:rPr>
          <w:b/>
          <w:bCs/>
          <w:sz w:val="24"/>
          <w:u w:val="single"/>
        </w:rPr>
        <w:tab/>
        <w:t>How Medical Data Privacy Differs from Data Privacy Generally</w:t>
      </w:r>
      <w:r w:rsidRPr="00B4284C">
        <w:rPr>
          <w:b/>
          <w:bCs/>
          <w:sz w:val="24"/>
          <w:u w:val="single"/>
        </w:rPr>
        <w:t xml:space="preserve"> (Oct. </w:t>
      </w:r>
      <w:r w:rsidR="00081AFC">
        <w:rPr>
          <w:b/>
          <w:bCs/>
          <w:sz w:val="24"/>
          <w:u w:val="single"/>
        </w:rPr>
        <w:t>24</w:t>
      </w:r>
      <w:r w:rsidRPr="00B4284C">
        <w:rPr>
          <w:b/>
          <w:bCs/>
          <w:sz w:val="24"/>
          <w:u w:val="single"/>
        </w:rPr>
        <w:t>)</w:t>
      </w:r>
    </w:p>
    <w:p w14:paraId="0CEF2A4C" w14:textId="77777777" w:rsidR="005D2C8B" w:rsidRDefault="001C4ED0" w:rsidP="00A942A5">
      <w:pPr>
        <w:tabs>
          <w:tab w:val="left" w:pos="-1080"/>
          <w:tab w:val="left" w:pos="-720"/>
          <w:tab w:val="left" w:pos="360"/>
          <w:tab w:val="left" w:pos="1080"/>
        </w:tabs>
        <w:ind w:left="720" w:right="360" w:hanging="720"/>
        <w:rPr>
          <w:sz w:val="24"/>
        </w:rPr>
      </w:pPr>
      <w:r>
        <w:rPr>
          <w:sz w:val="24"/>
        </w:rPr>
        <w:tab/>
      </w:r>
      <w:r>
        <w:rPr>
          <w:sz w:val="24"/>
        </w:rPr>
        <w:tab/>
      </w:r>
      <w:r w:rsidR="005D2C8B">
        <w:rPr>
          <w:sz w:val="24"/>
        </w:rPr>
        <w:t>See assignments in R55</w:t>
      </w:r>
    </w:p>
    <w:p w14:paraId="4E366573" w14:textId="77777777" w:rsidR="005D2C8B" w:rsidRDefault="005D2C8B" w:rsidP="00A942A5">
      <w:pPr>
        <w:tabs>
          <w:tab w:val="left" w:pos="-1080"/>
          <w:tab w:val="left" w:pos="-720"/>
          <w:tab w:val="left" w:pos="360"/>
          <w:tab w:val="left" w:pos="1080"/>
        </w:tabs>
        <w:ind w:left="720" w:right="360" w:hanging="720"/>
        <w:rPr>
          <w:sz w:val="24"/>
        </w:rPr>
      </w:pPr>
      <w:r>
        <w:rPr>
          <w:sz w:val="24"/>
        </w:rPr>
        <w:t xml:space="preserve">                </w:t>
      </w:r>
      <w:r w:rsidR="001C4ED0">
        <w:rPr>
          <w:sz w:val="24"/>
        </w:rPr>
        <w:t xml:space="preserve">  </w:t>
      </w:r>
      <w:r>
        <w:rPr>
          <w:sz w:val="24"/>
        </w:rPr>
        <w:t>Readings and things to bring to class: Read R56, R57, bring R58</w:t>
      </w:r>
    </w:p>
    <w:p w14:paraId="17DEBD54" w14:textId="77777777" w:rsidR="005D2C8B" w:rsidRDefault="005D2C8B" w:rsidP="00A942A5">
      <w:pPr>
        <w:tabs>
          <w:tab w:val="left" w:pos="-1080"/>
          <w:tab w:val="left" w:pos="-720"/>
          <w:tab w:val="left" w:pos="360"/>
          <w:tab w:val="left" w:pos="1080"/>
        </w:tabs>
        <w:ind w:left="720" w:right="360" w:hanging="720"/>
        <w:rPr>
          <w:sz w:val="24"/>
        </w:rPr>
      </w:pPr>
    </w:p>
    <w:p w14:paraId="5711FD1B" w14:textId="77777777" w:rsidR="001C4ED0" w:rsidRPr="00B4284C" w:rsidRDefault="00B4284C" w:rsidP="00A942A5">
      <w:pPr>
        <w:tabs>
          <w:tab w:val="left" w:pos="-1080"/>
          <w:tab w:val="left" w:pos="-720"/>
          <w:tab w:val="left" w:pos="360"/>
          <w:tab w:val="left" w:pos="1080"/>
        </w:tabs>
        <w:ind w:left="720" w:right="360" w:hanging="720"/>
        <w:rPr>
          <w:b/>
          <w:bCs/>
          <w:sz w:val="24"/>
          <w:u w:val="single"/>
        </w:rPr>
      </w:pPr>
      <w:r w:rsidRPr="00B4284C">
        <w:rPr>
          <w:b/>
          <w:bCs/>
          <w:sz w:val="24"/>
          <w:u w:val="single"/>
        </w:rPr>
        <w:t xml:space="preserve">Class </w:t>
      </w:r>
      <w:r w:rsidR="00081AFC">
        <w:rPr>
          <w:b/>
          <w:bCs/>
          <w:sz w:val="24"/>
          <w:u w:val="single"/>
        </w:rPr>
        <w:t>21</w:t>
      </w:r>
      <w:r w:rsidRPr="00B4284C">
        <w:rPr>
          <w:b/>
          <w:bCs/>
          <w:sz w:val="24"/>
          <w:u w:val="single"/>
        </w:rPr>
        <w:t>.</w:t>
      </w:r>
      <w:r w:rsidR="005D2C8B" w:rsidRPr="00B4284C">
        <w:rPr>
          <w:b/>
          <w:bCs/>
          <w:sz w:val="24"/>
          <w:u w:val="single"/>
        </w:rPr>
        <w:t xml:space="preserve"> </w:t>
      </w:r>
      <w:r w:rsidR="001C4ED0" w:rsidRPr="00B4284C">
        <w:rPr>
          <w:b/>
          <w:bCs/>
          <w:sz w:val="24"/>
          <w:u w:val="single"/>
        </w:rPr>
        <w:t xml:space="preserve"> Activities that Use Data; Intro to Human Subject Protections/Common Rule</w:t>
      </w:r>
      <w:r w:rsidRPr="00B4284C">
        <w:rPr>
          <w:b/>
          <w:bCs/>
          <w:sz w:val="24"/>
          <w:u w:val="single"/>
        </w:rPr>
        <w:t xml:space="preserve"> (Oct. 2</w:t>
      </w:r>
      <w:r w:rsidR="00081AFC">
        <w:rPr>
          <w:b/>
          <w:bCs/>
          <w:sz w:val="24"/>
          <w:u w:val="single"/>
        </w:rPr>
        <w:t>9</w:t>
      </w:r>
      <w:r w:rsidRPr="00B4284C">
        <w:rPr>
          <w:b/>
          <w:bCs/>
          <w:sz w:val="24"/>
          <w:u w:val="single"/>
        </w:rPr>
        <w:t>)</w:t>
      </w:r>
    </w:p>
    <w:p w14:paraId="6827DA7C" w14:textId="77777777" w:rsidR="005D2C8B" w:rsidRDefault="001C4ED0" w:rsidP="00A942A5">
      <w:pPr>
        <w:tabs>
          <w:tab w:val="left" w:pos="-1080"/>
          <w:tab w:val="left" w:pos="-720"/>
          <w:tab w:val="left" w:pos="360"/>
          <w:tab w:val="left" w:pos="1080"/>
        </w:tabs>
        <w:ind w:left="720" w:right="360" w:hanging="720"/>
        <w:rPr>
          <w:sz w:val="24"/>
        </w:rPr>
      </w:pPr>
      <w:r>
        <w:rPr>
          <w:sz w:val="24"/>
        </w:rPr>
        <w:tab/>
      </w:r>
      <w:r>
        <w:rPr>
          <w:sz w:val="24"/>
        </w:rPr>
        <w:tab/>
      </w:r>
      <w:r w:rsidR="005D2C8B">
        <w:rPr>
          <w:sz w:val="24"/>
        </w:rPr>
        <w:t>See assignments in R59</w:t>
      </w:r>
    </w:p>
    <w:p w14:paraId="5BF5B38B" w14:textId="77777777" w:rsidR="005D2C8B" w:rsidRDefault="005D2C8B" w:rsidP="00A942A5">
      <w:pPr>
        <w:tabs>
          <w:tab w:val="left" w:pos="-1080"/>
          <w:tab w:val="left" w:pos="-720"/>
          <w:tab w:val="left" w:pos="360"/>
          <w:tab w:val="left" w:pos="1080"/>
        </w:tabs>
        <w:ind w:left="720" w:right="360" w:hanging="720"/>
        <w:rPr>
          <w:sz w:val="24"/>
        </w:rPr>
      </w:pPr>
      <w:r>
        <w:rPr>
          <w:sz w:val="24"/>
        </w:rPr>
        <w:t xml:space="preserve">                </w:t>
      </w:r>
      <w:r w:rsidR="001C4ED0">
        <w:rPr>
          <w:sz w:val="24"/>
        </w:rPr>
        <w:t xml:space="preserve">  </w:t>
      </w:r>
      <w:r>
        <w:rPr>
          <w:sz w:val="24"/>
        </w:rPr>
        <w:t>Readings and things to bring to class: Read R60, Scan R61, Bring 62, 63, 64</w:t>
      </w:r>
    </w:p>
    <w:p w14:paraId="7BF5B5EE" w14:textId="77777777" w:rsidR="005D2C8B" w:rsidRDefault="005D2C8B" w:rsidP="00A942A5">
      <w:pPr>
        <w:tabs>
          <w:tab w:val="left" w:pos="-1080"/>
          <w:tab w:val="left" w:pos="-720"/>
          <w:tab w:val="left" w:pos="360"/>
          <w:tab w:val="left" w:pos="1080"/>
        </w:tabs>
        <w:ind w:left="720" w:right="360" w:hanging="720"/>
        <w:rPr>
          <w:sz w:val="24"/>
        </w:rPr>
      </w:pPr>
    </w:p>
    <w:p w14:paraId="1C5174E2" w14:textId="77777777" w:rsidR="001C4ED0" w:rsidRPr="00B4284C" w:rsidRDefault="00B4284C" w:rsidP="00A942A5">
      <w:pPr>
        <w:tabs>
          <w:tab w:val="left" w:pos="-1080"/>
          <w:tab w:val="left" w:pos="-720"/>
          <w:tab w:val="left" w:pos="360"/>
          <w:tab w:val="left" w:pos="1080"/>
        </w:tabs>
        <w:ind w:left="720" w:right="360" w:hanging="720"/>
        <w:rPr>
          <w:b/>
          <w:bCs/>
          <w:sz w:val="24"/>
          <w:u w:val="single"/>
        </w:rPr>
      </w:pPr>
      <w:r w:rsidRPr="00B4284C">
        <w:rPr>
          <w:b/>
          <w:bCs/>
          <w:sz w:val="24"/>
          <w:u w:val="single"/>
        </w:rPr>
        <w:t>Class 2</w:t>
      </w:r>
      <w:r w:rsidR="00081AFC">
        <w:rPr>
          <w:b/>
          <w:bCs/>
          <w:sz w:val="24"/>
          <w:u w:val="single"/>
        </w:rPr>
        <w:t>2</w:t>
      </w:r>
      <w:r w:rsidRPr="00B4284C">
        <w:rPr>
          <w:b/>
          <w:bCs/>
          <w:sz w:val="24"/>
          <w:u w:val="single"/>
        </w:rPr>
        <w:t xml:space="preserve">. </w:t>
      </w:r>
      <w:r w:rsidR="001C4ED0" w:rsidRPr="00B4284C">
        <w:rPr>
          <w:b/>
          <w:bCs/>
          <w:sz w:val="24"/>
          <w:u w:val="single"/>
        </w:rPr>
        <w:t>Getting Deeper into the HIPAA Privacy Rule</w:t>
      </w:r>
      <w:r w:rsidRPr="00B4284C">
        <w:rPr>
          <w:b/>
          <w:bCs/>
          <w:sz w:val="24"/>
          <w:u w:val="single"/>
        </w:rPr>
        <w:t xml:space="preserve"> (Oct. </w:t>
      </w:r>
      <w:r w:rsidR="00081AFC">
        <w:rPr>
          <w:b/>
          <w:bCs/>
          <w:sz w:val="24"/>
          <w:u w:val="single"/>
        </w:rPr>
        <w:t>31</w:t>
      </w:r>
      <w:r w:rsidRPr="00B4284C">
        <w:rPr>
          <w:b/>
          <w:bCs/>
          <w:sz w:val="24"/>
          <w:u w:val="single"/>
        </w:rPr>
        <w:t>)</w:t>
      </w:r>
    </w:p>
    <w:p w14:paraId="7BFDBAAB" w14:textId="77777777" w:rsidR="005D2C8B" w:rsidRDefault="001C4ED0" w:rsidP="00A942A5">
      <w:pPr>
        <w:tabs>
          <w:tab w:val="left" w:pos="-1080"/>
          <w:tab w:val="left" w:pos="-720"/>
          <w:tab w:val="left" w:pos="360"/>
          <w:tab w:val="left" w:pos="1080"/>
        </w:tabs>
        <w:ind w:left="720" w:right="360" w:hanging="720"/>
        <w:rPr>
          <w:sz w:val="24"/>
        </w:rPr>
      </w:pPr>
      <w:r>
        <w:rPr>
          <w:sz w:val="24"/>
        </w:rPr>
        <w:t xml:space="preserve"> </w:t>
      </w:r>
      <w:r>
        <w:rPr>
          <w:sz w:val="24"/>
        </w:rPr>
        <w:tab/>
      </w:r>
      <w:r>
        <w:rPr>
          <w:sz w:val="24"/>
        </w:rPr>
        <w:tab/>
      </w:r>
      <w:r w:rsidR="005D2C8B">
        <w:rPr>
          <w:sz w:val="24"/>
        </w:rPr>
        <w:t>See assignments in R65</w:t>
      </w:r>
    </w:p>
    <w:p w14:paraId="4FEF37A5" w14:textId="77777777" w:rsidR="005D2C8B" w:rsidRDefault="005D2C8B" w:rsidP="00A942A5">
      <w:pPr>
        <w:tabs>
          <w:tab w:val="left" w:pos="-1080"/>
          <w:tab w:val="left" w:pos="-720"/>
          <w:tab w:val="left" w:pos="360"/>
          <w:tab w:val="left" w:pos="1080"/>
        </w:tabs>
        <w:ind w:left="720" w:right="360" w:hanging="720"/>
        <w:rPr>
          <w:sz w:val="24"/>
        </w:rPr>
      </w:pPr>
      <w:r>
        <w:rPr>
          <w:sz w:val="24"/>
        </w:rPr>
        <w:t xml:space="preserve"> </w:t>
      </w:r>
      <w:r>
        <w:rPr>
          <w:sz w:val="24"/>
        </w:rPr>
        <w:tab/>
      </w:r>
      <w:r>
        <w:rPr>
          <w:sz w:val="24"/>
        </w:rPr>
        <w:tab/>
        <w:t xml:space="preserve">Readings and things to bring to class:  Read highlighted passages in R66, R66a.  </w:t>
      </w:r>
    </w:p>
    <w:p w14:paraId="273682CB" w14:textId="77777777" w:rsidR="005D2C8B" w:rsidRDefault="005D2C8B" w:rsidP="00081AFC">
      <w:pPr>
        <w:tabs>
          <w:tab w:val="left" w:pos="-1080"/>
          <w:tab w:val="left" w:pos="-720"/>
          <w:tab w:val="left" w:pos="360"/>
          <w:tab w:val="left" w:pos="1080"/>
        </w:tabs>
        <w:ind w:left="1080" w:right="360" w:hanging="1080"/>
        <w:rPr>
          <w:sz w:val="24"/>
        </w:rPr>
      </w:pPr>
      <w:r>
        <w:rPr>
          <w:sz w:val="24"/>
        </w:rPr>
        <w:tab/>
      </w:r>
      <w:r>
        <w:rPr>
          <w:sz w:val="24"/>
        </w:rPr>
        <w:tab/>
      </w:r>
      <w:r w:rsidRPr="008459D4">
        <w:rPr>
          <w:b/>
          <w:bCs/>
          <w:sz w:val="24"/>
        </w:rPr>
        <w:t>Bring R67, R68.</w:t>
      </w:r>
      <w:r>
        <w:rPr>
          <w:sz w:val="24"/>
        </w:rPr>
        <w:t xml:space="preserve"> We will </w:t>
      </w:r>
      <w:r w:rsidR="008459D4">
        <w:rPr>
          <w:sz w:val="24"/>
        </w:rPr>
        <w:t>start discussing these problems,</w:t>
      </w:r>
      <w:r>
        <w:rPr>
          <w:sz w:val="24"/>
        </w:rPr>
        <w:t xml:space="preserve"> so look at them ahead</w:t>
      </w:r>
      <w:r w:rsidR="008459D4">
        <w:rPr>
          <w:sz w:val="24"/>
        </w:rPr>
        <w:t xml:space="preserve"> </w:t>
      </w:r>
      <w:r>
        <w:rPr>
          <w:sz w:val="24"/>
        </w:rPr>
        <w:t>of class to see which ones you might like to work on.</w:t>
      </w:r>
    </w:p>
    <w:p w14:paraId="71447504" w14:textId="77777777" w:rsidR="002047F5" w:rsidRDefault="002047F5" w:rsidP="00A942A5">
      <w:pPr>
        <w:tabs>
          <w:tab w:val="left" w:pos="-1080"/>
          <w:tab w:val="left" w:pos="-720"/>
          <w:tab w:val="left" w:pos="360"/>
          <w:tab w:val="left" w:pos="1080"/>
        </w:tabs>
        <w:ind w:left="720" w:right="360" w:hanging="720"/>
        <w:rPr>
          <w:b/>
          <w:bCs/>
          <w:sz w:val="24"/>
        </w:rPr>
      </w:pPr>
    </w:p>
    <w:p w14:paraId="6A4A2166" w14:textId="77777777" w:rsidR="001C4ED0" w:rsidRPr="005C6958" w:rsidRDefault="00B4284C" w:rsidP="00A942A5">
      <w:pPr>
        <w:tabs>
          <w:tab w:val="left" w:pos="-1080"/>
          <w:tab w:val="left" w:pos="-720"/>
          <w:tab w:val="left" w:pos="360"/>
          <w:tab w:val="left" w:pos="1080"/>
        </w:tabs>
        <w:ind w:left="720" w:right="360" w:hanging="720"/>
        <w:rPr>
          <w:b/>
          <w:bCs/>
          <w:sz w:val="24"/>
          <w:u w:val="single"/>
        </w:rPr>
      </w:pPr>
      <w:r w:rsidRPr="005C6958">
        <w:rPr>
          <w:b/>
          <w:bCs/>
          <w:sz w:val="24"/>
          <w:u w:val="single"/>
        </w:rPr>
        <w:t>Class 2</w:t>
      </w:r>
      <w:r w:rsidR="00081AFC">
        <w:rPr>
          <w:b/>
          <w:bCs/>
          <w:sz w:val="24"/>
          <w:u w:val="single"/>
        </w:rPr>
        <w:t>3</w:t>
      </w:r>
      <w:r w:rsidRPr="005C6958">
        <w:rPr>
          <w:b/>
          <w:bCs/>
          <w:sz w:val="24"/>
          <w:u w:val="single"/>
        </w:rPr>
        <w:t>.</w:t>
      </w:r>
      <w:r w:rsidR="005D2C8B" w:rsidRPr="005C6958">
        <w:rPr>
          <w:b/>
          <w:bCs/>
          <w:sz w:val="24"/>
          <w:u w:val="single"/>
        </w:rPr>
        <w:t xml:space="preserve">  </w:t>
      </w:r>
      <w:r w:rsidR="001C4ED0" w:rsidRPr="005C6958">
        <w:rPr>
          <w:b/>
          <w:bCs/>
          <w:sz w:val="24"/>
          <w:u w:val="single"/>
        </w:rPr>
        <w:t>Simulated real-world problem solving</w:t>
      </w:r>
      <w:r w:rsidR="008459D4" w:rsidRPr="005C6958">
        <w:rPr>
          <w:b/>
          <w:bCs/>
          <w:sz w:val="24"/>
          <w:u w:val="single"/>
        </w:rPr>
        <w:t>, cont’d</w:t>
      </w:r>
      <w:r w:rsidRPr="005C6958">
        <w:rPr>
          <w:b/>
          <w:bCs/>
          <w:sz w:val="24"/>
          <w:u w:val="single"/>
        </w:rPr>
        <w:t xml:space="preserve"> (</w:t>
      </w:r>
      <w:r w:rsidR="00081AFC">
        <w:rPr>
          <w:b/>
          <w:bCs/>
          <w:sz w:val="24"/>
          <w:u w:val="single"/>
        </w:rPr>
        <w:t>Nov. 5</w:t>
      </w:r>
      <w:r w:rsidR="005C6958" w:rsidRPr="005C6958">
        <w:rPr>
          <w:b/>
          <w:bCs/>
          <w:sz w:val="24"/>
          <w:u w:val="single"/>
        </w:rPr>
        <w:t>)</w:t>
      </w:r>
    </w:p>
    <w:p w14:paraId="38F02524" w14:textId="77777777" w:rsidR="002047F5" w:rsidRDefault="001C4ED0" w:rsidP="001C4ED0">
      <w:pPr>
        <w:tabs>
          <w:tab w:val="left" w:pos="-1080"/>
          <w:tab w:val="left" w:pos="-720"/>
          <w:tab w:val="left" w:pos="360"/>
          <w:tab w:val="left" w:pos="1080"/>
        </w:tabs>
        <w:ind w:left="1080" w:right="360" w:hanging="1080"/>
        <w:rPr>
          <w:sz w:val="24"/>
        </w:rPr>
      </w:pPr>
      <w:r>
        <w:rPr>
          <w:b/>
          <w:bCs/>
          <w:sz w:val="24"/>
        </w:rPr>
        <w:tab/>
      </w:r>
      <w:r w:rsidR="002047F5">
        <w:rPr>
          <w:b/>
          <w:bCs/>
          <w:sz w:val="24"/>
        </w:rPr>
        <w:tab/>
        <w:t xml:space="preserve">R67, R68: </w:t>
      </w:r>
      <w:r w:rsidR="002047F5" w:rsidRPr="002047F5">
        <w:rPr>
          <w:sz w:val="24"/>
        </w:rPr>
        <w:t>p</w:t>
      </w:r>
      <w:r w:rsidR="005D2C8B" w:rsidRPr="002047F5">
        <w:rPr>
          <w:sz w:val="24"/>
        </w:rPr>
        <w:t>ra</w:t>
      </w:r>
      <w:r w:rsidR="005D2C8B">
        <w:rPr>
          <w:sz w:val="24"/>
        </w:rPr>
        <w:t>ctical problem-solving exercises</w:t>
      </w:r>
      <w:r w:rsidR="002047F5">
        <w:rPr>
          <w:sz w:val="24"/>
        </w:rPr>
        <w:t xml:space="preserve">. Look at these problems before class and choose at least a couple to try to work before class. </w:t>
      </w:r>
    </w:p>
    <w:p w14:paraId="6FCD9CCF" w14:textId="77777777" w:rsidR="00081AFC" w:rsidRPr="00081AFC" w:rsidRDefault="00081AFC" w:rsidP="001C4ED0">
      <w:pPr>
        <w:tabs>
          <w:tab w:val="left" w:pos="-1080"/>
          <w:tab w:val="left" w:pos="-720"/>
          <w:tab w:val="left" w:pos="360"/>
          <w:tab w:val="left" w:pos="1080"/>
        </w:tabs>
        <w:ind w:left="1080" w:right="360" w:hanging="1080"/>
        <w:rPr>
          <w:b/>
          <w:bCs/>
          <w:sz w:val="24"/>
          <w:u w:val="single"/>
        </w:rPr>
      </w:pPr>
      <w:r w:rsidRPr="00081AFC">
        <w:rPr>
          <w:b/>
          <w:bCs/>
          <w:sz w:val="24"/>
          <w:u w:val="single"/>
        </w:rPr>
        <w:t>Class 24.  Simulated real-world problem solving, cont’d (Nov. 7)</w:t>
      </w:r>
    </w:p>
    <w:p w14:paraId="3E059D05" w14:textId="77777777" w:rsidR="00081AFC" w:rsidRDefault="00081AFC" w:rsidP="001C4ED0">
      <w:pPr>
        <w:tabs>
          <w:tab w:val="left" w:pos="-1080"/>
          <w:tab w:val="left" w:pos="-720"/>
          <w:tab w:val="left" w:pos="360"/>
          <w:tab w:val="left" w:pos="1080"/>
        </w:tabs>
        <w:ind w:left="1080" w:right="360" w:hanging="1080"/>
        <w:rPr>
          <w:b/>
          <w:bCs/>
          <w:sz w:val="24"/>
        </w:rPr>
      </w:pPr>
    </w:p>
    <w:p w14:paraId="7865B157" w14:textId="77777777" w:rsidR="00D30872" w:rsidRDefault="00D30872" w:rsidP="001C4ED0">
      <w:pPr>
        <w:tabs>
          <w:tab w:val="left" w:pos="-1080"/>
          <w:tab w:val="left" w:pos="-720"/>
          <w:tab w:val="left" w:pos="360"/>
          <w:tab w:val="left" w:pos="1080"/>
        </w:tabs>
        <w:ind w:left="1080" w:right="360" w:hanging="1080"/>
        <w:rPr>
          <w:b/>
          <w:bCs/>
          <w:sz w:val="24"/>
        </w:rPr>
      </w:pPr>
    </w:p>
    <w:p w14:paraId="70513F5A" w14:textId="77777777" w:rsidR="00081AFC" w:rsidRPr="00081AFC" w:rsidRDefault="00081AFC" w:rsidP="001C4ED0">
      <w:pPr>
        <w:tabs>
          <w:tab w:val="left" w:pos="-1080"/>
          <w:tab w:val="left" w:pos="-720"/>
          <w:tab w:val="left" w:pos="360"/>
          <w:tab w:val="left" w:pos="1080"/>
        </w:tabs>
        <w:ind w:left="1080" w:right="360" w:hanging="1080"/>
        <w:rPr>
          <w:b/>
          <w:bCs/>
          <w:sz w:val="24"/>
          <w:u w:val="single"/>
        </w:rPr>
      </w:pPr>
      <w:r w:rsidRPr="00081AFC">
        <w:rPr>
          <w:b/>
          <w:bCs/>
          <w:sz w:val="24"/>
          <w:u w:val="single"/>
        </w:rPr>
        <w:t xml:space="preserve">Classes 25, </w:t>
      </w:r>
      <w:proofErr w:type="gramStart"/>
      <w:r w:rsidRPr="00081AFC">
        <w:rPr>
          <w:b/>
          <w:bCs/>
          <w:sz w:val="24"/>
          <w:u w:val="single"/>
        </w:rPr>
        <w:t>26  Review</w:t>
      </w:r>
      <w:proofErr w:type="gramEnd"/>
      <w:r w:rsidRPr="00081AFC">
        <w:rPr>
          <w:b/>
          <w:bCs/>
          <w:sz w:val="24"/>
          <w:u w:val="single"/>
        </w:rPr>
        <w:t xml:space="preserve"> of Part II of the course/preparation for final (Nov. 12 – 14)</w:t>
      </w:r>
    </w:p>
    <w:p w14:paraId="77F85D7F" w14:textId="77777777" w:rsidR="00081AFC" w:rsidRDefault="00081AFC" w:rsidP="001C4ED0">
      <w:pPr>
        <w:tabs>
          <w:tab w:val="left" w:pos="-1080"/>
          <w:tab w:val="left" w:pos="-720"/>
          <w:tab w:val="left" w:pos="360"/>
          <w:tab w:val="left" w:pos="1080"/>
        </w:tabs>
        <w:ind w:left="1080" w:right="360" w:hanging="1080"/>
        <w:rPr>
          <w:b/>
          <w:bCs/>
          <w:sz w:val="24"/>
        </w:rPr>
      </w:pPr>
    </w:p>
    <w:p w14:paraId="0E27D071" w14:textId="77777777" w:rsidR="00081AFC" w:rsidRDefault="00081AFC" w:rsidP="001C4ED0">
      <w:pPr>
        <w:tabs>
          <w:tab w:val="left" w:pos="-1080"/>
          <w:tab w:val="left" w:pos="-720"/>
          <w:tab w:val="left" w:pos="360"/>
          <w:tab w:val="left" w:pos="1080"/>
        </w:tabs>
        <w:ind w:left="1080" w:right="360" w:hanging="1080"/>
        <w:rPr>
          <w:b/>
          <w:bCs/>
          <w:sz w:val="24"/>
        </w:rPr>
      </w:pPr>
      <w:r>
        <w:rPr>
          <w:b/>
          <w:bCs/>
          <w:sz w:val="24"/>
        </w:rPr>
        <w:t xml:space="preserve">Note:  </w:t>
      </w:r>
      <w:r>
        <w:rPr>
          <w:b/>
          <w:bCs/>
          <w:sz w:val="24"/>
        </w:rPr>
        <w:tab/>
        <w:t>Our class does not meet on Nov. 19. That day is set aside for make-ups of classes meeting on Fridays.</w:t>
      </w:r>
    </w:p>
    <w:p w14:paraId="287449E8" w14:textId="77777777" w:rsidR="00081AFC" w:rsidRDefault="00081AFC" w:rsidP="001C4ED0">
      <w:pPr>
        <w:tabs>
          <w:tab w:val="left" w:pos="-1080"/>
          <w:tab w:val="left" w:pos="-720"/>
          <w:tab w:val="left" w:pos="360"/>
          <w:tab w:val="left" w:pos="1080"/>
        </w:tabs>
        <w:ind w:left="1080" w:right="360" w:hanging="1080"/>
        <w:rPr>
          <w:b/>
          <w:bCs/>
          <w:sz w:val="24"/>
        </w:rPr>
      </w:pPr>
    </w:p>
    <w:p w14:paraId="10440E5E" w14:textId="77777777" w:rsidR="005D2C8B" w:rsidRPr="008459D4" w:rsidRDefault="002047F5" w:rsidP="001C4ED0">
      <w:pPr>
        <w:tabs>
          <w:tab w:val="left" w:pos="-1080"/>
          <w:tab w:val="left" w:pos="-720"/>
          <w:tab w:val="left" w:pos="360"/>
          <w:tab w:val="left" w:pos="1080"/>
        </w:tabs>
        <w:ind w:left="1080" w:right="360" w:hanging="1080"/>
        <w:rPr>
          <w:b/>
          <w:bCs/>
          <w:sz w:val="24"/>
        </w:rPr>
      </w:pPr>
      <w:r>
        <w:rPr>
          <w:b/>
          <w:bCs/>
          <w:sz w:val="24"/>
        </w:rPr>
        <w:tab/>
      </w:r>
      <w:r>
        <w:rPr>
          <w:b/>
          <w:bCs/>
          <w:sz w:val="24"/>
        </w:rPr>
        <w:tab/>
      </w:r>
    </w:p>
    <w:p w14:paraId="1DE7F1C2" w14:textId="77777777" w:rsidR="005D2C8B" w:rsidRDefault="005D2C8B" w:rsidP="00A942A5">
      <w:pPr>
        <w:tabs>
          <w:tab w:val="left" w:pos="-1080"/>
          <w:tab w:val="left" w:pos="-720"/>
          <w:tab w:val="left" w:pos="360"/>
          <w:tab w:val="left" w:pos="1080"/>
        </w:tabs>
        <w:ind w:left="720" w:right="360" w:hanging="720"/>
        <w:rPr>
          <w:sz w:val="24"/>
        </w:rPr>
      </w:pPr>
    </w:p>
    <w:p w14:paraId="66326F7F" w14:textId="77777777" w:rsidR="005D2C8B" w:rsidRDefault="005D2C8B" w:rsidP="00A942A5">
      <w:pPr>
        <w:tabs>
          <w:tab w:val="left" w:pos="-1080"/>
          <w:tab w:val="left" w:pos="-720"/>
          <w:tab w:val="left" w:pos="360"/>
          <w:tab w:val="left" w:pos="1080"/>
        </w:tabs>
        <w:ind w:left="720" w:right="360" w:hanging="720"/>
        <w:rPr>
          <w:sz w:val="24"/>
        </w:rPr>
      </w:pPr>
    </w:p>
    <w:p w14:paraId="37EC5B0A" w14:textId="77777777" w:rsidR="005D2C8B" w:rsidRDefault="005D2C8B" w:rsidP="00A942A5">
      <w:pPr>
        <w:tabs>
          <w:tab w:val="left" w:pos="-1080"/>
          <w:tab w:val="left" w:pos="-720"/>
          <w:tab w:val="left" w:pos="360"/>
          <w:tab w:val="left" w:pos="1080"/>
        </w:tabs>
        <w:ind w:left="720" w:right="360" w:hanging="720"/>
        <w:rPr>
          <w:sz w:val="24"/>
        </w:rPr>
      </w:pPr>
    </w:p>
    <w:p w14:paraId="016D6ACC" w14:textId="77777777" w:rsidR="003E705F" w:rsidRDefault="003E705F" w:rsidP="006809EF">
      <w:pPr>
        <w:rPr>
          <w:rFonts w:eastAsia="Calibri"/>
          <w:sz w:val="24"/>
        </w:rPr>
      </w:pPr>
      <w:bookmarkStart w:id="0" w:name="_Hlk97537693"/>
    </w:p>
    <w:bookmarkEnd w:id="0"/>
    <w:p w14:paraId="5DA6D79E" w14:textId="77777777" w:rsidR="00EF54AA" w:rsidRDefault="00EF54AA" w:rsidP="006809EF">
      <w:pPr>
        <w:rPr>
          <w:rFonts w:eastAsia="Calibri"/>
          <w:sz w:val="24"/>
        </w:rPr>
      </w:pPr>
    </w:p>
    <w:p w14:paraId="64AABB7D" w14:textId="77777777" w:rsidR="004027FA" w:rsidRPr="004027FA" w:rsidRDefault="004027FA" w:rsidP="00C97AE2">
      <w:pPr>
        <w:ind w:left="720"/>
        <w:rPr>
          <w:rFonts w:eastAsia="Calibri"/>
          <w:sz w:val="24"/>
        </w:rPr>
      </w:pPr>
    </w:p>
    <w:p w14:paraId="04E78FB8" w14:textId="77777777" w:rsidR="00B420B0" w:rsidRDefault="00B420B0" w:rsidP="00B420B0">
      <w:pPr>
        <w:tabs>
          <w:tab w:val="left" w:pos="-1080"/>
          <w:tab w:val="left" w:pos="-720"/>
          <w:tab w:val="left" w:pos="360"/>
          <w:tab w:val="left" w:pos="1080"/>
        </w:tabs>
        <w:ind w:right="360"/>
        <w:rPr>
          <w:sz w:val="24"/>
        </w:rPr>
      </w:pPr>
    </w:p>
    <w:p w14:paraId="42812923" w14:textId="77777777" w:rsidR="007428FC" w:rsidRDefault="007428FC" w:rsidP="000E6313">
      <w:pPr>
        <w:tabs>
          <w:tab w:val="left" w:pos="-1080"/>
          <w:tab w:val="left" w:pos="-720"/>
          <w:tab w:val="left" w:pos="360"/>
          <w:tab w:val="left" w:pos="1080"/>
        </w:tabs>
        <w:ind w:right="360"/>
        <w:jc w:val="center"/>
        <w:rPr>
          <w:b/>
          <w:bCs/>
          <w:sz w:val="24"/>
        </w:rPr>
      </w:pPr>
      <w:r w:rsidRPr="00B11848">
        <w:rPr>
          <w:b/>
          <w:bCs/>
          <w:i/>
          <w:iCs/>
          <w:sz w:val="24"/>
        </w:rPr>
        <w:t>Continue to resources and course policies, next page</w:t>
      </w:r>
      <w:r>
        <w:rPr>
          <w:sz w:val="24"/>
        </w:rPr>
        <w:br w:type="page"/>
      </w:r>
      <w:r>
        <w:rPr>
          <w:b/>
          <w:bCs/>
          <w:sz w:val="24"/>
        </w:rPr>
        <w:lastRenderedPageBreak/>
        <w:t xml:space="preserve">Resources and </w:t>
      </w:r>
      <w:r w:rsidRPr="006D0BDE">
        <w:rPr>
          <w:b/>
          <w:bCs/>
          <w:sz w:val="24"/>
        </w:rPr>
        <w:t>Course Policies</w:t>
      </w:r>
    </w:p>
    <w:p w14:paraId="7013EC65" w14:textId="77777777" w:rsidR="00D11340" w:rsidRPr="006D0BDE" w:rsidRDefault="00D11340" w:rsidP="007428FC">
      <w:pPr>
        <w:tabs>
          <w:tab w:val="left" w:pos="-1440"/>
        </w:tabs>
        <w:snapToGrid w:val="0"/>
        <w:ind w:left="720" w:hanging="720"/>
        <w:jc w:val="center"/>
        <w:rPr>
          <w:b/>
          <w:bCs/>
          <w:sz w:val="24"/>
        </w:rPr>
      </w:pPr>
    </w:p>
    <w:p w14:paraId="4760BFE0" w14:textId="77777777" w:rsidR="000E6313" w:rsidRDefault="000E6313" w:rsidP="000E6313">
      <w:pPr>
        <w:rPr>
          <w:sz w:val="24"/>
        </w:rPr>
      </w:pPr>
      <w:r>
        <w:rPr>
          <w:b/>
          <w:bCs/>
          <w:sz w:val="24"/>
        </w:rPr>
        <w:t xml:space="preserve">Health and wellness:  </w:t>
      </w:r>
      <w:r w:rsidRPr="00CC2E26">
        <w:rPr>
          <w:sz w:val="24"/>
        </w:rPr>
        <w:t xml:space="preserve">Law school can be </w:t>
      </w:r>
      <w:r>
        <w:rPr>
          <w:sz w:val="24"/>
        </w:rPr>
        <w:t>a little daunting at times</w:t>
      </w:r>
      <w:r w:rsidRPr="00CC2E26">
        <w:rPr>
          <w:sz w:val="24"/>
        </w:rPr>
        <w:t xml:space="preserve">, and I am always happy to </w:t>
      </w:r>
      <w:r>
        <w:rPr>
          <w:sz w:val="24"/>
        </w:rPr>
        <w:t>act as a sounding board on strategies to make it feel less stressful. If you or a friend is in distress, there are also other resources available on our campus:</w:t>
      </w:r>
    </w:p>
    <w:p w14:paraId="65ADBE7A" w14:textId="77777777" w:rsidR="000E6313" w:rsidRDefault="000E6313" w:rsidP="000E6313">
      <w:pPr>
        <w:rPr>
          <w:sz w:val="24"/>
        </w:rPr>
      </w:pPr>
    </w:p>
    <w:p w14:paraId="557140CF" w14:textId="77777777" w:rsidR="000E6313" w:rsidRPr="00EC2B91" w:rsidRDefault="000E6313" w:rsidP="000E6313">
      <w:pPr>
        <w:widowControl/>
        <w:numPr>
          <w:ilvl w:val="1"/>
          <w:numId w:val="18"/>
        </w:numPr>
        <w:autoSpaceDE/>
        <w:autoSpaceDN/>
        <w:adjustRightInd/>
        <w:ind w:left="360" w:hanging="10"/>
        <w:rPr>
          <w:rFonts w:eastAsia="Calibri"/>
          <w:color w:val="000000"/>
          <w:sz w:val="24"/>
          <w:szCs w:val="22"/>
        </w:rPr>
      </w:pPr>
      <w:r w:rsidRPr="00EC2B91">
        <w:rPr>
          <w:rFonts w:eastAsia="Calibri"/>
          <w:i/>
          <w:color w:val="202020"/>
          <w:sz w:val="24"/>
          <w:szCs w:val="22"/>
        </w:rPr>
        <w:t>U Matter, We Care</w:t>
      </w:r>
      <w:r w:rsidRPr="00EC2B91">
        <w:rPr>
          <w:rFonts w:eastAsia="Calibri"/>
          <w:color w:val="202020"/>
          <w:sz w:val="24"/>
          <w:szCs w:val="22"/>
        </w:rPr>
        <w:t>: If you or someone you know is in distress, please contact 352-392-1575 or visit</w:t>
      </w:r>
      <w:r>
        <w:rPr>
          <w:rFonts w:eastAsia="Calibri"/>
          <w:color w:val="202020"/>
          <w:sz w:val="24"/>
          <w:szCs w:val="22"/>
        </w:rPr>
        <w:t xml:space="preserve"> the website at </w:t>
      </w:r>
      <w:r w:rsidRPr="00EC2B91">
        <w:rPr>
          <w:rFonts w:eastAsia="Calibri"/>
          <w:color w:val="202020"/>
          <w:sz w:val="24"/>
          <w:szCs w:val="22"/>
        </w:rPr>
        <w:t xml:space="preserve"> </w:t>
      </w:r>
      <w:hyperlink r:id="rId11" w:history="1">
        <w:r w:rsidRPr="00156644">
          <w:rPr>
            <w:rStyle w:val="Hyperlink"/>
            <w:rFonts w:eastAsia="Calibri"/>
            <w:sz w:val="24"/>
            <w:szCs w:val="22"/>
          </w:rPr>
          <w:t>https:</w:t>
        </w:r>
        <w:r w:rsidRPr="00156644">
          <w:rPr>
            <w:rStyle w:val="Hyperlink"/>
            <w:rFonts w:eastAsia="Calibri"/>
            <w:sz w:val="24"/>
            <w:szCs w:val="22"/>
          </w:rPr>
          <w:t>//umat</w:t>
        </w:r>
        <w:r w:rsidRPr="00156644">
          <w:rPr>
            <w:rStyle w:val="Hyperlink"/>
            <w:rFonts w:eastAsia="Calibri"/>
            <w:sz w:val="24"/>
            <w:szCs w:val="22"/>
          </w:rPr>
          <w:t>ter.ufl.edu/</w:t>
        </w:r>
      </w:hyperlink>
      <w:r>
        <w:rPr>
          <w:rFonts w:eastAsia="Calibri"/>
          <w:color w:val="202020"/>
          <w:sz w:val="24"/>
          <w:szCs w:val="22"/>
        </w:rPr>
        <w:t xml:space="preserve"> for more information.</w:t>
      </w:r>
      <w:r w:rsidRPr="00EC2B91">
        <w:rPr>
          <w:rFonts w:eastAsia="Calibri"/>
          <w:color w:val="000000"/>
          <w:sz w:val="24"/>
          <w:szCs w:val="22"/>
        </w:rPr>
        <w:t xml:space="preserve"> </w:t>
      </w:r>
    </w:p>
    <w:p w14:paraId="74D03404" w14:textId="77777777" w:rsidR="000E6313" w:rsidRPr="00EC2B91" w:rsidRDefault="000E6313" w:rsidP="000E6313">
      <w:pPr>
        <w:widowControl/>
        <w:autoSpaceDE/>
        <w:autoSpaceDN/>
        <w:adjustRightInd/>
        <w:ind w:left="360"/>
        <w:rPr>
          <w:rFonts w:eastAsia="Calibri"/>
          <w:color w:val="000000"/>
          <w:sz w:val="24"/>
          <w:szCs w:val="22"/>
        </w:rPr>
      </w:pPr>
      <w:r w:rsidRPr="00EC2B91">
        <w:rPr>
          <w:rFonts w:eastAsia="Calibri"/>
          <w:i/>
          <w:color w:val="202020"/>
          <w:sz w:val="24"/>
          <w:szCs w:val="22"/>
        </w:rPr>
        <w:t xml:space="preserve"> </w:t>
      </w:r>
    </w:p>
    <w:p w14:paraId="72687017" w14:textId="77777777" w:rsidR="000E6313" w:rsidRPr="00EC2B91" w:rsidRDefault="000E6313" w:rsidP="000E6313">
      <w:pPr>
        <w:widowControl/>
        <w:numPr>
          <w:ilvl w:val="1"/>
          <w:numId w:val="18"/>
        </w:numPr>
        <w:autoSpaceDE/>
        <w:autoSpaceDN/>
        <w:adjustRightInd/>
        <w:ind w:left="360" w:hanging="10"/>
        <w:rPr>
          <w:rFonts w:eastAsia="Calibri"/>
          <w:color w:val="000000"/>
          <w:sz w:val="24"/>
          <w:szCs w:val="22"/>
        </w:rPr>
      </w:pPr>
      <w:r w:rsidRPr="00EC2B91">
        <w:rPr>
          <w:rFonts w:eastAsia="Calibri"/>
          <w:i/>
          <w:color w:val="202020"/>
          <w:sz w:val="24"/>
          <w:szCs w:val="22"/>
        </w:rPr>
        <w:t>Counseling and Wellness Center</w:t>
      </w:r>
      <w:r w:rsidRPr="00EC2B91">
        <w:rPr>
          <w:rFonts w:eastAsia="Calibri"/>
          <w:color w:val="202020"/>
          <w:sz w:val="24"/>
          <w:szCs w:val="22"/>
        </w:rPr>
        <w:t xml:space="preserve">: </w:t>
      </w:r>
      <w:r w:rsidRPr="00E46208">
        <w:rPr>
          <w:rFonts w:eastAsia="Calibri"/>
          <w:sz w:val="24"/>
          <w:szCs w:val="22"/>
          <w:u w:color="0463C1"/>
        </w:rPr>
        <w:t>Visit the Counseling and Wellness Center</w:t>
      </w:r>
      <w:r w:rsidRPr="00E46208">
        <w:rPr>
          <w:rFonts w:eastAsia="Calibri"/>
          <w:sz w:val="24"/>
          <w:szCs w:val="22"/>
        </w:rPr>
        <w:t xml:space="preserve"> </w:t>
      </w:r>
      <w:r w:rsidRPr="00E46208">
        <w:rPr>
          <w:rFonts w:eastAsia="Calibri"/>
          <w:sz w:val="24"/>
          <w:szCs w:val="22"/>
          <w:u w:color="0463C1"/>
        </w:rPr>
        <w:t>website</w:t>
      </w:r>
      <w:r w:rsidRPr="00EC2B91">
        <w:rPr>
          <w:rFonts w:eastAsia="Calibri"/>
          <w:color w:val="202020"/>
          <w:sz w:val="24"/>
          <w:szCs w:val="22"/>
        </w:rPr>
        <w:t xml:space="preserve"> </w:t>
      </w:r>
      <w:r>
        <w:rPr>
          <w:rFonts w:eastAsia="Calibri"/>
          <w:color w:val="202020"/>
          <w:sz w:val="24"/>
          <w:szCs w:val="22"/>
        </w:rPr>
        <w:t xml:space="preserve">at </w:t>
      </w:r>
      <w:hyperlink r:id="rId12" w:history="1">
        <w:r w:rsidRPr="00156644">
          <w:rPr>
            <w:rStyle w:val="Hyperlink"/>
            <w:rFonts w:eastAsia="Calibri"/>
            <w:sz w:val="24"/>
            <w:szCs w:val="22"/>
          </w:rPr>
          <w:t>https://c</w:t>
        </w:r>
        <w:r w:rsidRPr="00156644">
          <w:rPr>
            <w:rStyle w:val="Hyperlink"/>
            <w:rFonts w:eastAsia="Calibri"/>
            <w:sz w:val="24"/>
            <w:szCs w:val="22"/>
          </w:rPr>
          <w:t>o</w:t>
        </w:r>
        <w:r w:rsidRPr="00156644">
          <w:rPr>
            <w:rStyle w:val="Hyperlink"/>
            <w:rFonts w:eastAsia="Calibri"/>
            <w:sz w:val="24"/>
            <w:szCs w:val="22"/>
          </w:rPr>
          <w:t>unseling.ufl.edu/</w:t>
        </w:r>
      </w:hyperlink>
      <w:r>
        <w:rPr>
          <w:rFonts w:eastAsia="Calibri"/>
          <w:color w:val="202020"/>
          <w:sz w:val="24"/>
          <w:szCs w:val="22"/>
        </w:rPr>
        <w:t xml:space="preserve"> </w:t>
      </w:r>
      <w:r w:rsidRPr="00EC2B91">
        <w:rPr>
          <w:rFonts w:eastAsia="Calibri"/>
          <w:color w:val="202020"/>
          <w:sz w:val="24"/>
          <w:szCs w:val="22"/>
        </w:rPr>
        <w:t>or call 352-392-1575 for information on crisis services as well as noncrisis services.</w:t>
      </w:r>
      <w:r w:rsidRPr="00EC2B91">
        <w:rPr>
          <w:rFonts w:eastAsia="Calibri"/>
          <w:color w:val="000000"/>
          <w:sz w:val="24"/>
          <w:szCs w:val="22"/>
        </w:rPr>
        <w:t xml:space="preserve"> </w:t>
      </w:r>
    </w:p>
    <w:p w14:paraId="2BA11F43" w14:textId="77777777" w:rsidR="000E6313" w:rsidRPr="00EC2B91" w:rsidRDefault="000E6313" w:rsidP="000E6313">
      <w:pPr>
        <w:widowControl/>
        <w:autoSpaceDE/>
        <w:autoSpaceDN/>
        <w:adjustRightInd/>
        <w:ind w:left="360"/>
        <w:rPr>
          <w:rFonts w:eastAsia="Calibri"/>
          <w:color w:val="000000"/>
          <w:sz w:val="24"/>
          <w:szCs w:val="22"/>
        </w:rPr>
      </w:pPr>
      <w:r w:rsidRPr="00EC2B91">
        <w:rPr>
          <w:rFonts w:eastAsia="Calibri"/>
          <w:i/>
          <w:color w:val="202020"/>
          <w:sz w:val="24"/>
          <w:szCs w:val="22"/>
        </w:rPr>
        <w:t xml:space="preserve"> </w:t>
      </w:r>
    </w:p>
    <w:p w14:paraId="5F391F62" w14:textId="77777777" w:rsidR="000E6313" w:rsidRPr="00EC2B91" w:rsidRDefault="000E6313" w:rsidP="000E6313">
      <w:pPr>
        <w:widowControl/>
        <w:numPr>
          <w:ilvl w:val="1"/>
          <w:numId w:val="18"/>
        </w:numPr>
        <w:autoSpaceDE/>
        <w:autoSpaceDN/>
        <w:adjustRightInd/>
        <w:ind w:left="360" w:hanging="10"/>
        <w:rPr>
          <w:rFonts w:eastAsia="Calibri"/>
          <w:color w:val="000000"/>
          <w:sz w:val="24"/>
          <w:szCs w:val="22"/>
        </w:rPr>
      </w:pPr>
      <w:r w:rsidRPr="00EC2B91">
        <w:rPr>
          <w:rFonts w:eastAsia="Calibri"/>
          <w:i/>
          <w:color w:val="202020"/>
          <w:sz w:val="24"/>
          <w:szCs w:val="22"/>
        </w:rPr>
        <w:t>Student Health Care Center</w:t>
      </w:r>
      <w:r w:rsidRPr="00EC2B91">
        <w:rPr>
          <w:rFonts w:eastAsia="Calibri"/>
          <w:color w:val="202020"/>
          <w:sz w:val="24"/>
          <w:szCs w:val="22"/>
        </w:rPr>
        <w:t xml:space="preserve">: Call 352-392-1161 for 24/7 information to help you find the care you </w:t>
      </w:r>
      <w:proofErr w:type="gramStart"/>
      <w:r w:rsidRPr="00EC2B91">
        <w:rPr>
          <w:rFonts w:eastAsia="Calibri"/>
          <w:color w:val="202020"/>
          <w:sz w:val="24"/>
          <w:szCs w:val="22"/>
        </w:rPr>
        <w:t>need, or</w:t>
      </w:r>
      <w:proofErr w:type="gramEnd"/>
      <w:r w:rsidRPr="00EC2B91">
        <w:rPr>
          <w:rFonts w:eastAsia="Calibri"/>
          <w:color w:val="202020"/>
          <w:sz w:val="24"/>
          <w:szCs w:val="22"/>
        </w:rPr>
        <w:t xml:space="preserve"> </w:t>
      </w:r>
      <w:r>
        <w:rPr>
          <w:rFonts w:eastAsia="Calibri"/>
          <w:color w:val="202020"/>
          <w:sz w:val="24"/>
          <w:szCs w:val="22"/>
        </w:rPr>
        <w:t xml:space="preserve">visit the website at </w:t>
      </w:r>
      <w:hyperlink r:id="rId13" w:history="1">
        <w:r w:rsidRPr="00156644">
          <w:rPr>
            <w:rStyle w:val="Hyperlink"/>
            <w:rFonts w:eastAsia="Calibri"/>
            <w:sz w:val="24"/>
            <w:szCs w:val="22"/>
          </w:rPr>
          <w:t>https</w:t>
        </w:r>
        <w:r w:rsidRPr="00156644">
          <w:rPr>
            <w:rStyle w:val="Hyperlink"/>
            <w:rFonts w:eastAsia="Calibri"/>
            <w:sz w:val="24"/>
            <w:szCs w:val="22"/>
          </w:rPr>
          <w:t>:/</w:t>
        </w:r>
        <w:r w:rsidRPr="00156644">
          <w:rPr>
            <w:rStyle w:val="Hyperlink"/>
            <w:rFonts w:eastAsia="Calibri"/>
            <w:sz w:val="24"/>
            <w:szCs w:val="22"/>
          </w:rPr>
          <w:t>/shcc.ufl.edu/</w:t>
        </w:r>
      </w:hyperlink>
      <w:r w:rsidRPr="00EC2B91">
        <w:rPr>
          <w:rFonts w:eastAsia="Calibri"/>
          <w:color w:val="202020"/>
          <w:sz w:val="24"/>
          <w:szCs w:val="22"/>
        </w:rPr>
        <w:t>.</w:t>
      </w:r>
      <w:r w:rsidRPr="00EC2B91">
        <w:rPr>
          <w:rFonts w:eastAsia="Calibri"/>
          <w:color w:val="000000"/>
          <w:sz w:val="24"/>
          <w:szCs w:val="22"/>
        </w:rPr>
        <w:t xml:space="preserve"> </w:t>
      </w:r>
    </w:p>
    <w:p w14:paraId="2D75EED6" w14:textId="77777777" w:rsidR="000E6313" w:rsidRPr="00EC2B91" w:rsidRDefault="000E6313" w:rsidP="000E6313">
      <w:pPr>
        <w:widowControl/>
        <w:autoSpaceDE/>
        <w:autoSpaceDN/>
        <w:adjustRightInd/>
        <w:ind w:left="360"/>
        <w:rPr>
          <w:rFonts w:eastAsia="Calibri"/>
          <w:color w:val="000000"/>
          <w:sz w:val="24"/>
          <w:szCs w:val="22"/>
        </w:rPr>
      </w:pPr>
      <w:r w:rsidRPr="00EC2B91">
        <w:rPr>
          <w:rFonts w:eastAsia="Calibri"/>
          <w:i/>
          <w:color w:val="202020"/>
          <w:sz w:val="24"/>
          <w:szCs w:val="22"/>
        </w:rPr>
        <w:t xml:space="preserve"> </w:t>
      </w:r>
    </w:p>
    <w:p w14:paraId="2058415D" w14:textId="77777777" w:rsidR="000E6313" w:rsidRPr="00EC2B91" w:rsidRDefault="000E6313" w:rsidP="000E6313">
      <w:pPr>
        <w:widowControl/>
        <w:numPr>
          <w:ilvl w:val="1"/>
          <w:numId w:val="18"/>
        </w:numPr>
        <w:autoSpaceDE/>
        <w:autoSpaceDN/>
        <w:adjustRightInd/>
        <w:ind w:left="360" w:hanging="10"/>
        <w:rPr>
          <w:rFonts w:eastAsia="Calibri"/>
          <w:color w:val="000000"/>
          <w:sz w:val="24"/>
          <w:szCs w:val="22"/>
        </w:rPr>
      </w:pPr>
      <w:r w:rsidRPr="00EC2B91">
        <w:rPr>
          <w:rFonts w:eastAsia="Calibri"/>
          <w:i/>
          <w:color w:val="202020"/>
          <w:sz w:val="24"/>
          <w:szCs w:val="22"/>
        </w:rPr>
        <w:t>University Police Department</w:t>
      </w:r>
      <w:r w:rsidRPr="00EC2B91">
        <w:rPr>
          <w:rFonts w:eastAsia="Calibri"/>
          <w:color w:val="202020"/>
          <w:sz w:val="24"/>
          <w:szCs w:val="22"/>
        </w:rPr>
        <w:t xml:space="preserve">: </w:t>
      </w:r>
      <w:r>
        <w:rPr>
          <w:rFonts w:eastAsia="Calibri"/>
          <w:color w:val="202020"/>
          <w:sz w:val="24"/>
          <w:szCs w:val="22"/>
        </w:rPr>
        <w:t xml:space="preserve">visit the website at </w:t>
      </w:r>
      <w:r w:rsidRPr="00DE0A08">
        <w:rPr>
          <w:rFonts w:eastAsia="Calibri"/>
          <w:color w:val="202020"/>
          <w:sz w:val="24"/>
          <w:szCs w:val="22"/>
        </w:rPr>
        <w:t>https://police.ufl.edu/</w:t>
      </w:r>
      <w:r w:rsidRPr="00EC2B91">
        <w:rPr>
          <w:rFonts w:eastAsia="Calibri"/>
          <w:color w:val="202020"/>
          <w:sz w:val="24"/>
          <w:szCs w:val="22"/>
        </w:rPr>
        <w:t>or call 352</w:t>
      </w:r>
      <w:r>
        <w:rPr>
          <w:rFonts w:eastAsia="Calibri"/>
          <w:color w:val="202020"/>
          <w:sz w:val="24"/>
          <w:szCs w:val="22"/>
        </w:rPr>
        <w:t>-</w:t>
      </w:r>
      <w:r w:rsidRPr="00EC2B91">
        <w:rPr>
          <w:rFonts w:eastAsia="Calibri"/>
          <w:color w:val="202020"/>
          <w:sz w:val="24"/>
          <w:szCs w:val="22"/>
        </w:rPr>
        <w:t>392-1111 (or 9-1-1 for emergencies).</w:t>
      </w:r>
      <w:r w:rsidRPr="00EC2B91">
        <w:rPr>
          <w:rFonts w:eastAsia="Calibri"/>
          <w:color w:val="000000"/>
          <w:sz w:val="24"/>
          <w:szCs w:val="22"/>
        </w:rPr>
        <w:t xml:space="preserve"> </w:t>
      </w:r>
    </w:p>
    <w:p w14:paraId="74D05A68" w14:textId="77777777" w:rsidR="000E6313" w:rsidRPr="00EC2B91" w:rsidRDefault="000E6313" w:rsidP="000E6313">
      <w:pPr>
        <w:widowControl/>
        <w:autoSpaceDE/>
        <w:autoSpaceDN/>
        <w:adjustRightInd/>
        <w:ind w:left="360"/>
        <w:rPr>
          <w:rFonts w:eastAsia="Calibri"/>
          <w:color w:val="000000"/>
          <w:sz w:val="24"/>
          <w:szCs w:val="22"/>
        </w:rPr>
      </w:pPr>
      <w:r w:rsidRPr="00EC2B91">
        <w:rPr>
          <w:rFonts w:eastAsia="Calibri"/>
          <w:i/>
          <w:color w:val="202020"/>
          <w:sz w:val="24"/>
          <w:szCs w:val="22"/>
        </w:rPr>
        <w:t xml:space="preserve"> </w:t>
      </w:r>
    </w:p>
    <w:p w14:paraId="78294EE0" w14:textId="77777777" w:rsidR="000E6313" w:rsidRDefault="000E6313" w:rsidP="000E6313">
      <w:pPr>
        <w:widowControl/>
        <w:numPr>
          <w:ilvl w:val="1"/>
          <w:numId w:val="18"/>
        </w:numPr>
        <w:autoSpaceDE/>
        <w:autoSpaceDN/>
        <w:adjustRightInd/>
        <w:ind w:left="360" w:hanging="10"/>
        <w:rPr>
          <w:rFonts w:eastAsia="Calibri"/>
          <w:color w:val="000000"/>
          <w:sz w:val="24"/>
          <w:szCs w:val="22"/>
        </w:rPr>
      </w:pPr>
      <w:r w:rsidRPr="00EC2B91">
        <w:rPr>
          <w:rFonts w:eastAsia="Calibri"/>
          <w:i/>
          <w:color w:val="202020"/>
          <w:sz w:val="24"/>
          <w:szCs w:val="22"/>
        </w:rPr>
        <w:t xml:space="preserve">UF Health Shands Emergency Room / Trauma Center: </w:t>
      </w:r>
      <w:r w:rsidRPr="00EC2B91">
        <w:rPr>
          <w:rFonts w:eastAsia="Calibri"/>
          <w:color w:val="202020"/>
          <w:sz w:val="24"/>
          <w:szCs w:val="22"/>
        </w:rPr>
        <w:t xml:space="preserve">For immediate medical care call 352-733-0111 or go to the emergency room at 1515 SW Archer Road, Gainesville, FL 32608; </w:t>
      </w:r>
      <w:r>
        <w:rPr>
          <w:rFonts w:eastAsia="Calibri"/>
          <w:color w:val="202020"/>
          <w:sz w:val="24"/>
          <w:szCs w:val="22"/>
        </w:rPr>
        <w:t xml:space="preserve">website at </w:t>
      </w:r>
      <w:hyperlink r:id="rId14" w:history="1">
        <w:r w:rsidRPr="00156644">
          <w:rPr>
            <w:rStyle w:val="Hyperlink"/>
            <w:rFonts w:eastAsia="Calibri"/>
            <w:sz w:val="24"/>
            <w:szCs w:val="22"/>
          </w:rPr>
          <w:t>https://uf</w:t>
        </w:r>
        <w:r w:rsidRPr="00156644">
          <w:rPr>
            <w:rStyle w:val="Hyperlink"/>
            <w:rFonts w:eastAsia="Calibri"/>
            <w:sz w:val="24"/>
            <w:szCs w:val="22"/>
          </w:rPr>
          <w:t>h</w:t>
        </w:r>
        <w:r w:rsidRPr="00156644">
          <w:rPr>
            <w:rStyle w:val="Hyperlink"/>
            <w:rFonts w:eastAsia="Calibri"/>
            <w:sz w:val="24"/>
            <w:szCs w:val="22"/>
          </w:rPr>
          <w:t>ealth.org/locations/uf-health-shands-emergency-room-trauma-center</w:t>
        </w:r>
      </w:hyperlink>
      <w:r>
        <w:rPr>
          <w:rFonts w:eastAsia="Calibri"/>
          <w:color w:val="202020"/>
          <w:sz w:val="24"/>
          <w:szCs w:val="22"/>
        </w:rPr>
        <w:t>.</w:t>
      </w:r>
      <w:r w:rsidRPr="00EC2B91">
        <w:rPr>
          <w:rFonts w:eastAsia="Calibri"/>
          <w:color w:val="000000"/>
          <w:sz w:val="24"/>
          <w:szCs w:val="22"/>
        </w:rPr>
        <w:t xml:space="preserve"> </w:t>
      </w:r>
    </w:p>
    <w:p w14:paraId="63C3D465" w14:textId="77777777" w:rsidR="000E6313" w:rsidRDefault="000E6313" w:rsidP="000E6313">
      <w:pPr>
        <w:pStyle w:val="ListParagraph"/>
        <w:rPr>
          <w:rFonts w:eastAsia="Calibri"/>
          <w:color w:val="000000"/>
          <w:sz w:val="24"/>
          <w:szCs w:val="22"/>
        </w:rPr>
      </w:pPr>
    </w:p>
    <w:p w14:paraId="6AB80B9E" w14:textId="77777777" w:rsidR="000E6313" w:rsidRPr="00EC2B91" w:rsidRDefault="000E6313" w:rsidP="000E6313">
      <w:pPr>
        <w:widowControl/>
        <w:numPr>
          <w:ilvl w:val="1"/>
          <w:numId w:val="18"/>
        </w:numPr>
        <w:autoSpaceDE/>
        <w:autoSpaceDN/>
        <w:adjustRightInd/>
        <w:ind w:left="360" w:hanging="10"/>
        <w:rPr>
          <w:rFonts w:eastAsia="Calibri"/>
          <w:color w:val="000000"/>
          <w:sz w:val="24"/>
        </w:rPr>
      </w:pPr>
      <w:r w:rsidRPr="00D26957">
        <w:rPr>
          <w:sz w:val="24"/>
        </w:rPr>
        <w:t xml:space="preserve">Any student who has difficulty accessing sufficient food or lacks a safe place to live is encouraged to contact the Office of Student Affairs.  If you are comfortable doing so, you may also notify me so that I </w:t>
      </w:r>
      <w:r>
        <w:rPr>
          <w:sz w:val="24"/>
        </w:rPr>
        <w:t xml:space="preserve">assist you in locating </w:t>
      </w:r>
      <w:r w:rsidRPr="00D26957">
        <w:rPr>
          <w:sz w:val="24"/>
        </w:rPr>
        <w:t>further resources</w:t>
      </w:r>
      <w:r>
        <w:rPr>
          <w:sz w:val="24"/>
        </w:rPr>
        <w:t xml:space="preserve"> on campus</w:t>
      </w:r>
      <w:r w:rsidRPr="00D26957">
        <w:rPr>
          <w:sz w:val="24"/>
        </w:rPr>
        <w:t>.</w:t>
      </w:r>
    </w:p>
    <w:p w14:paraId="31A29FF0" w14:textId="77777777" w:rsidR="00E2446D" w:rsidRDefault="00E2446D" w:rsidP="000E6313">
      <w:pPr>
        <w:rPr>
          <w:b/>
          <w:bCs/>
          <w:sz w:val="24"/>
        </w:rPr>
      </w:pPr>
    </w:p>
    <w:p w14:paraId="46DE9779" w14:textId="77777777" w:rsidR="000E6313" w:rsidRPr="00EC2B91" w:rsidRDefault="000E6313" w:rsidP="000E6313">
      <w:pPr>
        <w:rPr>
          <w:b/>
          <w:bCs/>
          <w:sz w:val="24"/>
          <w:u w:val="single"/>
        </w:rPr>
      </w:pPr>
      <w:r w:rsidRPr="00EC2B91">
        <w:rPr>
          <w:b/>
          <w:bCs/>
          <w:sz w:val="24"/>
        </w:rPr>
        <w:t xml:space="preserve">Other helpful resources:  </w:t>
      </w:r>
      <w:r w:rsidRPr="00EC2B91">
        <w:rPr>
          <w:sz w:val="24"/>
        </w:rPr>
        <w:t>E</w:t>
      </w:r>
      <w:r>
        <w:rPr>
          <w:sz w:val="24"/>
        </w:rPr>
        <w:t>-learning center technical support, 352-392-4357 (select option 2).</w:t>
      </w:r>
    </w:p>
    <w:p w14:paraId="6465DC44" w14:textId="77777777" w:rsidR="00EA20CC" w:rsidRPr="00A8280B" w:rsidRDefault="00EA20CC" w:rsidP="00E2446D">
      <w:pPr>
        <w:spacing w:before="182"/>
        <w:ind w:right="432"/>
        <w:jc w:val="center"/>
        <w:rPr>
          <w:b/>
          <w:color w:val="000000"/>
          <w:spacing w:val="-1"/>
          <w:sz w:val="24"/>
          <w:u w:val="single"/>
        </w:rPr>
      </w:pPr>
      <w:r w:rsidRPr="00A8280B">
        <w:rPr>
          <w:b/>
          <w:color w:val="000000"/>
          <w:spacing w:val="-1"/>
          <w:sz w:val="24"/>
          <w:u w:val="single"/>
        </w:rPr>
        <w:t>Conduct of classes</w:t>
      </w:r>
    </w:p>
    <w:p w14:paraId="32BFF857" w14:textId="77777777" w:rsidR="00E2446D" w:rsidRDefault="00E2446D" w:rsidP="00EA20CC">
      <w:pPr>
        <w:ind w:right="432"/>
        <w:rPr>
          <w:b/>
          <w:color w:val="000000"/>
          <w:spacing w:val="-1"/>
          <w:sz w:val="24"/>
        </w:rPr>
      </w:pPr>
    </w:p>
    <w:p w14:paraId="09A70111" w14:textId="77777777" w:rsidR="00EA20CC" w:rsidRDefault="00EA20CC" w:rsidP="00EA20CC">
      <w:pPr>
        <w:ind w:right="432"/>
        <w:rPr>
          <w:color w:val="000000"/>
          <w:spacing w:val="-1"/>
          <w:sz w:val="24"/>
        </w:rPr>
      </w:pPr>
      <w:r w:rsidRPr="00EF0BA4">
        <w:rPr>
          <w:b/>
          <w:color w:val="000000"/>
          <w:spacing w:val="-1"/>
          <w:sz w:val="24"/>
        </w:rPr>
        <w:t xml:space="preserve">Naming and pronominal preferences: </w:t>
      </w:r>
      <w:r w:rsidRPr="00EF0BA4">
        <w:rPr>
          <w:color w:val="000000"/>
          <w:spacing w:val="-1"/>
          <w:sz w:val="24"/>
        </w:rPr>
        <w:t>I go by “Professor Evans</w:t>
      </w:r>
      <w:proofErr w:type="gramStart"/>
      <w:r w:rsidRPr="00EF0BA4">
        <w:rPr>
          <w:color w:val="000000"/>
          <w:spacing w:val="-1"/>
          <w:sz w:val="24"/>
        </w:rPr>
        <w:t>”</w:t>
      </w:r>
      <w:proofErr w:type="gramEnd"/>
      <w:r w:rsidRPr="00EF0BA4">
        <w:rPr>
          <w:color w:val="000000"/>
          <w:spacing w:val="-1"/>
          <w:sz w:val="24"/>
        </w:rPr>
        <w:t xml:space="preserve"> or “Barbara” and I use she/her/hers as my pronouns, although it won’t upset me if you use something else</w:t>
      </w:r>
      <w:r>
        <w:rPr>
          <w:color w:val="000000"/>
          <w:spacing w:val="-1"/>
          <w:sz w:val="24"/>
        </w:rPr>
        <w:t xml:space="preserve">. </w:t>
      </w:r>
      <w:r w:rsidRPr="00EF0BA4">
        <w:rPr>
          <w:color w:val="000000"/>
          <w:spacing w:val="-1"/>
          <w:sz w:val="24"/>
        </w:rPr>
        <w:t xml:space="preserve">I care about making sure I use your preferred name and pronouns, too. Please feel free to reach out to me in person, by phone, via text message, or by e-mail to make sure I know your preferences. Thereafter, if I ever fail to get it right, please kindly attribute it to </w:t>
      </w:r>
      <w:r>
        <w:rPr>
          <w:color w:val="000000"/>
          <w:spacing w:val="-1"/>
          <w:sz w:val="24"/>
        </w:rPr>
        <w:t xml:space="preserve">defects of </w:t>
      </w:r>
      <w:r w:rsidRPr="00EF0BA4">
        <w:rPr>
          <w:color w:val="000000"/>
          <w:spacing w:val="-1"/>
          <w:sz w:val="24"/>
        </w:rPr>
        <w:t xml:space="preserve">memory, and never feel awkward about correcting me gently in front of other people if I make a mistake. </w:t>
      </w:r>
    </w:p>
    <w:p w14:paraId="66E0AC62" w14:textId="77777777" w:rsidR="00EA20CC" w:rsidRDefault="00EA20CC" w:rsidP="00EA20CC">
      <w:pPr>
        <w:widowControl/>
        <w:autoSpaceDE/>
        <w:autoSpaceDN/>
        <w:adjustRightInd/>
        <w:ind w:left="1435" w:hanging="10"/>
        <w:rPr>
          <w:rFonts w:ascii="Calibri" w:eastAsia="Calibri" w:hAnsi="Calibri" w:cs="Calibri"/>
          <w:color w:val="313130"/>
          <w:sz w:val="24"/>
          <w:szCs w:val="22"/>
        </w:rPr>
      </w:pPr>
    </w:p>
    <w:p w14:paraId="5442292E" w14:textId="77777777" w:rsidR="00EA20CC" w:rsidRPr="00332F25" w:rsidRDefault="00EA20CC" w:rsidP="00EA20CC">
      <w:pPr>
        <w:widowControl/>
        <w:autoSpaceDE/>
        <w:autoSpaceDN/>
        <w:adjustRightInd/>
        <w:rPr>
          <w:rFonts w:eastAsia="Calibri"/>
          <w:color w:val="000000"/>
          <w:sz w:val="24"/>
          <w:szCs w:val="22"/>
        </w:rPr>
      </w:pPr>
      <w:r w:rsidRPr="00EC2B91">
        <w:rPr>
          <w:rFonts w:eastAsia="Calibri"/>
          <w:color w:val="313130"/>
          <w:sz w:val="24"/>
          <w:szCs w:val="22"/>
        </w:rPr>
        <w:t>Y</w:t>
      </w:r>
      <w:r w:rsidRPr="00332F25">
        <w:rPr>
          <w:rFonts w:eastAsia="Calibri"/>
          <w:color w:val="313130"/>
          <w:sz w:val="24"/>
          <w:szCs w:val="22"/>
        </w:rPr>
        <w:t xml:space="preserve">ou may also change your “Display Name” in Canvas. Canvas uses the "Display Name" as set in myUFL.  The Display Name is what you want people to see in the UF Directory, such as "Ally" instead of "Allison."   To update your display name, go to one.ufl.edu, click on the dropdown at the top right, and select "Directory Profile." Click "Edit" on the right of the name panel, uncheck "Use my legal name" under "Display Name," update how you wish your name to </w:t>
      </w:r>
      <w:r w:rsidRPr="00332F25">
        <w:rPr>
          <w:rFonts w:eastAsia="Calibri"/>
          <w:color w:val="313130"/>
          <w:sz w:val="24"/>
          <w:szCs w:val="22"/>
        </w:rPr>
        <w:lastRenderedPageBreak/>
        <w:t xml:space="preserve">be displayed, and click "Submit" at the bottom.  This change may take up to 24 hours to appear in Canvas.   This does not change your legal name for official UF records. </w:t>
      </w:r>
    </w:p>
    <w:p w14:paraId="0932B40A" w14:textId="77777777" w:rsidR="00EA20CC" w:rsidRPr="00EF0BA4" w:rsidRDefault="00EA20CC" w:rsidP="00EA20CC">
      <w:pPr>
        <w:jc w:val="center"/>
        <w:rPr>
          <w:b/>
          <w:bCs/>
          <w:sz w:val="24"/>
        </w:rPr>
      </w:pPr>
    </w:p>
    <w:p w14:paraId="79318D71" w14:textId="77777777" w:rsidR="00EA20CC" w:rsidRDefault="00EA20CC" w:rsidP="00EA20CC">
      <w:pPr>
        <w:rPr>
          <w:sz w:val="24"/>
        </w:rPr>
      </w:pPr>
      <w:r>
        <w:rPr>
          <w:b/>
          <w:bCs/>
          <w:sz w:val="24"/>
        </w:rPr>
        <w:t>Recommendations for supplemental reading</w:t>
      </w:r>
      <w:r w:rsidR="00F04B39">
        <w:rPr>
          <w:b/>
          <w:sz w:val="24"/>
        </w:rPr>
        <w:t>.</w:t>
      </w:r>
      <w:r>
        <w:rPr>
          <w:sz w:val="24"/>
        </w:rPr>
        <w:t xml:space="preserve"> Students often ask me to recommend supplemental readings. Whether to use supplemental books is largely a matter of individual preference and study habits. Everything you need to know to do well in this class is in the Syllabus</w:t>
      </w:r>
      <w:r w:rsidR="0049640D">
        <w:rPr>
          <w:sz w:val="24"/>
        </w:rPr>
        <w:t>, Canvas materials,</w:t>
      </w:r>
      <w:r>
        <w:rPr>
          <w:sz w:val="24"/>
        </w:rPr>
        <w:t xml:space="preserve"> and class discussions.  I don’t really have any recommendations, but if there is a particular topic you would like to delve into further, ask me and I’ll try to help you identify some useful resources.</w:t>
      </w:r>
    </w:p>
    <w:p w14:paraId="7D0C0F86" w14:textId="77777777" w:rsidR="00EA20CC" w:rsidRDefault="00EA20CC" w:rsidP="00EA20CC">
      <w:pPr>
        <w:ind w:left="360"/>
        <w:rPr>
          <w:sz w:val="24"/>
        </w:rPr>
      </w:pPr>
    </w:p>
    <w:p w14:paraId="52BC8209" w14:textId="77777777" w:rsidR="00EA20CC" w:rsidRDefault="00EA20CC" w:rsidP="00EA20CC">
      <w:pPr>
        <w:tabs>
          <w:tab w:val="left" w:pos="-90"/>
        </w:tabs>
        <w:rPr>
          <w:rFonts w:ascii="Times New (W1)" w:hAnsi="Times New (W1)"/>
          <w:sz w:val="24"/>
        </w:rPr>
      </w:pPr>
      <w:r w:rsidRPr="00ED2B44">
        <w:rPr>
          <w:rFonts w:ascii="Times New (W1)" w:hAnsi="Times New (W1)"/>
          <w:b/>
          <w:sz w:val="24"/>
        </w:rPr>
        <w:t xml:space="preserve">Contacting </w:t>
      </w:r>
      <w:r>
        <w:rPr>
          <w:rFonts w:ascii="Times New (W1)" w:hAnsi="Times New (W1)"/>
          <w:b/>
          <w:sz w:val="24"/>
        </w:rPr>
        <w:t>m</w:t>
      </w:r>
      <w:r w:rsidRPr="00ED2B44">
        <w:rPr>
          <w:rFonts w:ascii="Times New (W1)" w:hAnsi="Times New (W1)"/>
          <w:b/>
          <w:sz w:val="24"/>
        </w:rPr>
        <w:t xml:space="preserve">e with </w:t>
      </w:r>
      <w:r>
        <w:rPr>
          <w:rFonts w:ascii="Times New (W1)" w:hAnsi="Times New (W1)"/>
          <w:b/>
          <w:sz w:val="24"/>
        </w:rPr>
        <w:t>q</w:t>
      </w:r>
      <w:r w:rsidRPr="00ED2B44">
        <w:rPr>
          <w:rFonts w:ascii="Times New (W1)" w:hAnsi="Times New (W1)"/>
          <w:b/>
          <w:sz w:val="24"/>
        </w:rPr>
        <w:t>uestions</w:t>
      </w:r>
      <w:r w:rsidR="00F04B39">
        <w:rPr>
          <w:rFonts w:ascii="Times New (W1)" w:hAnsi="Times New (W1)"/>
          <w:b/>
          <w:sz w:val="24"/>
        </w:rPr>
        <w:t>.</w:t>
      </w:r>
      <w:r w:rsidRPr="00150674">
        <w:rPr>
          <w:rFonts w:ascii="Times New (W1)" w:hAnsi="Times New (W1)"/>
          <w:b/>
          <w:sz w:val="24"/>
        </w:rPr>
        <w:t xml:space="preserve"> </w:t>
      </w:r>
      <w:r w:rsidRPr="00150674">
        <w:rPr>
          <w:rFonts w:ascii="Times New (W1)" w:hAnsi="Times New (W1)"/>
          <w:sz w:val="24"/>
        </w:rPr>
        <w:t>Never</w:t>
      </w:r>
      <w:r w:rsidRPr="00064D48">
        <w:rPr>
          <w:rFonts w:ascii="Times New (W1)" w:hAnsi="Times New (W1)"/>
          <w:sz w:val="24"/>
        </w:rPr>
        <w:t xml:space="preserve"> feel </w:t>
      </w:r>
      <w:r>
        <w:rPr>
          <w:rFonts w:ascii="Times New (W1)" w:hAnsi="Times New (W1)"/>
          <w:sz w:val="24"/>
        </w:rPr>
        <w:t xml:space="preserve">hesitant about </w:t>
      </w:r>
      <w:r w:rsidRPr="00064D48">
        <w:rPr>
          <w:rFonts w:ascii="Times New (W1)" w:hAnsi="Times New (W1)"/>
          <w:sz w:val="24"/>
        </w:rPr>
        <w:t>e-mail</w:t>
      </w:r>
      <w:r>
        <w:rPr>
          <w:rFonts w:ascii="Times New (W1)" w:hAnsi="Times New (W1)"/>
          <w:sz w:val="24"/>
        </w:rPr>
        <w:t>ing</w:t>
      </w:r>
      <w:r w:rsidRPr="00064D48">
        <w:rPr>
          <w:rFonts w:ascii="Times New (W1)" w:hAnsi="Times New (W1)"/>
          <w:sz w:val="24"/>
        </w:rPr>
        <w:t xml:space="preserve"> me</w:t>
      </w:r>
      <w:r>
        <w:rPr>
          <w:rFonts w:ascii="Times New (W1)" w:hAnsi="Times New (W1)"/>
          <w:sz w:val="24"/>
        </w:rPr>
        <w:t>,</w:t>
      </w:r>
      <w:r w:rsidRPr="00064D48">
        <w:rPr>
          <w:rFonts w:ascii="Times New (W1)" w:hAnsi="Times New (W1)"/>
          <w:sz w:val="24"/>
        </w:rPr>
        <w:t xml:space="preserve"> phon</w:t>
      </w:r>
      <w:r>
        <w:rPr>
          <w:rFonts w:ascii="Times New (W1)" w:hAnsi="Times New (W1)"/>
          <w:sz w:val="24"/>
        </w:rPr>
        <w:t>ing</w:t>
      </w:r>
      <w:r w:rsidRPr="00064D48">
        <w:rPr>
          <w:rFonts w:ascii="Times New (W1)" w:hAnsi="Times New (W1)"/>
          <w:sz w:val="24"/>
        </w:rPr>
        <w:t xml:space="preserve"> me</w:t>
      </w:r>
      <w:r>
        <w:rPr>
          <w:rFonts w:ascii="Times New (W1)" w:hAnsi="Times New (W1)"/>
          <w:sz w:val="24"/>
        </w:rPr>
        <w:t>, texting me, or visiting office hours with a question</w:t>
      </w:r>
      <w:r w:rsidRPr="00064D48">
        <w:rPr>
          <w:rFonts w:ascii="Times New (W1)" w:hAnsi="Times New (W1)"/>
          <w:sz w:val="24"/>
        </w:rPr>
        <w:t xml:space="preserve"> if you have made a good-faith effort to understand somet</w:t>
      </w:r>
      <w:r>
        <w:rPr>
          <w:rFonts w:ascii="Times New (W1)" w:hAnsi="Times New (W1)"/>
          <w:sz w:val="24"/>
        </w:rPr>
        <w:t xml:space="preserve">hing and it still is not clear. Please make sure to identify yourself if you text. It’s good to struggle a bit with new ideas and try to master them oneself, because the ability to read carefully and reason things out is a key skill one needs as a lawyer. However, if something just is not clear after a reasonable effort, you need to get it cleared up as soon as possible. Your knowledge of health law builds cumulatively. Things that are not clear early on can make the later phases of the course harder. It’s better to get things cleared up promptly if something just isn’t making sense. Don’t wait till the end of the semester to seek help.  </w:t>
      </w:r>
    </w:p>
    <w:p w14:paraId="24D584F0" w14:textId="77777777" w:rsidR="00EA20CC" w:rsidRDefault="00EA20CC" w:rsidP="00EA20CC">
      <w:pPr>
        <w:tabs>
          <w:tab w:val="left" w:pos="-90"/>
        </w:tabs>
        <w:ind w:left="360"/>
        <w:rPr>
          <w:rFonts w:ascii="Times New (W1)" w:hAnsi="Times New (W1)"/>
          <w:sz w:val="24"/>
        </w:rPr>
      </w:pPr>
    </w:p>
    <w:p w14:paraId="2E59B3B8" w14:textId="77777777" w:rsidR="00EA20CC" w:rsidRDefault="00EA20CC" w:rsidP="00EA20CC">
      <w:pPr>
        <w:rPr>
          <w:b/>
          <w:bCs/>
          <w:sz w:val="24"/>
          <w:u w:val="single"/>
        </w:rPr>
      </w:pPr>
      <w:r>
        <w:rPr>
          <w:b/>
          <w:bCs/>
          <w:sz w:val="24"/>
          <w:u w:val="single"/>
        </w:rPr>
        <w:t>Course Requirements</w:t>
      </w:r>
    </w:p>
    <w:p w14:paraId="42506D17" w14:textId="77777777" w:rsidR="00EA20CC" w:rsidRDefault="00EA20CC" w:rsidP="00EA20CC">
      <w:pPr>
        <w:rPr>
          <w:b/>
          <w:bCs/>
          <w:sz w:val="24"/>
          <w:u w:val="single"/>
        </w:rPr>
      </w:pPr>
    </w:p>
    <w:p w14:paraId="2275DDA1" w14:textId="77777777" w:rsidR="00EA20CC" w:rsidRPr="00066138" w:rsidRDefault="00066138" w:rsidP="00EA20CC">
      <w:pPr>
        <w:widowControl/>
        <w:autoSpaceDE/>
        <w:autoSpaceDN/>
        <w:adjustRightInd/>
        <w:rPr>
          <w:rFonts w:eastAsia="Calibri" w:cs="Arial"/>
          <w:sz w:val="24"/>
        </w:rPr>
      </w:pPr>
      <w:r w:rsidRPr="00066138">
        <w:rPr>
          <w:b/>
          <w:sz w:val="24"/>
        </w:rPr>
        <w:t xml:space="preserve">ABA out-of-class hours requirements. </w:t>
      </w:r>
      <w:r w:rsidRPr="00066138">
        <w:rPr>
          <w:rFonts w:eastAsia="Baskerville Old Face"/>
          <w:sz w:val="24"/>
        </w:rPr>
        <w:t xml:space="preserve">ABA Standard 310 requires that students devote 120 minutes to out-of-class preparation for every “classroom hour” of in-class instruction. Each day’s class is 1 hour, 25 minutes long, requiring an estimated 2 hours, 50 minutes out-of-class preparation.  </w:t>
      </w:r>
      <w:r w:rsidR="00EA20CC" w:rsidRPr="00066138">
        <w:rPr>
          <w:rFonts w:eastAsia="Calibri" w:cs="Arial"/>
          <w:sz w:val="24"/>
        </w:rPr>
        <w:t>It is anticipated that you will spend approximately 2 hours out of class reading and/or preparing for in-class assignments for every 1 hour in class.</w:t>
      </w:r>
    </w:p>
    <w:p w14:paraId="1EC42DE6" w14:textId="77777777" w:rsidR="00632515" w:rsidRPr="00632515" w:rsidRDefault="00632515" w:rsidP="00EA20CC">
      <w:pPr>
        <w:widowControl/>
        <w:autoSpaceDE/>
        <w:autoSpaceDN/>
        <w:adjustRightInd/>
        <w:rPr>
          <w:rFonts w:eastAsia="Calibri" w:cs="Arial"/>
          <w:sz w:val="24"/>
        </w:rPr>
      </w:pPr>
    </w:p>
    <w:p w14:paraId="6721A42C" w14:textId="77777777" w:rsidR="00632515" w:rsidRDefault="00632515" w:rsidP="00632515">
      <w:pPr>
        <w:widowControl/>
        <w:autoSpaceDE/>
        <w:autoSpaceDN/>
        <w:adjustRightInd/>
        <w:rPr>
          <w:color w:val="242424"/>
          <w:sz w:val="24"/>
          <w:shd w:val="clear" w:color="auto" w:fill="FFFFFF"/>
        </w:rPr>
      </w:pPr>
      <w:r w:rsidRPr="00632515">
        <w:rPr>
          <w:rFonts w:eastAsia="Calibri"/>
          <w:b/>
          <w:bCs/>
          <w:sz w:val="24"/>
        </w:rPr>
        <w:t>Academic honesty</w:t>
      </w:r>
      <w:r w:rsidR="00066138">
        <w:rPr>
          <w:rFonts w:eastAsia="Calibri"/>
          <w:sz w:val="24"/>
        </w:rPr>
        <w:t>.</w:t>
      </w:r>
      <w:r w:rsidRPr="00632515">
        <w:rPr>
          <w:rFonts w:eastAsia="Calibri"/>
          <w:sz w:val="24"/>
        </w:rPr>
        <w:t xml:space="preserve">  A</w:t>
      </w:r>
      <w:r w:rsidRPr="00632515">
        <w:rPr>
          <w:sz w:val="24"/>
        </w:rPr>
        <w:t xml:space="preserve">cademic honesty and integrity are fundamental values of the University community. Students should be sure that they understand the UF Law Honor Code located </w:t>
      </w:r>
      <w:hyperlink r:id="rId15" w:history="1">
        <w:r w:rsidRPr="00632515">
          <w:rPr>
            <w:color w:val="0000FF"/>
            <w:sz w:val="24"/>
            <w:u w:val="single"/>
          </w:rPr>
          <w:t>here</w:t>
        </w:r>
      </w:hyperlink>
      <w:r w:rsidRPr="00632515">
        <w:rPr>
          <w:sz w:val="24"/>
        </w:rPr>
        <w:t xml:space="preserve">. </w:t>
      </w:r>
      <w:r w:rsidRPr="00632515">
        <w:rPr>
          <w:color w:val="242424"/>
          <w:sz w:val="24"/>
          <w:shd w:val="clear" w:color="auto" w:fill="FFFFFF"/>
        </w:rPr>
        <w:t>The UF Law Honor Code also prohibits use of artificial intelligence, including, but not limited to, ChatGPT and Harvey, to assist in completing quizzes, exams, papers, or other assessments unless expressly authorized by the professor to do so.</w:t>
      </w:r>
      <w:r w:rsidR="00D30872">
        <w:rPr>
          <w:color w:val="242424"/>
          <w:sz w:val="24"/>
          <w:shd w:val="clear" w:color="auto" w:fill="FFFFFF"/>
        </w:rPr>
        <w:t xml:space="preserve"> Note that you are not required to cite your sources on exams – i.e., the literature citation rules in the Honor Code don’t apply and you don’t have to cite which reading inspired your responses to exam questions.</w:t>
      </w:r>
    </w:p>
    <w:p w14:paraId="10A4211A" w14:textId="77777777" w:rsidR="00066138" w:rsidRDefault="00066138" w:rsidP="00632515">
      <w:pPr>
        <w:widowControl/>
        <w:autoSpaceDE/>
        <w:autoSpaceDN/>
        <w:adjustRightInd/>
        <w:rPr>
          <w:color w:val="242424"/>
          <w:sz w:val="24"/>
          <w:shd w:val="clear" w:color="auto" w:fill="FFFFFF"/>
        </w:rPr>
      </w:pPr>
    </w:p>
    <w:p w14:paraId="03969241" w14:textId="77777777" w:rsidR="00066138" w:rsidRPr="00066138" w:rsidRDefault="00066138" w:rsidP="00066138">
      <w:pPr>
        <w:widowControl/>
        <w:autoSpaceDE/>
        <w:autoSpaceDN/>
        <w:adjustRightInd/>
        <w:rPr>
          <w:sz w:val="24"/>
        </w:rPr>
      </w:pPr>
      <w:r w:rsidRPr="00066138">
        <w:rPr>
          <w:b/>
          <w:bCs/>
          <w:sz w:val="24"/>
        </w:rPr>
        <w:t>Observance of religious holidays.</w:t>
      </w:r>
      <w:r w:rsidRPr="00066138">
        <w:rPr>
          <w:sz w:val="24"/>
        </w:rPr>
        <w:t xml:space="preserve">  UF Law respects students’ </w:t>
      </w:r>
      <w:hyperlink r:id="rId16" w:history="1">
        <w:r w:rsidRPr="00066138">
          <w:rPr>
            <w:color w:val="0000FF"/>
            <w:sz w:val="24"/>
            <w:u w:val="single"/>
          </w:rPr>
          <w:t>observance of religious holidays</w:t>
        </w:r>
      </w:hyperlink>
      <w:r w:rsidRPr="00066138">
        <w:rPr>
          <w:sz w:val="24"/>
        </w:rPr>
        <w:t>.</w:t>
      </w:r>
    </w:p>
    <w:p w14:paraId="427576BE" w14:textId="77777777" w:rsidR="00066138" w:rsidRPr="00066138" w:rsidRDefault="00066138" w:rsidP="00066138">
      <w:pPr>
        <w:widowControl/>
        <w:numPr>
          <w:ilvl w:val="0"/>
          <w:numId w:val="20"/>
        </w:numPr>
        <w:autoSpaceDE/>
        <w:autoSpaceDN/>
        <w:adjustRightInd/>
        <w:contextualSpacing/>
        <w:rPr>
          <w:sz w:val="24"/>
        </w:rPr>
      </w:pPr>
      <w:r w:rsidRPr="00066138">
        <w:rPr>
          <w:sz w:val="24"/>
        </w:rPr>
        <w:t>Students, upon prior notification to their instructors, shall be excused from class or other scheduled academic activity to observe a religious holy day of their faith.</w:t>
      </w:r>
    </w:p>
    <w:p w14:paraId="2F593A88" w14:textId="77777777" w:rsidR="00066138" w:rsidRPr="00066138" w:rsidRDefault="00066138" w:rsidP="00066138">
      <w:pPr>
        <w:widowControl/>
        <w:numPr>
          <w:ilvl w:val="0"/>
          <w:numId w:val="20"/>
        </w:numPr>
        <w:autoSpaceDE/>
        <w:autoSpaceDN/>
        <w:adjustRightInd/>
        <w:contextualSpacing/>
        <w:rPr>
          <w:sz w:val="24"/>
        </w:rPr>
      </w:pPr>
      <w:r w:rsidRPr="00066138">
        <w:rPr>
          <w:sz w:val="24"/>
        </w:rPr>
        <w:t>Students shall be permitted a reasonable amount of time to make up the material or activities covered in their absence.</w:t>
      </w:r>
    </w:p>
    <w:p w14:paraId="0D272F47" w14:textId="77777777" w:rsidR="00066138" w:rsidRDefault="00066138" w:rsidP="00066138">
      <w:pPr>
        <w:widowControl/>
        <w:numPr>
          <w:ilvl w:val="0"/>
          <w:numId w:val="20"/>
        </w:numPr>
        <w:autoSpaceDE/>
        <w:autoSpaceDN/>
        <w:adjustRightInd/>
        <w:contextualSpacing/>
        <w:rPr>
          <w:sz w:val="24"/>
        </w:rPr>
      </w:pPr>
      <w:r w:rsidRPr="00066138">
        <w:rPr>
          <w:sz w:val="24"/>
        </w:rPr>
        <w:t>Students shall not be penalized due to absence from class or other scheduled academic activity because of religious observances.</w:t>
      </w:r>
    </w:p>
    <w:p w14:paraId="334D6F4A" w14:textId="77777777" w:rsidR="00F04B39" w:rsidRDefault="00F04B39" w:rsidP="00F04B39">
      <w:pPr>
        <w:widowControl/>
        <w:autoSpaceDE/>
        <w:autoSpaceDN/>
        <w:adjustRightInd/>
        <w:contextualSpacing/>
        <w:rPr>
          <w:sz w:val="24"/>
        </w:rPr>
      </w:pPr>
    </w:p>
    <w:p w14:paraId="3CB34213" w14:textId="77777777" w:rsidR="00F04B39" w:rsidRPr="00F04B39" w:rsidRDefault="00F04B39" w:rsidP="00F04B39">
      <w:pPr>
        <w:widowControl/>
        <w:autoSpaceDE/>
        <w:autoSpaceDN/>
        <w:adjustRightInd/>
        <w:rPr>
          <w:sz w:val="24"/>
        </w:rPr>
      </w:pPr>
      <w:r w:rsidRPr="00F04B39">
        <w:rPr>
          <w:b/>
          <w:bCs/>
          <w:sz w:val="24"/>
        </w:rPr>
        <w:lastRenderedPageBreak/>
        <w:t>Exam delays and accommodations</w:t>
      </w:r>
      <w:r w:rsidRPr="00F04B39">
        <w:rPr>
          <w:sz w:val="24"/>
        </w:rPr>
        <w:t xml:space="preserve">. The law school policy on exam delays and accommodations can be found </w:t>
      </w:r>
      <w:hyperlink r:id="rId17" w:history="1">
        <w:r w:rsidRPr="00F04B39">
          <w:rPr>
            <w:color w:val="0000FF"/>
            <w:sz w:val="24"/>
            <w:u w:val="single"/>
          </w:rPr>
          <w:t>here</w:t>
        </w:r>
      </w:hyperlink>
      <w:r w:rsidRPr="00F04B39">
        <w:rPr>
          <w:sz w:val="24"/>
        </w:rPr>
        <w:t>.</w:t>
      </w:r>
    </w:p>
    <w:p w14:paraId="43FAA4B9" w14:textId="77777777" w:rsidR="00F04B39" w:rsidRPr="00F04B39" w:rsidRDefault="00F04B39" w:rsidP="00F04B39">
      <w:pPr>
        <w:widowControl/>
        <w:autoSpaceDE/>
        <w:autoSpaceDN/>
        <w:adjustRightInd/>
        <w:rPr>
          <w:b/>
          <w:sz w:val="24"/>
          <w:u w:val="single"/>
        </w:rPr>
      </w:pPr>
    </w:p>
    <w:p w14:paraId="018E348A" w14:textId="77777777" w:rsidR="00F04B39" w:rsidRPr="00F04B39" w:rsidRDefault="00F04B39" w:rsidP="00F04B39">
      <w:pPr>
        <w:widowControl/>
        <w:autoSpaceDE/>
        <w:autoSpaceDN/>
        <w:adjustRightInd/>
        <w:rPr>
          <w:sz w:val="24"/>
        </w:rPr>
      </w:pPr>
      <w:r w:rsidRPr="00F04B39">
        <w:rPr>
          <w:b/>
          <w:bCs/>
          <w:color w:val="000000"/>
          <w:sz w:val="24"/>
        </w:rPr>
        <w:t>Statement related to accommodations for students with disabilities</w:t>
      </w:r>
      <w:r w:rsidRPr="00F04B39">
        <w:rPr>
          <w:color w:val="000000"/>
          <w:sz w:val="24"/>
        </w:rPr>
        <w:t>. Students requesting accommodations for disabilities must first register with the Disability Resource Center (https://disability.ufl.edu/). Once registered, students will receive an accommodation letter, which must be presented to the Assistant Dean for Student Affairs (Assistant Dean Brian Mitchell). Students with disabilities should follow this procedure as early as possible in the semester. It is important for students to share their accommodation letter with their instructor and discuss their access needs as early as possible in the semester</w:t>
      </w:r>
      <w:r w:rsidRPr="00F04B39">
        <w:rPr>
          <w:sz w:val="24"/>
        </w:rPr>
        <w:t xml:space="preserve">. </w:t>
      </w:r>
      <w:r w:rsidRPr="00F04B39">
        <w:rPr>
          <w:color w:val="242424"/>
          <w:sz w:val="24"/>
          <w:bdr w:val="none" w:sz="0" w:space="0" w:color="auto" w:frame="1"/>
        </w:rPr>
        <w:t>Students may access information about various resources on the UF Law Student Resources Canvas page, available at </w:t>
      </w:r>
      <w:hyperlink r:id="rId18" w:tgtFrame="_blank" w:tooltip="https://ufl.instructure.com/courses/427635" w:history="1">
        <w:r w:rsidRPr="00F04B39">
          <w:rPr>
            <w:color w:val="0000FF"/>
            <w:sz w:val="24"/>
            <w:u w:val="single"/>
            <w:bdr w:val="none" w:sz="0" w:space="0" w:color="auto" w:frame="1"/>
          </w:rPr>
          <w:t>https://ufl.instructure.com/courses/427635</w:t>
        </w:r>
      </w:hyperlink>
      <w:r w:rsidRPr="00F04B39">
        <w:rPr>
          <w:color w:val="242424"/>
          <w:sz w:val="24"/>
          <w:bdr w:val="none" w:sz="0" w:space="0" w:color="auto" w:frame="1"/>
        </w:rPr>
        <w:t>.</w:t>
      </w:r>
      <w:r w:rsidRPr="0057690F">
        <w:rPr>
          <w:bCs/>
          <w:color w:val="333333"/>
        </w:rPr>
        <w:t xml:space="preserve"> </w:t>
      </w:r>
    </w:p>
    <w:p w14:paraId="478231C1" w14:textId="77777777" w:rsidR="00066138" w:rsidRPr="00632515" w:rsidRDefault="00066138" w:rsidP="00632515">
      <w:pPr>
        <w:widowControl/>
        <w:autoSpaceDE/>
        <w:autoSpaceDN/>
        <w:adjustRightInd/>
        <w:rPr>
          <w:color w:val="242424"/>
          <w:sz w:val="24"/>
          <w:shd w:val="clear" w:color="auto" w:fill="FFFFFF"/>
        </w:rPr>
      </w:pPr>
    </w:p>
    <w:p w14:paraId="68BB859D" w14:textId="77777777" w:rsidR="00632515" w:rsidRPr="00632515" w:rsidRDefault="00EA20CC" w:rsidP="00632515">
      <w:pPr>
        <w:spacing w:before="120" w:after="200"/>
        <w:rPr>
          <w:sz w:val="24"/>
        </w:rPr>
      </w:pPr>
      <w:r w:rsidRPr="00632515">
        <w:rPr>
          <w:b/>
          <w:bCs/>
          <w:sz w:val="24"/>
        </w:rPr>
        <w:t>Class participation and attendance</w:t>
      </w:r>
      <w:r w:rsidR="00066138">
        <w:rPr>
          <w:b/>
          <w:bCs/>
          <w:sz w:val="24"/>
        </w:rPr>
        <w:t>.</w:t>
      </w:r>
      <w:r w:rsidRPr="00632515">
        <w:rPr>
          <w:sz w:val="24"/>
        </w:rPr>
        <w:t xml:space="preserve"> </w:t>
      </w:r>
      <w:r w:rsidR="00632515" w:rsidRPr="00632515">
        <w:rPr>
          <w:sz w:val="24"/>
        </w:rPr>
        <w:t xml:space="preserve">Attendance in class is required by both the ABA and the Law School. Attendance will be taken at each class meeting.  Students are allowed </w:t>
      </w:r>
      <w:r w:rsidR="00632515">
        <w:rPr>
          <w:color w:val="0D0D0D"/>
          <w:sz w:val="24"/>
        </w:rPr>
        <w:t>two ab</w:t>
      </w:r>
      <w:r w:rsidR="00632515" w:rsidRPr="00632515">
        <w:rPr>
          <w:sz w:val="24"/>
        </w:rPr>
        <w:t xml:space="preserve">sences </w:t>
      </w:r>
      <w:proofErr w:type="gramStart"/>
      <w:r w:rsidR="00632515" w:rsidRPr="00632515">
        <w:rPr>
          <w:sz w:val="24"/>
        </w:rPr>
        <w:t>during the course of</w:t>
      </w:r>
      <w:proofErr w:type="gramEnd"/>
      <w:r w:rsidR="00632515" w:rsidRPr="00632515">
        <w:rPr>
          <w:sz w:val="24"/>
        </w:rPr>
        <w:t xml:space="preserve"> the semester.  Students are responsible for ensuring that they are not recorded as absent if they come in late.  A student who fails to meet the attendance requirement will be dropped from the course. The law school’s policy on attendance can be found </w:t>
      </w:r>
      <w:hyperlink r:id="rId19" w:anchor=":~:text=co%2Dcurricular%20activities.-,Attendance,regular%20and%20punctual%20class%20attendance.&amp;text=UF%20Law%20policy%20permits%20dismissal,of%2012%20credits%20per%20semester." w:history="1">
        <w:r w:rsidR="00632515" w:rsidRPr="00632515">
          <w:rPr>
            <w:color w:val="0000FF"/>
            <w:sz w:val="24"/>
            <w:u w:val="single"/>
          </w:rPr>
          <w:t>here</w:t>
        </w:r>
      </w:hyperlink>
      <w:r w:rsidR="00632515" w:rsidRPr="00632515">
        <w:rPr>
          <w:sz w:val="24"/>
        </w:rPr>
        <w:t>.</w:t>
      </w:r>
    </w:p>
    <w:p w14:paraId="7D01CECB" w14:textId="77777777" w:rsidR="00EA20CC" w:rsidRPr="00632515" w:rsidRDefault="00EA20CC" w:rsidP="00EA20CC">
      <w:pPr>
        <w:widowControl/>
        <w:autoSpaceDE/>
        <w:autoSpaceDN/>
        <w:adjustRightInd/>
        <w:rPr>
          <w:rFonts w:eastAsia="Calibri"/>
          <w:color w:val="000000"/>
          <w:sz w:val="24"/>
        </w:rPr>
      </w:pPr>
      <w:r w:rsidRPr="00632515">
        <w:rPr>
          <w:rFonts w:eastAsia="Calibri"/>
          <w:color w:val="000000"/>
          <w:sz w:val="24"/>
        </w:rPr>
        <w:t>If you miss more than four classes, your grade for the semester may be adversely affected.  If you have a legitimate reason for missing class, you should contact me before or soon after class ends for your absence to be excused</w:t>
      </w:r>
      <w:r w:rsidR="00066138">
        <w:rPr>
          <w:rFonts w:eastAsia="Calibri"/>
          <w:color w:val="000000"/>
          <w:sz w:val="24"/>
        </w:rPr>
        <w:t>,</w:t>
      </w:r>
      <w:r w:rsidR="00632515">
        <w:rPr>
          <w:rFonts w:eastAsia="Calibri"/>
          <w:color w:val="000000"/>
          <w:sz w:val="24"/>
        </w:rPr>
        <w:t xml:space="preserve"> and I am always available to help you catch up if you </w:t>
      </w:r>
      <w:r w:rsidR="00066138">
        <w:rPr>
          <w:rFonts w:eastAsia="Calibri"/>
          <w:color w:val="000000"/>
          <w:sz w:val="24"/>
        </w:rPr>
        <w:t xml:space="preserve">have questions about the missed materials. </w:t>
      </w:r>
      <w:r w:rsidRPr="00632515">
        <w:rPr>
          <w:rFonts w:eastAsia="Calibri"/>
          <w:color w:val="000000"/>
          <w:sz w:val="24"/>
        </w:rPr>
        <w:t xml:space="preserve"> </w:t>
      </w:r>
    </w:p>
    <w:p w14:paraId="49673E20" w14:textId="77777777" w:rsidR="00EA20CC" w:rsidRPr="00632515" w:rsidRDefault="00EA20CC" w:rsidP="00EA20CC">
      <w:pPr>
        <w:widowControl/>
        <w:autoSpaceDE/>
        <w:autoSpaceDN/>
        <w:adjustRightInd/>
        <w:rPr>
          <w:sz w:val="24"/>
        </w:rPr>
      </w:pPr>
    </w:p>
    <w:p w14:paraId="18C73F8C" w14:textId="77777777" w:rsidR="00EA20CC" w:rsidRDefault="00EA20CC" w:rsidP="00EA20CC">
      <w:pPr>
        <w:pStyle w:val="ListParagraph"/>
        <w:widowControl/>
        <w:autoSpaceDE/>
        <w:autoSpaceDN/>
        <w:adjustRightInd/>
        <w:ind w:left="0"/>
        <w:rPr>
          <w:rFonts w:eastAsia="Calibri"/>
          <w:sz w:val="24"/>
        </w:rPr>
      </w:pPr>
      <w:r w:rsidRPr="00D533EB">
        <w:rPr>
          <w:rFonts w:eastAsia="Calibri"/>
          <w:sz w:val="24"/>
        </w:rPr>
        <w:t>It is your responsibility to locate and initial the sign-in sheet for each class session</w:t>
      </w:r>
      <w:r w:rsidR="00AA1BA5">
        <w:rPr>
          <w:rFonts w:eastAsia="Calibri"/>
          <w:sz w:val="24"/>
        </w:rPr>
        <w:t>.</w:t>
      </w:r>
      <w:r w:rsidRPr="00D533EB">
        <w:rPr>
          <w:rFonts w:eastAsia="Calibri"/>
          <w:sz w:val="24"/>
        </w:rPr>
        <w:t xml:space="preserve"> I will “call the roll” for the first couple of classes, while I learn your name. Thereafter, you are responsible for signing in</w:t>
      </w:r>
      <w:r>
        <w:rPr>
          <w:rFonts w:eastAsia="Calibri"/>
          <w:sz w:val="24"/>
        </w:rPr>
        <w:t xml:space="preserve">. </w:t>
      </w:r>
      <w:r w:rsidRPr="00D533EB">
        <w:rPr>
          <w:rFonts w:eastAsia="Calibri"/>
          <w:sz w:val="24"/>
        </w:rPr>
        <w:t xml:space="preserve">It will be considered a violation of the course rules and the Honor Code to falsely indicate that you were present in class, or to assist a classmate in such misrepresentation. </w:t>
      </w:r>
    </w:p>
    <w:p w14:paraId="2EDDA33F" w14:textId="77777777" w:rsidR="00632515" w:rsidRDefault="00632515" w:rsidP="00EA20CC">
      <w:pPr>
        <w:pStyle w:val="ListParagraph"/>
        <w:widowControl/>
        <w:autoSpaceDE/>
        <w:autoSpaceDN/>
        <w:adjustRightInd/>
        <w:ind w:left="0"/>
        <w:rPr>
          <w:rFonts w:eastAsia="Calibri"/>
          <w:sz w:val="24"/>
        </w:rPr>
      </w:pPr>
    </w:p>
    <w:p w14:paraId="07CC6302" w14:textId="77777777" w:rsidR="00EA20CC" w:rsidRDefault="00EA20CC" w:rsidP="00EA20CC">
      <w:pPr>
        <w:pStyle w:val="ListParagraph"/>
        <w:widowControl/>
        <w:autoSpaceDE/>
        <w:autoSpaceDN/>
        <w:adjustRightInd/>
        <w:ind w:left="0"/>
        <w:rPr>
          <w:rFonts w:eastAsia="Calibri"/>
          <w:sz w:val="24"/>
        </w:rPr>
      </w:pPr>
      <w:r w:rsidRPr="00D533EB">
        <w:rPr>
          <w:rFonts w:eastAsia="Calibri"/>
          <w:sz w:val="24"/>
        </w:rPr>
        <w:t xml:space="preserve">Punctuality shows respect for your colleagues and professors and is part of the professionalism expected of you as future lawyers. Please arrive at school early enough to allow yourself enough time to be in your seat ready to begin. </w:t>
      </w:r>
    </w:p>
    <w:p w14:paraId="46FF0344" w14:textId="77777777" w:rsidR="00EA20CC" w:rsidRDefault="00EA20CC" w:rsidP="00EA20CC">
      <w:pPr>
        <w:pStyle w:val="ListParagraph"/>
        <w:widowControl/>
        <w:autoSpaceDE/>
        <w:autoSpaceDN/>
        <w:adjustRightInd/>
        <w:ind w:left="0"/>
        <w:rPr>
          <w:rFonts w:eastAsia="Calibri"/>
          <w:sz w:val="24"/>
        </w:rPr>
      </w:pPr>
    </w:p>
    <w:p w14:paraId="402D22BE" w14:textId="77777777" w:rsidR="00EA20CC" w:rsidRPr="00C530FC" w:rsidRDefault="00EA20CC" w:rsidP="00EA20CC">
      <w:pPr>
        <w:rPr>
          <w:sz w:val="24"/>
        </w:rPr>
      </w:pPr>
      <w:r>
        <w:rPr>
          <w:sz w:val="24"/>
        </w:rPr>
        <w:t xml:space="preserve">The best thing to do, if you know you are going to miss a class, is to ask a fellow student for notes. Student notes often are the best record of the give and take of questions and answers that </w:t>
      </w:r>
      <w:proofErr w:type="gramStart"/>
      <w:r>
        <w:rPr>
          <w:sz w:val="24"/>
        </w:rPr>
        <w:t>actually took</w:t>
      </w:r>
      <w:proofErr w:type="gramEnd"/>
      <w:r>
        <w:rPr>
          <w:sz w:val="24"/>
        </w:rPr>
        <w:t xml:space="preserve"> place during class.  However, I also will be glad to discuss questions with you if you have been ill and need to go over any concepts that are still not clear. </w:t>
      </w:r>
      <w:r w:rsidRPr="00C530FC">
        <w:rPr>
          <w:sz w:val="24"/>
        </w:rPr>
        <w:t xml:space="preserve"> </w:t>
      </w:r>
    </w:p>
    <w:p w14:paraId="1E9AA11A" w14:textId="77777777" w:rsidR="00EA20CC" w:rsidRDefault="00EA20CC" w:rsidP="00EA20CC">
      <w:pPr>
        <w:pStyle w:val="ListParagraph"/>
        <w:widowControl/>
        <w:autoSpaceDE/>
        <w:autoSpaceDN/>
        <w:adjustRightInd/>
        <w:ind w:left="0"/>
        <w:rPr>
          <w:rFonts w:eastAsia="Calibri"/>
          <w:sz w:val="24"/>
        </w:rPr>
      </w:pPr>
    </w:p>
    <w:p w14:paraId="2D232043" w14:textId="77777777" w:rsidR="00EA20CC" w:rsidRDefault="00EA20CC" w:rsidP="00EA20CC">
      <w:pPr>
        <w:rPr>
          <w:sz w:val="24"/>
        </w:rPr>
      </w:pPr>
      <w:r w:rsidRPr="006F5D77">
        <w:rPr>
          <w:b/>
          <w:bCs/>
          <w:sz w:val="24"/>
        </w:rPr>
        <w:t>Lateness</w:t>
      </w:r>
      <w:r w:rsidR="000E5783">
        <w:rPr>
          <w:b/>
          <w:bCs/>
          <w:sz w:val="24"/>
        </w:rPr>
        <w:t>.</w:t>
      </w:r>
      <w:r w:rsidRPr="006F5D77">
        <w:rPr>
          <w:b/>
          <w:bCs/>
          <w:sz w:val="24"/>
        </w:rPr>
        <w:t xml:space="preserve"> </w:t>
      </w:r>
      <w:r>
        <w:rPr>
          <w:sz w:val="24"/>
        </w:rPr>
        <w:t xml:space="preserve"> Notwithstanding the prior rules, </w:t>
      </w:r>
      <w:r w:rsidRPr="006F5D77">
        <w:rPr>
          <w:sz w:val="24"/>
        </w:rPr>
        <w:t xml:space="preserve">I understand that lateness </w:t>
      </w:r>
      <w:r>
        <w:rPr>
          <w:sz w:val="24"/>
        </w:rPr>
        <w:t xml:space="preserve">sometimes happens </w:t>
      </w:r>
      <w:r w:rsidRPr="006F5D77">
        <w:rPr>
          <w:sz w:val="24"/>
        </w:rPr>
        <w:t xml:space="preserve">despite students’ best efforts. </w:t>
      </w:r>
      <w:r w:rsidR="0049640D">
        <w:rPr>
          <w:sz w:val="24"/>
        </w:rPr>
        <w:t xml:space="preserve">Parking can be a nightmare.  </w:t>
      </w:r>
      <w:r w:rsidRPr="006F5D77">
        <w:rPr>
          <w:sz w:val="24"/>
        </w:rPr>
        <w:t xml:space="preserve">Never feel embarrassed to join </w:t>
      </w:r>
      <w:r>
        <w:rPr>
          <w:sz w:val="24"/>
        </w:rPr>
        <w:t>my</w:t>
      </w:r>
      <w:r w:rsidRPr="006F5D77">
        <w:rPr>
          <w:sz w:val="24"/>
        </w:rPr>
        <w:t xml:space="preserve"> class because you are </w:t>
      </w:r>
      <w:r>
        <w:rPr>
          <w:sz w:val="24"/>
        </w:rPr>
        <w:t xml:space="preserve">slightly </w:t>
      </w:r>
      <w:r w:rsidRPr="006F5D77">
        <w:rPr>
          <w:sz w:val="24"/>
        </w:rPr>
        <w:t xml:space="preserve">late. You’ve paid for the class, and I want you to get the benefit of any portion of it you </w:t>
      </w:r>
      <w:proofErr w:type="gramStart"/>
      <w:r w:rsidRPr="006F5D77">
        <w:rPr>
          <w:sz w:val="24"/>
        </w:rPr>
        <w:t>are able to</w:t>
      </w:r>
      <w:proofErr w:type="gramEnd"/>
      <w:r w:rsidRPr="006F5D77">
        <w:rPr>
          <w:sz w:val="24"/>
        </w:rPr>
        <w:t xml:space="preserve"> attend. However, you </w:t>
      </w:r>
      <w:r>
        <w:rPr>
          <w:sz w:val="24"/>
        </w:rPr>
        <w:t xml:space="preserve">must </w:t>
      </w:r>
      <w:r w:rsidRPr="006F5D77">
        <w:rPr>
          <w:sz w:val="24"/>
        </w:rPr>
        <w:t>be considerate of your fellow students</w:t>
      </w:r>
      <w:r w:rsidR="00AA1BA5">
        <w:rPr>
          <w:sz w:val="24"/>
        </w:rPr>
        <w:t xml:space="preserve"> </w:t>
      </w:r>
      <w:r w:rsidRPr="006F5D77">
        <w:rPr>
          <w:sz w:val="24"/>
        </w:rPr>
        <w:t>if you are arriving late. When arriving late, sit in a free seat close</w:t>
      </w:r>
      <w:r>
        <w:rPr>
          <w:sz w:val="24"/>
        </w:rPr>
        <w:t>st</w:t>
      </w:r>
      <w:r w:rsidRPr="006F5D77">
        <w:rPr>
          <w:sz w:val="24"/>
        </w:rPr>
        <w:t xml:space="preserve"> to the door</w:t>
      </w:r>
      <w:r>
        <w:rPr>
          <w:sz w:val="24"/>
        </w:rPr>
        <w:t xml:space="preserve"> to avoid disturbing other students, but maintain social distancing if required</w:t>
      </w:r>
      <w:r w:rsidRPr="006F5D77">
        <w:rPr>
          <w:sz w:val="24"/>
        </w:rPr>
        <w:t>. Also, please don’t slam the door when you come in</w:t>
      </w:r>
      <w:r>
        <w:rPr>
          <w:sz w:val="24"/>
        </w:rPr>
        <w:t xml:space="preserve"> and make sure the door is closed behind you</w:t>
      </w:r>
      <w:r w:rsidRPr="006F5D77">
        <w:rPr>
          <w:sz w:val="24"/>
        </w:rPr>
        <w:t xml:space="preserve">. </w:t>
      </w:r>
    </w:p>
    <w:p w14:paraId="37997E8F" w14:textId="77777777" w:rsidR="00EA20CC" w:rsidRDefault="00EA20CC" w:rsidP="00EA20CC">
      <w:pPr>
        <w:rPr>
          <w:sz w:val="24"/>
        </w:rPr>
      </w:pPr>
    </w:p>
    <w:p w14:paraId="16991416" w14:textId="77777777" w:rsidR="00EA20CC" w:rsidRDefault="00EA20CC" w:rsidP="00EA20CC">
      <w:pPr>
        <w:rPr>
          <w:sz w:val="24"/>
        </w:rPr>
      </w:pPr>
      <w:r w:rsidRPr="006F5D77">
        <w:rPr>
          <w:b/>
          <w:bCs/>
          <w:sz w:val="24"/>
        </w:rPr>
        <w:t>What to do if circumstances require you to exit a class while it is in session</w:t>
      </w:r>
      <w:r w:rsidR="00F04B39">
        <w:rPr>
          <w:b/>
          <w:bCs/>
          <w:sz w:val="24"/>
        </w:rPr>
        <w:t>.</w:t>
      </w:r>
      <w:r w:rsidRPr="006F5D77">
        <w:rPr>
          <w:b/>
          <w:bCs/>
          <w:sz w:val="24"/>
        </w:rPr>
        <w:t xml:space="preserve"> </w:t>
      </w:r>
      <w:r>
        <w:rPr>
          <w:b/>
          <w:sz w:val="24"/>
        </w:rPr>
        <w:t xml:space="preserve"> </w:t>
      </w:r>
      <w:r>
        <w:rPr>
          <w:sz w:val="24"/>
        </w:rPr>
        <w:t>From time to time in life, we all have a sudden illness or other emergency that requires us to enter or leave a class while it is in session.  If this should happen to you, simply enter or leave as quietly and unobtrusively as you can, observing</w:t>
      </w:r>
      <w:r w:rsidR="009904FB">
        <w:rPr>
          <w:sz w:val="24"/>
        </w:rPr>
        <w:t xml:space="preserve"> </w:t>
      </w:r>
      <w:r>
        <w:rPr>
          <w:sz w:val="24"/>
        </w:rPr>
        <w:t xml:space="preserve">social distancing requirements </w:t>
      </w:r>
      <w:r w:rsidR="009904FB">
        <w:rPr>
          <w:sz w:val="24"/>
        </w:rPr>
        <w:t>if relevant</w:t>
      </w:r>
      <w:r>
        <w:rPr>
          <w:sz w:val="24"/>
        </w:rPr>
        <w:t xml:space="preserve">.  Obviously, it is understood that you will do this only when there is a pressing need to do so. </w:t>
      </w:r>
      <w:r w:rsidR="00336427">
        <w:rPr>
          <w:sz w:val="24"/>
        </w:rPr>
        <w:t xml:space="preserve">There is no need to contact me later to apologize. I understand and won’t have paranoid feelings that people are walking out on me! </w:t>
      </w:r>
      <w:r>
        <w:rPr>
          <w:sz w:val="24"/>
        </w:rPr>
        <w:t xml:space="preserve"> </w:t>
      </w:r>
    </w:p>
    <w:p w14:paraId="09A44532" w14:textId="77777777" w:rsidR="000E5783" w:rsidRDefault="000E5783" w:rsidP="00EA20CC">
      <w:pPr>
        <w:ind w:left="360"/>
        <w:rPr>
          <w:b/>
          <w:sz w:val="24"/>
        </w:rPr>
      </w:pPr>
    </w:p>
    <w:p w14:paraId="7DFF414A" w14:textId="77777777" w:rsidR="00EA20CC" w:rsidRDefault="00EA20CC" w:rsidP="00EA20CC">
      <w:pPr>
        <w:tabs>
          <w:tab w:val="left" w:pos="0"/>
        </w:tabs>
        <w:rPr>
          <w:sz w:val="24"/>
        </w:rPr>
      </w:pPr>
      <w:r w:rsidRPr="006200D4">
        <w:rPr>
          <w:b/>
          <w:bCs/>
          <w:sz w:val="24"/>
        </w:rPr>
        <w:t>What good class participation means</w:t>
      </w:r>
      <w:r w:rsidR="00F04B39">
        <w:rPr>
          <w:b/>
          <w:bCs/>
          <w:sz w:val="24"/>
        </w:rPr>
        <w:t>.</w:t>
      </w:r>
      <w:r>
        <w:rPr>
          <w:sz w:val="24"/>
        </w:rPr>
        <w:t xml:space="preserve">  One of the goals of this class is to teach you lawyerly communication skills.  </w:t>
      </w:r>
      <w:r w:rsidRPr="006200D4">
        <w:rPr>
          <w:iCs/>
          <w:sz w:val="24"/>
        </w:rPr>
        <w:t>It is surprising but true that the most important communication skill for lawyers is not talking and saying clever things, but listening and getting a sense of what other people think</w:t>
      </w:r>
      <w:r w:rsidR="00AA1BA5">
        <w:rPr>
          <w:iCs/>
          <w:sz w:val="24"/>
        </w:rPr>
        <w:t>.</w:t>
      </w:r>
    </w:p>
    <w:p w14:paraId="4478A194" w14:textId="77777777" w:rsidR="00EA20CC" w:rsidRDefault="00EA20CC" w:rsidP="00EA20CC">
      <w:pPr>
        <w:tabs>
          <w:tab w:val="left" w:pos="0"/>
        </w:tabs>
        <w:rPr>
          <w:sz w:val="24"/>
        </w:rPr>
      </w:pPr>
    </w:p>
    <w:p w14:paraId="62DB819B" w14:textId="77777777" w:rsidR="00EA20CC" w:rsidRDefault="00EA20CC" w:rsidP="00EA20CC">
      <w:pPr>
        <w:rPr>
          <w:sz w:val="24"/>
        </w:rPr>
      </w:pPr>
      <w:r>
        <w:rPr>
          <w:sz w:val="24"/>
        </w:rPr>
        <w:t>If you have previously asked to be recognized twice in a single class, I am unlikely to call on you again until all other persons in the class have had the opportunity to share their views. In that situation, do not continue to hold your hand up for a long time; it will just get tired. This is mainly done for your own learning. Whenever one is waiting to speak, one becomes completely absorbed with planning one’s own remarks and loses the opportunity to hear what other people have to say.  Beware of being absorbed in your own thoughts, when you could be listening to what other people have to say.</w:t>
      </w:r>
      <w:r w:rsidR="009904FB">
        <w:rPr>
          <w:sz w:val="24"/>
        </w:rPr>
        <w:t xml:space="preserve"> Listening to other people is how you find the fatal flaw in their reasoning and win your case.</w:t>
      </w:r>
    </w:p>
    <w:p w14:paraId="1A080528" w14:textId="77777777" w:rsidR="00EA20CC" w:rsidRDefault="00EA20CC" w:rsidP="00EA20CC">
      <w:pPr>
        <w:ind w:left="360"/>
        <w:rPr>
          <w:sz w:val="24"/>
        </w:rPr>
      </w:pPr>
    </w:p>
    <w:p w14:paraId="40BA8DF2" w14:textId="77777777" w:rsidR="00EA20CC" w:rsidRDefault="00EA20CC" w:rsidP="00EA20CC">
      <w:pPr>
        <w:rPr>
          <w:sz w:val="24"/>
        </w:rPr>
      </w:pPr>
      <w:r>
        <w:rPr>
          <w:sz w:val="24"/>
        </w:rPr>
        <w:t xml:space="preserve">Also, it is not </w:t>
      </w:r>
      <w:r w:rsidR="009904FB">
        <w:rPr>
          <w:sz w:val="24"/>
        </w:rPr>
        <w:t>true</w:t>
      </w:r>
      <w:r>
        <w:rPr>
          <w:sz w:val="24"/>
        </w:rPr>
        <w:t xml:space="preserve"> that talking a lot leads to a </w:t>
      </w:r>
      <w:proofErr w:type="gramStart"/>
      <w:r>
        <w:rPr>
          <w:sz w:val="24"/>
        </w:rPr>
        <w:t>higher class</w:t>
      </w:r>
      <w:proofErr w:type="gramEnd"/>
      <w:r>
        <w:rPr>
          <w:sz w:val="24"/>
        </w:rPr>
        <w:t xml:space="preserve"> participation credit or makes you look wiser. Sometimes, a few well-chosen, well-prepared words are the most impressive. I particularly like it when students listen to one another’s remarks and respond to them, either to amplify or debate them in a tactful, well-reasoned manner. </w:t>
      </w:r>
    </w:p>
    <w:p w14:paraId="4FE46284" w14:textId="77777777" w:rsidR="00EA20CC" w:rsidRDefault="00EA20CC" w:rsidP="00EA20CC">
      <w:pPr>
        <w:rPr>
          <w:sz w:val="24"/>
        </w:rPr>
      </w:pPr>
    </w:p>
    <w:p w14:paraId="07A4477C" w14:textId="77777777" w:rsidR="00EA20CC" w:rsidRDefault="00EA20CC" w:rsidP="00EA20CC">
      <w:pPr>
        <w:rPr>
          <w:sz w:val="24"/>
        </w:rPr>
      </w:pPr>
      <w:r>
        <w:rPr>
          <w:sz w:val="24"/>
        </w:rPr>
        <w:t xml:space="preserve">Be aware of any implicit biases or positions of privilege that you may enjoy and regulate your participation in a way that ensures everybody has an opportunity to express their views and have them heard with respect. </w:t>
      </w:r>
    </w:p>
    <w:p w14:paraId="4457183E" w14:textId="77777777" w:rsidR="00F04B39" w:rsidRDefault="00F04B39" w:rsidP="00EA20CC">
      <w:pPr>
        <w:rPr>
          <w:sz w:val="24"/>
        </w:rPr>
      </w:pPr>
    </w:p>
    <w:p w14:paraId="5C49E534" w14:textId="77777777" w:rsidR="00F04B39" w:rsidRDefault="00F04B39" w:rsidP="00EA20CC">
      <w:pPr>
        <w:rPr>
          <w:sz w:val="24"/>
        </w:rPr>
      </w:pPr>
      <w:r>
        <w:rPr>
          <w:sz w:val="24"/>
        </w:rPr>
        <w:t xml:space="preserve">I do some </w:t>
      </w:r>
      <w:proofErr w:type="gramStart"/>
      <w:r>
        <w:rPr>
          <w:sz w:val="24"/>
        </w:rPr>
        <w:t>cold-calling</w:t>
      </w:r>
      <w:proofErr w:type="gramEnd"/>
      <w:r>
        <w:rPr>
          <w:sz w:val="24"/>
        </w:rPr>
        <w:t xml:space="preserve"> but my aim is just to make sure everybody is drawn into the conversation</w:t>
      </w:r>
      <w:r w:rsidR="006B75E1">
        <w:rPr>
          <w:sz w:val="24"/>
        </w:rPr>
        <w:t xml:space="preserve">. Just do your best to respond and that’ll keep the conversation rolling. </w:t>
      </w:r>
    </w:p>
    <w:p w14:paraId="19EADE33" w14:textId="77777777" w:rsidR="00EA20CC" w:rsidRDefault="00EA20CC" w:rsidP="00EA20CC">
      <w:pPr>
        <w:ind w:left="360"/>
        <w:rPr>
          <w:sz w:val="24"/>
        </w:rPr>
      </w:pPr>
    </w:p>
    <w:p w14:paraId="625B09FD" w14:textId="77777777" w:rsidR="00EA20CC" w:rsidRDefault="00EA20CC" w:rsidP="00EA20CC">
      <w:pPr>
        <w:rPr>
          <w:sz w:val="24"/>
        </w:rPr>
      </w:pPr>
      <w:r w:rsidRPr="006200D4">
        <w:rPr>
          <w:b/>
          <w:bCs/>
          <w:sz w:val="24"/>
        </w:rPr>
        <w:t xml:space="preserve">Practice </w:t>
      </w:r>
      <w:r>
        <w:rPr>
          <w:b/>
          <w:bCs/>
          <w:sz w:val="24"/>
        </w:rPr>
        <w:t>e</w:t>
      </w:r>
      <w:r w:rsidRPr="006200D4">
        <w:rPr>
          <w:b/>
          <w:bCs/>
          <w:sz w:val="24"/>
        </w:rPr>
        <w:t>xaminations</w:t>
      </w:r>
      <w:r w:rsidR="000E5783">
        <w:rPr>
          <w:b/>
          <w:bCs/>
          <w:sz w:val="24"/>
        </w:rPr>
        <w:t>.</w:t>
      </w:r>
      <w:r>
        <w:rPr>
          <w:sz w:val="24"/>
        </w:rPr>
        <w:t xml:space="preserve">  I do not give out old exams as practice exams. But we will work many class exercises and practice essay problems in class, so you will be well-prepared for the exams in this course.    </w:t>
      </w:r>
    </w:p>
    <w:p w14:paraId="599B2957" w14:textId="77777777" w:rsidR="00EA20CC" w:rsidRDefault="00EA20CC" w:rsidP="00EA20CC">
      <w:pPr>
        <w:ind w:left="360"/>
        <w:rPr>
          <w:sz w:val="24"/>
        </w:rPr>
      </w:pPr>
      <w:r>
        <w:rPr>
          <w:sz w:val="24"/>
        </w:rPr>
        <w:t xml:space="preserve"> </w:t>
      </w:r>
    </w:p>
    <w:p w14:paraId="308DE72B" w14:textId="77777777" w:rsidR="00EA20CC" w:rsidRDefault="00EA20CC" w:rsidP="000E6313">
      <w:pPr>
        <w:rPr>
          <w:sz w:val="24"/>
        </w:rPr>
      </w:pPr>
      <w:r w:rsidRPr="006200D4">
        <w:rPr>
          <w:b/>
          <w:sz w:val="24"/>
        </w:rPr>
        <w:t xml:space="preserve">Final </w:t>
      </w:r>
      <w:r>
        <w:rPr>
          <w:b/>
          <w:sz w:val="24"/>
        </w:rPr>
        <w:t>e</w:t>
      </w:r>
      <w:r w:rsidRPr="006200D4">
        <w:rPr>
          <w:b/>
          <w:sz w:val="24"/>
        </w:rPr>
        <w:t>xamination</w:t>
      </w:r>
      <w:r w:rsidR="000E5783">
        <w:rPr>
          <w:b/>
          <w:sz w:val="24"/>
        </w:rPr>
        <w:t>.</w:t>
      </w:r>
      <w:r w:rsidRPr="006200D4">
        <w:rPr>
          <w:b/>
          <w:sz w:val="24"/>
        </w:rPr>
        <w:t xml:space="preserve"> </w:t>
      </w:r>
      <w:r>
        <w:rPr>
          <w:sz w:val="24"/>
        </w:rPr>
        <w:t xml:space="preserve"> Other than any adjustments for class preparation and participation (see above), the course grade will be based </w:t>
      </w:r>
      <w:r w:rsidR="00AA1BA5">
        <w:rPr>
          <w:sz w:val="24"/>
        </w:rPr>
        <w:t xml:space="preserve">40% on the Midterm and 60% on the Final Exam, as described in the Syllabus. </w:t>
      </w:r>
      <w:r>
        <w:rPr>
          <w:sz w:val="24"/>
        </w:rPr>
        <w:t>The exam will be based on the assigned (required) readings and materials and topics discussed in class.  More on the examination format will be discussed in class, or in general policies announced to the law school community, as the semester progresses.</w:t>
      </w:r>
    </w:p>
    <w:p w14:paraId="4EEA1A10" w14:textId="77777777" w:rsidR="00EA20CC" w:rsidRDefault="00EA20CC" w:rsidP="00EA20CC">
      <w:pPr>
        <w:widowControl/>
        <w:autoSpaceDE/>
        <w:autoSpaceDN/>
        <w:adjustRightInd/>
        <w:spacing w:after="3" w:line="259" w:lineRule="auto"/>
        <w:rPr>
          <w:rFonts w:eastAsia="Calibri"/>
          <w:color w:val="000000"/>
          <w:sz w:val="24"/>
          <w:szCs w:val="22"/>
        </w:rPr>
      </w:pPr>
      <w:r w:rsidRPr="009A3C38">
        <w:rPr>
          <w:rFonts w:eastAsia="Calibri"/>
          <w:color w:val="000000"/>
          <w:sz w:val="24"/>
          <w:szCs w:val="22"/>
        </w:rPr>
        <w:t xml:space="preserve">The law school policy on exam delays and accommodations can be found </w:t>
      </w:r>
      <w:hyperlink r:id="rId20" w:history="1">
        <w:r w:rsidRPr="002D5564">
          <w:rPr>
            <w:rStyle w:val="Hyperlink"/>
            <w:rFonts w:eastAsia="Calibri"/>
            <w:sz w:val="24"/>
            <w:szCs w:val="22"/>
          </w:rPr>
          <w:t>h</w:t>
        </w:r>
        <w:r w:rsidRPr="002D5564">
          <w:rPr>
            <w:rStyle w:val="Hyperlink"/>
            <w:rFonts w:eastAsia="Calibri"/>
            <w:sz w:val="24"/>
            <w:szCs w:val="22"/>
          </w:rPr>
          <w:t>ere</w:t>
        </w:r>
      </w:hyperlink>
      <w:r w:rsidRPr="009A3C38">
        <w:rPr>
          <w:rFonts w:eastAsia="Calibri"/>
          <w:color w:val="000000"/>
          <w:sz w:val="24"/>
          <w:szCs w:val="22"/>
        </w:rPr>
        <w:t xml:space="preserve">. </w:t>
      </w:r>
    </w:p>
    <w:p w14:paraId="05F6AF8F" w14:textId="77777777" w:rsidR="00066138" w:rsidRDefault="00066138" w:rsidP="00EA20CC">
      <w:pPr>
        <w:widowControl/>
        <w:autoSpaceDE/>
        <w:autoSpaceDN/>
        <w:adjustRightInd/>
        <w:spacing w:after="3" w:line="259" w:lineRule="auto"/>
        <w:rPr>
          <w:rFonts w:eastAsia="Calibri"/>
          <w:color w:val="000000"/>
          <w:sz w:val="24"/>
          <w:szCs w:val="22"/>
        </w:rPr>
      </w:pPr>
    </w:p>
    <w:p w14:paraId="63B9A8F6" w14:textId="77777777" w:rsidR="00066138" w:rsidRPr="00066138" w:rsidRDefault="00066138" w:rsidP="00066138">
      <w:pPr>
        <w:widowControl/>
        <w:autoSpaceDE/>
        <w:autoSpaceDN/>
        <w:adjustRightInd/>
        <w:textAlignment w:val="baseline"/>
        <w:rPr>
          <w:sz w:val="24"/>
        </w:rPr>
      </w:pPr>
      <w:r w:rsidRPr="00066138">
        <w:rPr>
          <w:b/>
          <w:bCs/>
          <w:sz w:val="24"/>
        </w:rPr>
        <w:t>Information on UF Law grading policies.</w:t>
      </w:r>
      <w:r w:rsidRPr="00066138">
        <w:rPr>
          <w:sz w:val="24"/>
        </w:rPr>
        <w:t xml:space="preserve"> The Levin College of Law’s mean and mandatory distributions are posted on the College’s website and this class adheres to that posted grading policy. The following chart describes the specific letter grade/grade point equivalent in place:  </w:t>
      </w:r>
    </w:p>
    <w:p w14:paraId="6493BF0E" w14:textId="77777777" w:rsidR="00066138" w:rsidRPr="00066138" w:rsidRDefault="00066138" w:rsidP="00066138">
      <w:pPr>
        <w:widowControl/>
        <w:autoSpaceDE/>
        <w:autoSpaceDN/>
        <w:adjustRightInd/>
        <w:textAlignment w:val="baseline"/>
        <w:rPr>
          <w:sz w:val="24"/>
        </w:rPr>
      </w:pPr>
      <w:r w:rsidRPr="00066138">
        <w:rPr>
          <w:sz w:val="24"/>
        </w:rPr>
        <w:t>  </w:t>
      </w:r>
    </w:p>
    <w:tbl>
      <w:tblPr>
        <w:tblW w:w="4598"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41"/>
        <w:gridCol w:w="1062"/>
        <w:gridCol w:w="1236"/>
        <w:gridCol w:w="1059"/>
      </w:tblGrid>
      <w:tr w:rsidR="00066138" w:rsidRPr="00066138" w14:paraId="54C85F42" w14:textId="77777777">
        <w:trPr>
          <w:trHeight w:val="345"/>
        </w:trPr>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13156630" w14:textId="77777777" w:rsidR="00066138" w:rsidRPr="00066138" w:rsidRDefault="00066138" w:rsidP="00066138">
            <w:pPr>
              <w:widowControl/>
              <w:autoSpaceDE/>
              <w:autoSpaceDN/>
              <w:adjustRightInd/>
              <w:textAlignment w:val="baseline"/>
              <w:rPr>
                <w:szCs w:val="20"/>
              </w:rPr>
            </w:pPr>
            <w:r w:rsidRPr="00066138">
              <w:rPr>
                <w:szCs w:val="20"/>
              </w:rPr>
              <w:t>Letter Grade  </w:t>
            </w:r>
          </w:p>
        </w:tc>
        <w:tc>
          <w:tcPr>
            <w:tcW w:w="1062" w:type="dxa"/>
            <w:tcBorders>
              <w:top w:val="single" w:sz="6" w:space="0" w:color="auto"/>
              <w:left w:val="nil"/>
              <w:bottom w:val="single" w:sz="6" w:space="0" w:color="auto"/>
              <w:right w:val="single" w:sz="4" w:space="0" w:color="auto"/>
            </w:tcBorders>
            <w:shd w:val="clear" w:color="auto" w:fill="auto"/>
            <w:hideMark/>
          </w:tcPr>
          <w:p w14:paraId="36FDFAB5" w14:textId="77777777" w:rsidR="00066138" w:rsidRPr="00066138" w:rsidRDefault="00066138" w:rsidP="00066138">
            <w:pPr>
              <w:widowControl/>
              <w:autoSpaceDE/>
              <w:autoSpaceDN/>
              <w:adjustRightInd/>
              <w:textAlignment w:val="baseline"/>
              <w:rPr>
                <w:szCs w:val="20"/>
              </w:rPr>
            </w:pPr>
            <w:r w:rsidRPr="00066138">
              <w:rPr>
                <w:szCs w:val="20"/>
              </w:rPr>
              <w:t>Point Equivalent  </w:t>
            </w:r>
          </w:p>
        </w:tc>
        <w:tc>
          <w:tcPr>
            <w:tcW w:w="1236" w:type="dxa"/>
            <w:tcBorders>
              <w:top w:val="single" w:sz="4" w:space="0" w:color="auto"/>
              <w:left w:val="single" w:sz="4" w:space="0" w:color="auto"/>
              <w:bottom w:val="single" w:sz="4" w:space="0" w:color="auto"/>
              <w:right w:val="single" w:sz="4" w:space="0" w:color="auto"/>
            </w:tcBorders>
          </w:tcPr>
          <w:p w14:paraId="4887BF3B" w14:textId="77777777" w:rsidR="00066138" w:rsidRPr="00066138" w:rsidRDefault="00066138" w:rsidP="00066138">
            <w:pPr>
              <w:widowControl/>
              <w:autoSpaceDE/>
              <w:autoSpaceDN/>
              <w:adjustRightInd/>
              <w:rPr>
                <w:szCs w:val="20"/>
              </w:rPr>
            </w:pPr>
            <w:r w:rsidRPr="00066138">
              <w:rPr>
                <w:szCs w:val="20"/>
              </w:rPr>
              <w:t>Letter Grade  </w:t>
            </w:r>
          </w:p>
        </w:tc>
        <w:tc>
          <w:tcPr>
            <w:tcW w:w="1059" w:type="dxa"/>
            <w:tcBorders>
              <w:top w:val="single" w:sz="4" w:space="0" w:color="auto"/>
              <w:left w:val="single" w:sz="4" w:space="0" w:color="auto"/>
              <w:bottom w:val="single" w:sz="4" w:space="0" w:color="auto"/>
              <w:right w:val="single" w:sz="4" w:space="0" w:color="auto"/>
            </w:tcBorders>
          </w:tcPr>
          <w:p w14:paraId="1AC00D3B" w14:textId="77777777" w:rsidR="00066138" w:rsidRPr="00066138" w:rsidRDefault="00066138" w:rsidP="00066138">
            <w:pPr>
              <w:widowControl/>
              <w:autoSpaceDE/>
              <w:autoSpaceDN/>
              <w:adjustRightInd/>
              <w:rPr>
                <w:szCs w:val="20"/>
              </w:rPr>
            </w:pPr>
            <w:r w:rsidRPr="00066138">
              <w:rPr>
                <w:szCs w:val="20"/>
              </w:rPr>
              <w:t>Point Equivalent  </w:t>
            </w:r>
          </w:p>
        </w:tc>
      </w:tr>
      <w:tr w:rsidR="00066138" w:rsidRPr="00066138" w14:paraId="77CD548F" w14:textId="77777777">
        <w:trPr>
          <w:trHeight w:val="300"/>
        </w:trPr>
        <w:tc>
          <w:tcPr>
            <w:tcW w:w="1241" w:type="dxa"/>
            <w:tcBorders>
              <w:top w:val="nil"/>
              <w:left w:val="single" w:sz="6" w:space="0" w:color="auto"/>
              <w:bottom w:val="single" w:sz="6" w:space="0" w:color="auto"/>
              <w:right w:val="single" w:sz="6" w:space="0" w:color="auto"/>
            </w:tcBorders>
            <w:shd w:val="clear" w:color="auto" w:fill="auto"/>
            <w:hideMark/>
          </w:tcPr>
          <w:p w14:paraId="25FB441D" w14:textId="77777777" w:rsidR="00066138" w:rsidRPr="00066138" w:rsidRDefault="00066138" w:rsidP="00066138">
            <w:pPr>
              <w:widowControl/>
              <w:autoSpaceDE/>
              <w:autoSpaceDN/>
              <w:adjustRightInd/>
              <w:textAlignment w:val="baseline"/>
              <w:rPr>
                <w:szCs w:val="20"/>
              </w:rPr>
            </w:pPr>
            <w:r w:rsidRPr="00066138">
              <w:rPr>
                <w:szCs w:val="20"/>
              </w:rPr>
              <w:t>A (Excellent)  </w:t>
            </w:r>
          </w:p>
        </w:tc>
        <w:tc>
          <w:tcPr>
            <w:tcW w:w="1062" w:type="dxa"/>
            <w:tcBorders>
              <w:top w:val="nil"/>
              <w:left w:val="nil"/>
              <w:bottom w:val="single" w:sz="6" w:space="0" w:color="auto"/>
              <w:right w:val="single" w:sz="4" w:space="0" w:color="auto"/>
            </w:tcBorders>
            <w:shd w:val="clear" w:color="auto" w:fill="auto"/>
            <w:hideMark/>
          </w:tcPr>
          <w:p w14:paraId="3370DDE9" w14:textId="77777777" w:rsidR="00066138" w:rsidRPr="00066138" w:rsidRDefault="00066138" w:rsidP="00066138">
            <w:pPr>
              <w:widowControl/>
              <w:autoSpaceDE/>
              <w:autoSpaceDN/>
              <w:adjustRightInd/>
              <w:ind w:left="30"/>
              <w:textAlignment w:val="baseline"/>
              <w:rPr>
                <w:szCs w:val="20"/>
              </w:rPr>
            </w:pPr>
            <w:r w:rsidRPr="00066138">
              <w:rPr>
                <w:szCs w:val="20"/>
              </w:rPr>
              <w:t>4.0  </w:t>
            </w:r>
          </w:p>
        </w:tc>
        <w:tc>
          <w:tcPr>
            <w:tcW w:w="1236" w:type="dxa"/>
            <w:tcBorders>
              <w:top w:val="single" w:sz="4" w:space="0" w:color="auto"/>
              <w:left w:val="single" w:sz="4" w:space="0" w:color="auto"/>
              <w:bottom w:val="single" w:sz="4" w:space="0" w:color="auto"/>
              <w:right w:val="single" w:sz="4" w:space="0" w:color="auto"/>
            </w:tcBorders>
          </w:tcPr>
          <w:p w14:paraId="0BFDF12A" w14:textId="77777777" w:rsidR="00066138" w:rsidRPr="00066138" w:rsidRDefault="00066138" w:rsidP="00066138">
            <w:pPr>
              <w:widowControl/>
              <w:autoSpaceDE/>
              <w:autoSpaceDN/>
              <w:adjustRightInd/>
              <w:rPr>
                <w:szCs w:val="20"/>
              </w:rPr>
            </w:pPr>
            <w:r w:rsidRPr="00066138">
              <w:rPr>
                <w:szCs w:val="20"/>
              </w:rPr>
              <w:t>C (Satisfactory)  </w:t>
            </w:r>
          </w:p>
        </w:tc>
        <w:tc>
          <w:tcPr>
            <w:tcW w:w="1059" w:type="dxa"/>
            <w:tcBorders>
              <w:top w:val="single" w:sz="4" w:space="0" w:color="auto"/>
              <w:left w:val="single" w:sz="4" w:space="0" w:color="auto"/>
              <w:bottom w:val="single" w:sz="4" w:space="0" w:color="auto"/>
              <w:right w:val="single" w:sz="4" w:space="0" w:color="auto"/>
            </w:tcBorders>
          </w:tcPr>
          <w:p w14:paraId="2819909B" w14:textId="77777777" w:rsidR="00066138" w:rsidRPr="00066138" w:rsidRDefault="00066138" w:rsidP="00066138">
            <w:pPr>
              <w:widowControl/>
              <w:autoSpaceDE/>
              <w:autoSpaceDN/>
              <w:adjustRightInd/>
              <w:rPr>
                <w:szCs w:val="20"/>
              </w:rPr>
            </w:pPr>
            <w:r w:rsidRPr="00066138">
              <w:rPr>
                <w:szCs w:val="20"/>
              </w:rPr>
              <w:t>2.0  </w:t>
            </w:r>
          </w:p>
        </w:tc>
      </w:tr>
      <w:tr w:rsidR="00066138" w:rsidRPr="00066138" w14:paraId="0763D80E" w14:textId="77777777">
        <w:tc>
          <w:tcPr>
            <w:tcW w:w="1241" w:type="dxa"/>
            <w:tcBorders>
              <w:top w:val="nil"/>
              <w:left w:val="single" w:sz="6" w:space="0" w:color="auto"/>
              <w:bottom w:val="single" w:sz="6" w:space="0" w:color="auto"/>
              <w:right w:val="single" w:sz="6" w:space="0" w:color="auto"/>
            </w:tcBorders>
            <w:shd w:val="clear" w:color="auto" w:fill="auto"/>
            <w:hideMark/>
          </w:tcPr>
          <w:p w14:paraId="1B31F261" w14:textId="77777777" w:rsidR="00066138" w:rsidRPr="00066138" w:rsidRDefault="00066138" w:rsidP="00066138">
            <w:pPr>
              <w:widowControl/>
              <w:autoSpaceDE/>
              <w:autoSpaceDN/>
              <w:adjustRightInd/>
              <w:textAlignment w:val="baseline"/>
              <w:rPr>
                <w:szCs w:val="20"/>
              </w:rPr>
            </w:pPr>
            <w:r w:rsidRPr="00066138">
              <w:rPr>
                <w:szCs w:val="20"/>
              </w:rPr>
              <w:t>A-  </w:t>
            </w:r>
          </w:p>
        </w:tc>
        <w:tc>
          <w:tcPr>
            <w:tcW w:w="1062" w:type="dxa"/>
            <w:tcBorders>
              <w:top w:val="nil"/>
              <w:left w:val="nil"/>
              <w:bottom w:val="single" w:sz="6" w:space="0" w:color="auto"/>
              <w:right w:val="single" w:sz="4" w:space="0" w:color="auto"/>
            </w:tcBorders>
            <w:shd w:val="clear" w:color="auto" w:fill="auto"/>
            <w:hideMark/>
          </w:tcPr>
          <w:p w14:paraId="662C339A" w14:textId="77777777" w:rsidR="00066138" w:rsidRPr="00066138" w:rsidRDefault="00066138" w:rsidP="00066138">
            <w:pPr>
              <w:widowControl/>
              <w:autoSpaceDE/>
              <w:autoSpaceDN/>
              <w:adjustRightInd/>
              <w:ind w:left="30"/>
              <w:textAlignment w:val="baseline"/>
              <w:rPr>
                <w:szCs w:val="20"/>
              </w:rPr>
            </w:pPr>
            <w:r w:rsidRPr="00066138">
              <w:rPr>
                <w:szCs w:val="20"/>
              </w:rPr>
              <w:t>3.67  </w:t>
            </w:r>
          </w:p>
        </w:tc>
        <w:tc>
          <w:tcPr>
            <w:tcW w:w="1236" w:type="dxa"/>
            <w:tcBorders>
              <w:top w:val="single" w:sz="4" w:space="0" w:color="auto"/>
              <w:left w:val="single" w:sz="4" w:space="0" w:color="auto"/>
              <w:bottom w:val="single" w:sz="4" w:space="0" w:color="auto"/>
              <w:right w:val="single" w:sz="4" w:space="0" w:color="auto"/>
            </w:tcBorders>
          </w:tcPr>
          <w:p w14:paraId="48C475E8" w14:textId="77777777" w:rsidR="00066138" w:rsidRPr="00066138" w:rsidRDefault="00066138" w:rsidP="00066138">
            <w:pPr>
              <w:widowControl/>
              <w:autoSpaceDE/>
              <w:autoSpaceDN/>
              <w:adjustRightInd/>
              <w:rPr>
                <w:szCs w:val="20"/>
              </w:rPr>
            </w:pPr>
            <w:r w:rsidRPr="00066138">
              <w:rPr>
                <w:szCs w:val="20"/>
              </w:rPr>
              <w:t>C-  </w:t>
            </w:r>
          </w:p>
        </w:tc>
        <w:tc>
          <w:tcPr>
            <w:tcW w:w="1059" w:type="dxa"/>
            <w:tcBorders>
              <w:top w:val="single" w:sz="4" w:space="0" w:color="auto"/>
              <w:left w:val="single" w:sz="4" w:space="0" w:color="auto"/>
              <w:bottom w:val="single" w:sz="4" w:space="0" w:color="auto"/>
              <w:right w:val="single" w:sz="4" w:space="0" w:color="auto"/>
            </w:tcBorders>
          </w:tcPr>
          <w:p w14:paraId="33EC32C1" w14:textId="77777777" w:rsidR="00066138" w:rsidRPr="00066138" w:rsidRDefault="00066138" w:rsidP="00066138">
            <w:pPr>
              <w:widowControl/>
              <w:autoSpaceDE/>
              <w:autoSpaceDN/>
              <w:adjustRightInd/>
              <w:rPr>
                <w:szCs w:val="20"/>
              </w:rPr>
            </w:pPr>
            <w:r w:rsidRPr="00066138">
              <w:rPr>
                <w:szCs w:val="20"/>
              </w:rPr>
              <w:t>1.67  </w:t>
            </w:r>
          </w:p>
        </w:tc>
      </w:tr>
      <w:tr w:rsidR="00066138" w:rsidRPr="00066138" w14:paraId="6D82EABD" w14:textId="77777777">
        <w:tc>
          <w:tcPr>
            <w:tcW w:w="1241" w:type="dxa"/>
            <w:tcBorders>
              <w:top w:val="nil"/>
              <w:left w:val="single" w:sz="6" w:space="0" w:color="auto"/>
              <w:bottom w:val="single" w:sz="6" w:space="0" w:color="auto"/>
              <w:right w:val="single" w:sz="6" w:space="0" w:color="auto"/>
            </w:tcBorders>
            <w:shd w:val="clear" w:color="auto" w:fill="auto"/>
            <w:hideMark/>
          </w:tcPr>
          <w:p w14:paraId="1C643E92" w14:textId="77777777" w:rsidR="00066138" w:rsidRPr="00066138" w:rsidRDefault="00066138" w:rsidP="00066138">
            <w:pPr>
              <w:widowControl/>
              <w:autoSpaceDE/>
              <w:autoSpaceDN/>
              <w:adjustRightInd/>
              <w:textAlignment w:val="baseline"/>
              <w:rPr>
                <w:szCs w:val="20"/>
              </w:rPr>
            </w:pPr>
            <w:r w:rsidRPr="00066138">
              <w:rPr>
                <w:szCs w:val="20"/>
              </w:rPr>
              <w:t>B+  </w:t>
            </w:r>
          </w:p>
        </w:tc>
        <w:tc>
          <w:tcPr>
            <w:tcW w:w="1062" w:type="dxa"/>
            <w:tcBorders>
              <w:top w:val="nil"/>
              <w:left w:val="nil"/>
              <w:bottom w:val="single" w:sz="6" w:space="0" w:color="auto"/>
              <w:right w:val="single" w:sz="4" w:space="0" w:color="auto"/>
            </w:tcBorders>
            <w:shd w:val="clear" w:color="auto" w:fill="auto"/>
            <w:hideMark/>
          </w:tcPr>
          <w:p w14:paraId="4CC12454" w14:textId="77777777" w:rsidR="00066138" w:rsidRPr="00066138" w:rsidRDefault="00066138" w:rsidP="00066138">
            <w:pPr>
              <w:widowControl/>
              <w:autoSpaceDE/>
              <w:autoSpaceDN/>
              <w:adjustRightInd/>
              <w:ind w:left="30"/>
              <w:textAlignment w:val="baseline"/>
              <w:rPr>
                <w:szCs w:val="20"/>
              </w:rPr>
            </w:pPr>
            <w:r w:rsidRPr="00066138">
              <w:rPr>
                <w:szCs w:val="20"/>
              </w:rPr>
              <w:t>3.33  </w:t>
            </w:r>
          </w:p>
        </w:tc>
        <w:tc>
          <w:tcPr>
            <w:tcW w:w="1236" w:type="dxa"/>
            <w:tcBorders>
              <w:top w:val="single" w:sz="4" w:space="0" w:color="auto"/>
              <w:left w:val="single" w:sz="4" w:space="0" w:color="auto"/>
              <w:bottom w:val="single" w:sz="4" w:space="0" w:color="auto"/>
              <w:right w:val="single" w:sz="4" w:space="0" w:color="auto"/>
            </w:tcBorders>
          </w:tcPr>
          <w:p w14:paraId="289B9AAF" w14:textId="77777777" w:rsidR="00066138" w:rsidRPr="00066138" w:rsidRDefault="00066138" w:rsidP="00066138">
            <w:pPr>
              <w:widowControl/>
              <w:autoSpaceDE/>
              <w:autoSpaceDN/>
              <w:adjustRightInd/>
              <w:rPr>
                <w:szCs w:val="20"/>
              </w:rPr>
            </w:pPr>
            <w:r w:rsidRPr="00066138">
              <w:rPr>
                <w:szCs w:val="20"/>
              </w:rPr>
              <w:t>D+  </w:t>
            </w:r>
          </w:p>
        </w:tc>
        <w:tc>
          <w:tcPr>
            <w:tcW w:w="1059" w:type="dxa"/>
            <w:tcBorders>
              <w:top w:val="single" w:sz="4" w:space="0" w:color="auto"/>
              <w:left w:val="single" w:sz="4" w:space="0" w:color="auto"/>
              <w:bottom w:val="single" w:sz="4" w:space="0" w:color="auto"/>
              <w:right w:val="single" w:sz="4" w:space="0" w:color="auto"/>
            </w:tcBorders>
          </w:tcPr>
          <w:p w14:paraId="748A0230" w14:textId="77777777" w:rsidR="00066138" w:rsidRPr="00066138" w:rsidRDefault="00066138" w:rsidP="00066138">
            <w:pPr>
              <w:widowControl/>
              <w:autoSpaceDE/>
              <w:autoSpaceDN/>
              <w:adjustRightInd/>
              <w:rPr>
                <w:szCs w:val="20"/>
              </w:rPr>
            </w:pPr>
            <w:r w:rsidRPr="00066138">
              <w:rPr>
                <w:szCs w:val="20"/>
              </w:rPr>
              <w:t>1.33  </w:t>
            </w:r>
          </w:p>
        </w:tc>
      </w:tr>
      <w:tr w:rsidR="00066138" w:rsidRPr="00066138" w14:paraId="5736909A" w14:textId="77777777">
        <w:tc>
          <w:tcPr>
            <w:tcW w:w="1241" w:type="dxa"/>
            <w:tcBorders>
              <w:top w:val="nil"/>
              <w:left w:val="single" w:sz="6" w:space="0" w:color="auto"/>
              <w:bottom w:val="single" w:sz="6" w:space="0" w:color="auto"/>
              <w:right w:val="single" w:sz="6" w:space="0" w:color="auto"/>
            </w:tcBorders>
            <w:shd w:val="clear" w:color="auto" w:fill="auto"/>
            <w:hideMark/>
          </w:tcPr>
          <w:p w14:paraId="527445E0" w14:textId="77777777" w:rsidR="00066138" w:rsidRPr="00066138" w:rsidRDefault="00066138" w:rsidP="00066138">
            <w:pPr>
              <w:widowControl/>
              <w:autoSpaceDE/>
              <w:autoSpaceDN/>
              <w:adjustRightInd/>
              <w:textAlignment w:val="baseline"/>
              <w:rPr>
                <w:szCs w:val="20"/>
              </w:rPr>
            </w:pPr>
            <w:r w:rsidRPr="00066138">
              <w:rPr>
                <w:szCs w:val="20"/>
              </w:rPr>
              <w:t>B  </w:t>
            </w:r>
          </w:p>
        </w:tc>
        <w:tc>
          <w:tcPr>
            <w:tcW w:w="1062" w:type="dxa"/>
            <w:tcBorders>
              <w:top w:val="nil"/>
              <w:left w:val="nil"/>
              <w:bottom w:val="single" w:sz="6" w:space="0" w:color="auto"/>
              <w:right w:val="single" w:sz="4" w:space="0" w:color="auto"/>
            </w:tcBorders>
            <w:shd w:val="clear" w:color="auto" w:fill="auto"/>
            <w:hideMark/>
          </w:tcPr>
          <w:p w14:paraId="51A98DE5" w14:textId="77777777" w:rsidR="00066138" w:rsidRPr="00066138" w:rsidRDefault="00066138" w:rsidP="00066138">
            <w:pPr>
              <w:widowControl/>
              <w:autoSpaceDE/>
              <w:autoSpaceDN/>
              <w:adjustRightInd/>
              <w:ind w:left="30"/>
              <w:textAlignment w:val="baseline"/>
              <w:rPr>
                <w:szCs w:val="20"/>
              </w:rPr>
            </w:pPr>
            <w:r w:rsidRPr="00066138">
              <w:rPr>
                <w:szCs w:val="20"/>
              </w:rPr>
              <w:t>3.0  </w:t>
            </w:r>
          </w:p>
        </w:tc>
        <w:tc>
          <w:tcPr>
            <w:tcW w:w="1236" w:type="dxa"/>
            <w:tcBorders>
              <w:top w:val="single" w:sz="4" w:space="0" w:color="auto"/>
              <w:left w:val="single" w:sz="4" w:space="0" w:color="auto"/>
              <w:bottom w:val="single" w:sz="4" w:space="0" w:color="auto"/>
              <w:right w:val="single" w:sz="4" w:space="0" w:color="auto"/>
            </w:tcBorders>
          </w:tcPr>
          <w:p w14:paraId="70B57D21" w14:textId="77777777" w:rsidR="00066138" w:rsidRPr="00066138" w:rsidRDefault="00066138" w:rsidP="00066138">
            <w:pPr>
              <w:widowControl/>
              <w:autoSpaceDE/>
              <w:autoSpaceDN/>
              <w:adjustRightInd/>
              <w:rPr>
                <w:szCs w:val="20"/>
              </w:rPr>
            </w:pPr>
            <w:r w:rsidRPr="00066138">
              <w:rPr>
                <w:szCs w:val="20"/>
              </w:rPr>
              <w:t>D (Poor)  </w:t>
            </w:r>
          </w:p>
        </w:tc>
        <w:tc>
          <w:tcPr>
            <w:tcW w:w="1059" w:type="dxa"/>
            <w:tcBorders>
              <w:top w:val="single" w:sz="4" w:space="0" w:color="auto"/>
              <w:left w:val="single" w:sz="4" w:space="0" w:color="auto"/>
              <w:bottom w:val="single" w:sz="4" w:space="0" w:color="auto"/>
              <w:right w:val="single" w:sz="4" w:space="0" w:color="auto"/>
            </w:tcBorders>
          </w:tcPr>
          <w:p w14:paraId="7D8E4D40" w14:textId="77777777" w:rsidR="00066138" w:rsidRPr="00066138" w:rsidRDefault="00066138" w:rsidP="00066138">
            <w:pPr>
              <w:widowControl/>
              <w:autoSpaceDE/>
              <w:autoSpaceDN/>
              <w:adjustRightInd/>
              <w:rPr>
                <w:szCs w:val="20"/>
              </w:rPr>
            </w:pPr>
            <w:r w:rsidRPr="00066138">
              <w:rPr>
                <w:szCs w:val="20"/>
              </w:rPr>
              <w:t>1.0  </w:t>
            </w:r>
          </w:p>
        </w:tc>
      </w:tr>
      <w:tr w:rsidR="00066138" w:rsidRPr="00066138" w14:paraId="673D1D72" w14:textId="77777777">
        <w:tc>
          <w:tcPr>
            <w:tcW w:w="1241" w:type="dxa"/>
            <w:tcBorders>
              <w:top w:val="nil"/>
              <w:left w:val="single" w:sz="6" w:space="0" w:color="auto"/>
              <w:bottom w:val="single" w:sz="6" w:space="0" w:color="auto"/>
              <w:right w:val="single" w:sz="6" w:space="0" w:color="auto"/>
            </w:tcBorders>
            <w:shd w:val="clear" w:color="auto" w:fill="auto"/>
            <w:hideMark/>
          </w:tcPr>
          <w:p w14:paraId="635643A0" w14:textId="77777777" w:rsidR="00066138" w:rsidRPr="00066138" w:rsidRDefault="00066138" w:rsidP="00066138">
            <w:pPr>
              <w:widowControl/>
              <w:autoSpaceDE/>
              <w:autoSpaceDN/>
              <w:adjustRightInd/>
              <w:textAlignment w:val="baseline"/>
              <w:rPr>
                <w:szCs w:val="20"/>
              </w:rPr>
            </w:pPr>
            <w:r w:rsidRPr="00066138">
              <w:rPr>
                <w:szCs w:val="20"/>
              </w:rPr>
              <w:t>B-  </w:t>
            </w:r>
          </w:p>
        </w:tc>
        <w:tc>
          <w:tcPr>
            <w:tcW w:w="1062" w:type="dxa"/>
            <w:tcBorders>
              <w:top w:val="nil"/>
              <w:left w:val="nil"/>
              <w:bottom w:val="single" w:sz="6" w:space="0" w:color="auto"/>
              <w:right w:val="single" w:sz="4" w:space="0" w:color="auto"/>
            </w:tcBorders>
            <w:shd w:val="clear" w:color="auto" w:fill="auto"/>
            <w:hideMark/>
          </w:tcPr>
          <w:p w14:paraId="7F6D4F9A" w14:textId="77777777" w:rsidR="00066138" w:rsidRPr="00066138" w:rsidRDefault="00066138" w:rsidP="00066138">
            <w:pPr>
              <w:widowControl/>
              <w:autoSpaceDE/>
              <w:autoSpaceDN/>
              <w:adjustRightInd/>
              <w:ind w:left="30"/>
              <w:textAlignment w:val="baseline"/>
              <w:rPr>
                <w:szCs w:val="20"/>
              </w:rPr>
            </w:pPr>
            <w:r w:rsidRPr="00066138">
              <w:rPr>
                <w:szCs w:val="20"/>
              </w:rPr>
              <w:t>2.67  </w:t>
            </w:r>
          </w:p>
        </w:tc>
        <w:tc>
          <w:tcPr>
            <w:tcW w:w="1236" w:type="dxa"/>
            <w:tcBorders>
              <w:top w:val="single" w:sz="4" w:space="0" w:color="auto"/>
              <w:left w:val="single" w:sz="4" w:space="0" w:color="auto"/>
              <w:bottom w:val="single" w:sz="4" w:space="0" w:color="auto"/>
              <w:right w:val="single" w:sz="4" w:space="0" w:color="auto"/>
            </w:tcBorders>
          </w:tcPr>
          <w:p w14:paraId="1F93B82A" w14:textId="77777777" w:rsidR="00066138" w:rsidRPr="00066138" w:rsidRDefault="00066138" w:rsidP="00066138">
            <w:pPr>
              <w:widowControl/>
              <w:autoSpaceDE/>
              <w:autoSpaceDN/>
              <w:adjustRightInd/>
              <w:rPr>
                <w:szCs w:val="20"/>
              </w:rPr>
            </w:pPr>
            <w:r w:rsidRPr="00066138">
              <w:rPr>
                <w:szCs w:val="20"/>
              </w:rPr>
              <w:t>D-  </w:t>
            </w:r>
          </w:p>
        </w:tc>
        <w:tc>
          <w:tcPr>
            <w:tcW w:w="1059" w:type="dxa"/>
            <w:tcBorders>
              <w:top w:val="single" w:sz="4" w:space="0" w:color="auto"/>
              <w:left w:val="single" w:sz="4" w:space="0" w:color="auto"/>
              <w:bottom w:val="single" w:sz="4" w:space="0" w:color="auto"/>
              <w:right w:val="single" w:sz="4" w:space="0" w:color="auto"/>
            </w:tcBorders>
          </w:tcPr>
          <w:p w14:paraId="010CE86C" w14:textId="77777777" w:rsidR="00066138" w:rsidRPr="00066138" w:rsidRDefault="00066138" w:rsidP="00066138">
            <w:pPr>
              <w:widowControl/>
              <w:autoSpaceDE/>
              <w:autoSpaceDN/>
              <w:adjustRightInd/>
              <w:rPr>
                <w:szCs w:val="20"/>
              </w:rPr>
            </w:pPr>
            <w:r w:rsidRPr="00066138">
              <w:rPr>
                <w:szCs w:val="20"/>
              </w:rPr>
              <w:t>0.67  </w:t>
            </w:r>
          </w:p>
        </w:tc>
      </w:tr>
      <w:tr w:rsidR="00066138" w:rsidRPr="00066138" w14:paraId="03F5D416" w14:textId="77777777">
        <w:tc>
          <w:tcPr>
            <w:tcW w:w="1241" w:type="dxa"/>
            <w:tcBorders>
              <w:top w:val="nil"/>
              <w:left w:val="single" w:sz="6" w:space="0" w:color="auto"/>
              <w:bottom w:val="single" w:sz="6" w:space="0" w:color="auto"/>
              <w:right w:val="single" w:sz="6" w:space="0" w:color="auto"/>
            </w:tcBorders>
            <w:shd w:val="clear" w:color="auto" w:fill="auto"/>
            <w:hideMark/>
          </w:tcPr>
          <w:p w14:paraId="2E9F90AF" w14:textId="77777777" w:rsidR="00066138" w:rsidRPr="00066138" w:rsidRDefault="00066138" w:rsidP="00066138">
            <w:pPr>
              <w:widowControl/>
              <w:autoSpaceDE/>
              <w:autoSpaceDN/>
              <w:adjustRightInd/>
              <w:textAlignment w:val="baseline"/>
              <w:rPr>
                <w:szCs w:val="20"/>
              </w:rPr>
            </w:pPr>
            <w:r w:rsidRPr="00066138">
              <w:rPr>
                <w:szCs w:val="20"/>
              </w:rPr>
              <w:t>C+  </w:t>
            </w:r>
          </w:p>
        </w:tc>
        <w:tc>
          <w:tcPr>
            <w:tcW w:w="1062" w:type="dxa"/>
            <w:tcBorders>
              <w:top w:val="nil"/>
              <w:left w:val="nil"/>
              <w:bottom w:val="single" w:sz="6" w:space="0" w:color="auto"/>
              <w:right w:val="single" w:sz="4" w:space="0" w:color="auto"/>
            </w:tcBorders>
            <w:shd w:val="clear" w:color="auto" w:fill="auto"/>
            <w:hideMark/>
          </w:tcPr>
          <w:p w14:paraId="3A7E4897" w14:textId="77777777" w:rsidR="00066138" w:rsidRPr="00066138" w:rsidRDefault="00066138" w:rsidP="00066138">
            <w:pPr>
              <w:widowControl/>
              <w:autoSpaceDE/>
              <w:autoSpaceDN/>
              <w:adjustRightInd/>
              <w:ind w:left="30"/>
              <w:textAlignment w:val="baseline"/>
              <w:rPr>
                <w:szCs w:val="20"/>
              </w:rPr>
            </w:pPr>
            <w:r w:rsidRPr="00066138">
              <w:rPr>
                <w:szCs w:val="20"/>
              </w:rPr>
              <w:t>2.33  </w:t>
            </w:r>
          </w:p>
        </w:tc>
        <w:tc>
          <w:tcPr>
            <w:tcW w:w="1236" w:type="dxa"/>
            <w:tcBorders>
              <w:top w:val="single" w:sz="4" w:space="0" w:color="auto"/>
              <w:left w:val="single" w:sz="4" w:space="0" w:color="auto"/>
              <w:bottom w:val="single" w:sz="4" w:space="0" w:color="auto"/>
              <w:right w:val="single" w:sz="4" w:space="0" w:color="auto"/>
            </w:tcBorders>
          </w:tcPr>
          <w:p w14:paraId="19B3997B" w14:textId="77777777" w:rsidR="00066138" w:rsidRPr="00066138" w:rsidRDefault="00066138" w:rsidP="00066138">
            <w:pPr>
              <w:widowControl/>
              <w:autoSpaceDE/>
              <w:autoSpaceDN/>
              <w:adjustRightInd/>
              <w:rPr>
                <w:szCs w:val="20"/>
              </w:rPr>
            </w:pPr>
            <w:r w:rsidRPr="00066138">
              <w:rPr>
                <w:szCs w:val="20"/>
              </w:rPr>
              <w:t>E (Failure)  </w:t>
            </w:r>
          </w:p>
        </w:tc>
        <w:tc>
          <w:tcPr>
            <w:tcW w:w="1059" w:type="dxa"/>
            <w:tcBorders>
              <w:top w:val="single" w:sz="4" w:space="0" w:color="auto"/>
              <w:left w:val="single" w:sz="4" w:space="0" w:color="auto"/>
              <w:bottom w:val="single" w:sz="4" w:space="0" w:color="auto"/>
              <w:right w:val="single" w:sz="4" w:space="0" w:color="auto"/>
            </w:tcBorders>
          </w:tcPr>
          <w:p w14:paraId="1A13C83F" w14:textId="77777777" w:rsidR="00066138" w:rsidRPr="00066138" w:rsidRDefault="00066138" w:rsidP="00066138">
            <w:pPr>
              <w:widowControl/>
              <w:autoSpaceDE/>
              <w:autoSpaceDN/>
              <w:adjustRightInd/>
              <w:rPr>
                <w:szCs w:val="20"/>
              </w:rPr>
            </w:pPr>
            <w:r w:rsidRPr="00066138">
              <w:rPr>
                <w:szCs w:val="20"/>
              </w:rPr>
              <w:t>0.0   </w:t>
            </w:r>
          </w:p>
        </w:tc>
      </w:tr>
    </w:tbl>
    <w:p w14:paraId="08D5F024" w14:textId="77777777" w:rsidR="00066138" w:rsidRPr="00066138" w:rsidRDefault="00066138" w:rsidP="00066138">
      <w:pPr>
        <w:widowControl/>
        <w:autoSpaceDE/>
        <w:autoSpaceDN/>
        <w:adjustRightInd/>
        <w:rPr>
          <w:sz w:val="24"/>
          <w:u w:val="single"/>
        </w:rPr>
      </w:pPr>
    </w:p>
    <w:p w14:paraId="126A45A3" w14:textId="77777777" w:rsidR="00066138" w:rsidRDefault="00066138" w:rsidP="00066138">
      <w:pPr>
        <w:widowControl/>
        <w:autoSpaceDE/>
        <w:autoSpaceDN/>
        <w:adjustRightInd/>
        <w:rPr>
          <w:sz w:val="24"/>
        </w:rPr>
      </w:pPr>
      <w:r w:rsidRPr="00066138">
        <w:rPr>
          <w:sz w:val="24"/>
        </w:rPr>
        <w:t xml:space="preserve">The law school grading policy is available </w:t>
      </w:r>
      <w:hyperlink r:id="rId21" w:history="1">
        <w:r w:rsidRPr="00066138">
          <w:rPr>
            <w:color w:val="0000FF"/>
            <w:sz w:val="24"/>
            <w:u w:val="single"/>
          </w:rPr>
          <w:t>here</w:t>
        </w:r>
      </w:hyperlink>
      <w:r w:rsidRPr="00066138">
        <w:rPr>
          <w:sz w:val="24"/>
        </w:rPr>
        <w:t>.</w:t>
      </w:r>
    </w:p>
    <w:p w14:paraId="11FE264E" w14:textId="77777777" w:rsidR="00066138" w:rsidRPr="00066138" w:rsidRDefault="00066138" w:rsidP="00066138">
      <w:pPr>
        <w:widowControl/>
        <w:autoSpaceDE/>
        <w:autoSpaceDN/>
        <w:adjustRightInd/>
        <w:rPr>
          <w:sz w:val="22"/>
          <w:szCs w:val="22"/>
        </w:rPr>
      </w:pPr>
    </w:p>
    <w:p w14:paraId="5E1038A1" w14:textId="77777777" w:rsidR="00EA20CC" w:rsidRPr="006F5D77" w:rsidRDefault="00EA20CC" w:rsidP="00EA20CC">
      <w:pPr>
        <w:pStyle w:val="Heading1"/>
        <w:ind w:left="0"/>
        <w:jc w:val="left"/>
        <w:rPr>
          <w:b w:val="0"/>
          <w:u w:val="none"/>
        </w:rPr>
      </w:pPr>
      <w:r w:rsidRPr="006F5D77">
        <w:rPr>
          <w:u w:val="none"/>
        </w:rPr>
        <w:t xml:space="preserve">Reading </w:t>
      </w:r>
      <w:r>
        <w:rPr>
          <w:u w:val="none"/>
        </w:rPr>
        <w:t>a</w:t>
      </w:r>
      <w:r w:rsidRPr="006F5D77">
        <w:rPr>
          <w:u w:val="none"/>
        </w:rPr>
        <w:t>ssignments/ Supplements</w:t>
      </w:r>
      <w:r w:rsidR="000E5783">
        <w:rPr>
          <w:u w:val="none"/>
        </w:rPr>
        <w:t xml:space="preserve">. </w:t>
      </w:r>
      <w:r w:rsidRPr="006F5D77">
        <w:rPr>
          <w:u w:val="none"/>
        </w:rPr>
        <w:t xml:space="preserve">  </w:t>
      </w:r>
      <w:r>
        <w:rPr>
          <w:b w:val="0"/>
          <w:u w:val="none"/>
        </w:rPr>
        <w:t>The</w:t>
      </w:r>
      <w:r w:rsidRPr="006F5D77">
        <w:rPr>
          <w:b w:val="0"/>
          <w:u w:val="none"/>
        </w:rPr>
        <w:t xml:space="preserve"> </w:t>
      </w:r>
      <w:r>
        <w:rPr>
          <w:b w:val="0"/>
          <w:u w:val="none"/>
        </w:rPr>
        <w:t>S</w:t>
      </w:r>
      <w:r w:rsidRPr="006F5D77">
        <w:rPr>
          <w:b w:val="0"/>
          <w:u w:val="none"/>
        </w:rPr>
        <w:t xml:space="preserve">yllabus </w:t>
      </w:r>
      <w:r>
        <w:rPr>
          <w:b w:val="0"/>
          <w:u w:val="none"/>
        </w:rPr>
        <w:t xml:space="preserve">lists </w:t>
      </w:r>
      <w:r w:rsidRPr="006F5D77">
        <w:rPr>
          <w:b w:val="0"/>
          <w:u w:val="none"/>
        </w:rPr>
        <w:t xml:space="preserve">the </w:t>
      </w:r>
      <w:r w:rsidR="009A162D">
        <w:rPr>
          <w:b w:val="0"/>
          <w:u w:val="none"/>
        </w:rPr>
        <w:t>assigned rea</w:t>
      </w:r>
      <w:r w:rsidRPr="006F5D77">
        <w:rPr>
          <w:b w:val="0"/>
          <w:u w:val="none"/>
        </w:rPr>
        <w:t xml:space="preserve">dings </w:t>
      </w:r>
      <w:r>
        <w:rPr>
          <w:b w:val="0"/>
          <w:u w:val="none"/>
        </w:rPr>
        <w:t xml:space="preserve">and other materials </w:t>
      </w:r>
      <w:r w:rsidRPr="006F5D77">
        <w:rPr>
          <w:b w:val="0"/>
          <w:u w:val="none"/>
        </w:rPr>
        <w:t xml:space="preserve">we will be covering.  We will be proceeding straight through the </w:t>
      </w:r>
      <w:r>
        <w:rPr>
          <w:b w:val="0"/>
          <w:u w:val="none"/>
        </w:rPr>
        <w:t>S</w:t>
      </w:r>
      <w:r w:rsidRPr="006F5D77">
        <w:rPr>
          <w:b w:val="0"/>
          <w:u w:val="none"/>
        </w:rPr>
        <w:t xml:space="preserve">yllabus in the exact order it shows the readings. The pace at which we move through the materials may vary </w:t>
      </w:r>
      <w:r>
        <w:rPr>
          <w:b w:val="0"/>
          <w:u w:val="none"/>
        </w:rPr>
        <w:t>if I detect a need to slow down or speed up to ensure student mastery of the materials. T</w:t>
      </w:r>
      <w:r w:rsidRPr="006F5D77">
        <w:rPr>
          <w:b w:val="0"/>
          <w:u w:val="none"/>
        </w:rPr>
        <w:t xml:space="preserve">herefore, </w:t>
      </w:r>
      <w:r w:rsidR="00AA1BA5">
        <w:rPr>
          <w:b w:val="0"/>
          <w:u w:val="none"/>
        </w:rPr>
        <w:t xml:space="preserve">the dates shown on the Syllabus are indicative.  </w:t>
      </w:r>
      <w:r w:rsidRPr="006F5D77">
        <w:rPr>
          <w:b w:val="0"/>
          <w:u w:val="none"/>
        </w:rPr>
        <w:t>I will announce specific assignments for the coming class periods at the start or end of each class or electronically</w:t>
      </w:r>
      <w:r w:rsidR="00AA1BA5">
        <w:rPr>
          <w:b w:val="0"/>
          <w:u w:val="none"/>
        </w:rPr>
        <w:t xml:space="preserve"> via Canvas announcements</w:t>
      </w:r>
      <w:r w:rsidRPr="006F5D77">
        <w:rPr>
          <w:b w:val="0"/>
          <w:u w:val="none"/>
        </w:rPr>
        <w:t xml:space="preserve">. If you are unable to attend class for any reason, you are responsible for finding out what your assignments are.  </w:t>
      </w:r>
    </w:p>
    <w:p w14:paraId="2F595E78" w14:textId="77777777" w:rsidR="00EA20CC" w:rsidRDefault="00EA20CC" w:rsidP="00EA20CC">
      <w:pPr>
        <w:ind w:left="360"/>
        <w:rPr>
          <w:sz w:val="24"/>
        </w:rPr>
      </w:pPr>
    </w:p>
    <w:p w14:paraId="1289DD3D" w14:textId="77777777" w:rsidR="00EA20CC" w:rsidRDefault="00EA20CC" w:rsidP="00EA20CC">
      <w:pPr>
        <w:rPr>
          <w:sz w:val="24"/>
        </w:rPr>
      </w:pPr>
      <w:r w:rsidRPr="00DD378A">
        <w:rPr>
          <w:b/>
          <w:sz w:val="24"/>
        </w:rPr>
        <w:t xml:space="preserve">Problem </w:t>
      </w:r>
      <w:r>
        <w:rPr>
          <w:b/>
          <w:sz w:val="24"/>
        </w:rPr>
        <w:t>s</w:t>
      </w:r>
      <w:r w:rsidRPr="00DD378A">
        <w:rPr>
          <w:b/>
          <w:sz w:val="24"/>
        </w:rPr>
        <w:t>ets</w:t>
      </w:r>
      <w:r w:rsidR="000E5783">
        <w:rPr>
          <w:sz w:val="24"/>
        </w:rPr>
        <w:t>.</w:t>
      </w:r>
      <w:r>
        <w:rPr>
          <w:sz w:val="24"/>
        </w:rPr>
        <w:t xml:space="preserve"> Throughout the course we will be working problem sets. These are strictly learning exercises; they are not graded.  The purpose of the problem sets is to help develop your analytical skills and learn how to apply the sometimes-theoretical </w:t>
      </w:r>
      <w:r w:rsidR="009A162D">
        <w:rPr>
          <w:sz w:val="24"/>
        </w:rPr>
        <w:t>course</w:t>
      </w:r>
      <w:r>
        <w:rPr>
          <w:sz w:val="24"/>
        </w:rPr>
        <w:t xml:space="preserve"> principles to </w:t>
      </w:r>
      <w:proofErr w:type="gramStart"/>
      <w:r>
        <w:rPr>
          <w:sz w:val="24"/>
        </w:rPr>
        <w:t>specific fact</w:t>
      </w:r>
      <w:proofErr w:type="gramEnd"/>
      <w:r>
        <w:rPr>
          <w:sz w:val="24"/>
        </w:rPr>
        <w:t xml:space="preserve"> situations.  Also, the problem sets are intended to give you a taste of the types of questions you might see on the </w:t>
      </w:r>
      <w:r w:rsidR="009A162D">
        <w:rPr>
          <w:sz w:val="24"/>
        </w:rPr>
        <w:t xml:space="preserve">exams and in real health law practice. </w:t>
      </w:r>
      <w:r>
        <w:rPr>
          <w:sz w:val="24"/>
        </w:rPr>
        <w:t xml:space="preserve"> </w:t>
      </w:r>
    </w:p>
    <w:p w14:paraId="4DF9371D" w14:textId="77777777" w:rsidR="00EA20CC" w:rsidRDefault="00EA20CC" w:rsidP="00EA20CC">
      <w:pPr>
        <w:ind w:left="360"/>
        <w:rPr>
          <w:sz w:val="24"/>
        </w:rPr>
      </w:pPr>
    </w:p>
    <w:p w14:paraId="6CC43816" w14:textId="77777777" w:rsidR="00EA20CC" w:rsidRDefault="00EA20CC" w:rsidP="00EA20CC">
      <w:pPr>
        <w:tabs>
          <w:tab w:val="left" w:pos="-90"/>
        </w:tabs>
        <w:rPr>
          <w:rFonts w:ascii="Times New (W1)" w:hAnsi="Times New (W1)"/>
          <w:sz w:val="24"/>
        </w:rPr>
      </w:pPr>
      <w:r w:rsidRPr="00DD378A">
        <w:rPr>
          <w:rFonts w:ascii="Times New (W1)" w:hAnsi="Times New (W1)"/>
          <w:b/>
          <w:sz w:val="24"/>
        </w:rPr>
        <w:t xml:space="preserve">Cell </w:t>
      </w:r>
      <w:r>
        <w:rPr>
          <w:rFonts w:ascii="Times New (W1)" w:hAnsi="Times New (W1)"/>
          <w:b/>
          <w:sz w:val="24"/>
        </w:rPr>
        <w:t>p</w:t>
      </w:r>
      <w:r w:rsidRPr="00DD378A">
        <w:rPr>
          <w:rFonts w:ascii="Times New (W1)" w:hAnsi="Times New (W1)"/>
          <w:b/>
          <w:sz w:val="24"/>
        </w:rPr>
        <w:t xml:space="preserve">hones, </w:t>
      </w:r>
      <w:r>
        <w:rPr>
          <w:rFonts w:ascii="Times New (W1)" w:hAnsi="Times New (W1)"/>
          <w:b/>
          <w:sz w:val="24"/>
        </w:rPr>
        <w:t>p</w:t>
      </w:r>
      <w:r w:rsidRPr="00DD378A">
        <w:rPr>
          <w:rFonts w:ascii="Times New (W1)" w:hAnsi="Times New (W1)"/>
          <w:b/>
          <w:sz w:val="24"/>
        </w:rPr>
        <w:t xml:space="preserve">agers, </w:t>
      </w:r>
      <w:r>
        <w:rPr>
          <w:rFonts w:ascii="Times New (W1)" w:hAnsi="Times New (W1)"/>
          <w:b/>
          <w:sz w:val="24"/>
        </w:rPr>
        <w:t>c</w:t>
      </w:r>
      <w:r w:rsidRPr="00DD378A">
        <w:rPr>
          <w:rFonts w:ascii="Times New (W1)" w:hAnsi="Times New (W1)"/>
          <w:b/>
          <w:sz w:val="24"/>
        </w:rPr>
        <w:t>omputers</w:t>
      </w:r>
      <w:r w:rsidR="000E5783">
        <w:rPr>
          <w:rFonts w:ascii="Times New (W1)" w:hAnsi="Times New (W1)"/>
          <w:sz w:val="24"/>
        </w:rPr>
        <w:t>.</w:t>
      </w:r>
      <w:r>
        <w:rPr>
          <w:rFonts w:ascii="Times New (W1)" w:hAnsi="Times New (W1)"/>
          <w:sz w:val="24"/>
        </w:rPr>
        <w:t xml:space="preserve"> Please make every effort to remember to disable the ringer on your cell phone and to silence any other device you have that makes noise. I understand why carrying these devices in class is necessary.  </w:t>
      </w:r>
      <w:r w:rsidRPr="00C530FC">
        <w:rPr>
          <w:rFonts w:ascii="Times New (W1)" w:hAnsi="Times New (W1)"/>
          <w:sz w:val="24"/>
        </w:rPr>
        <w:t>C</w:t>
      </w:r>
      <w:r>
        <w:rPr>
          <w:rFonts w:ascii="Times New (W1)" w:hAnsi="Times New (W1)"/>
          <w:sz w:val="24"/>
        </w:rPr>
        <w:t>omputers in class are to be used exclusively for taking notes or viewing documents directly relevant to what is then going on in the classroom, and not for otherwise distracting you or your classmates. Sanctions for violating these rules are at my complete discretion.</w:t>
      </w:r>
    </w:p>
    <w:p w14:paraId="3EA89B0E" w14:textId="77777777" w:rsidR="00EA20CC" w:rsidRDefault="00EA20CC" w:rsidP="00EA20CC">
      <w:pPr>
        <w:tabs>
          <w:tab w:val="left" w:pos="-90"/>
        </w:tabs>
        <w:ind w:left="450"/>
        <w:rPr>
          <w:rFonts w:ascii="Times New (W1)" w:hAnsi="Times New (W1)"/>
          <w:sz w:val="24"/>
        </w:rPr>
      </w:pPr>
    </w:p>
    <w:p w14:paraId="655133B0" w14:textId="77777777" w:rsidR="00EA20CC" w:rsidRPr="001902B9" w:rsidRDefault="00EA20CC" w:rsidP="00F04B39">
      <w:pPr>
        <w:pStyle w:val="xmsonormal"/>
        <w:shd w:val="clear" w:color="auto" w:fill="FFFFFF"/>
        <w:spacing w:before="0" w:beforeAutospacing="0" w:after="0" w:afterAutospacing="0"/>
        <w:rPr>
          <w:rFonts w:ascii="Times New (W1)" w:hAnsi="Times New (W1)"/>
          <w:b/>
        </w:rPr>
      </w:pPr>
      <w:r>
        <w:rPr>
          <w:rFonts w:ascii="Times New (W1)" w:hAnsi="Times New (W1)"/>
          <w:b/>
        </w:rPr>
        <w:t>Informal f</w:t>
      </w:r>
      <w:r w:rsidRPr="00CC2E26">
        <w:rPr>
          <w:rFonts w:ascii="Times New (W1)" w:hAnsi="Times New (W1)"/>
          <w:b/>
        </w:rPr>
        <w:t>eedback for me</w:t>
      </w:r>
      <w:r w:rsidR="00F04B39">
        <w:rPr>
          <w:rFonts w:ascii="Times New (W1)" w:hAnsi="Times New (W1)"/>
          <w:b/>
        </w:rPr>
        <w:t>.</w:t>
      </w:r>
      <w:r>
        <w:rPr>
          <w:rFonts w:ascii="Times New (W1)" w:hAnsi="Times New (W1)"/>
          <w:b/>
        </w:rPr>
        <w:t xml:space="preserve"> </w:t>
      </w:r>
      <w:r>
        <w:rPr>
          <w:rFonts w:ascii="Times New (W1)" w:hAnsi="Times New (W1)"/>
        </w:rPr>
        <w:t xml:space="preserve">My goal is to help you learn </w:t>
      </w:r>
      <w:r w:rsidR="009A162D">
        <w:rPr>
          <w:rFonts w:ascii="Times New (W1)" w:hAnsi="Times New (W1)"/>
        </w:rPr>
        <w:t xml:space="preserve">health law </w:t>
      </w:r>
      <w:r>
        <w:rPr>
          <w:rFonts w:ascii="Times New (W1)" w:hAnsi="Times New (W1)"/>
        </w:rPr>
        <w:t xml:space="preserve">as thoroughly and enjoyably as possible.  I welcome any comment or suggestion you may have regarding teaching style, topic coverage, class presentation, ways to make the class sessions more useful for you, or any other issue.  I may not always implement every suggestion that is offered, but I will certainly give it careful consideration, and I would never be offended by any good-faith suggestion on how to make this class more engaging and productive for you. If something isn’t working for you, then </w:t>
      </w:r>
      <w:r>
        <w:rPr>
          <w:rFonts w:ascii="Times New (W1)" w:hAnsi="Times New (W1)"/>
        </w:rPr>
        <w:lastRenderedPageBreak/>
        <w:t xml:space="preserve">let me know. Please feel free to provide me with any comments during the semester that you think will improve the overall learning experience. </w:t>
      </w:r>
    </w:p>
    <w:p w14:paraId="7738CB57" w14:textId="77777777" w:rsidR="00EA20CC" w:rsidRDefault="00EA20CC" w:rsidP="00EA20CC">
      <w:pPr>
        <w:tabs>
          <w:tab w:val="left" w:pos="-90"/>
        </w:tabs>
        <w:ind w:left="450" w:hanging="450"/>
      </w:pPr>
    </w:p>
    <w:p w14:paraId="58DDB1BB" w14:textId="77777777" w:rsidR="00F04B39" w:rsidRPr="00066138" w:rsidRDefault="00F04B39" w:rsidP="00F04B39">
      <w:pPr>
        <w:widowControl/>
        <w:autoSpaceDE/>
        <w:autoSpaceDN/>
        <w:adjustRightInd/>
        <w:ind w:left="-5"/>
        <w:rPr>
          <w:sz w:val="24"/>
          <w:szCs w:val="22"/>
        </w:rPr>
      </w:pPr>
      <w:r w:rsidRPr="000E5783">
        <w:rPr>
          <w:b/>
          <w:bCs/>
          <w:sz w:val="24"/>
          <w:szCs w:val="22"/>
        </w:rPr>
        <w:t>Student course evaluations</w:t>
      </w:r>
      <w:r w:rsidRPr="000E5783">
        <w:rPr>
          <w:sz w:val="24"/>
          <w:szCs w:val="22"/>
        </w:rPr>
        <w:t xml:space="preserve">. </w:t>
      </w:r>
      <w:r w:rsidRPr="00066138">
        <w:rPr>
          <w:sz w:val="24"/>
          <w:szCs w:val="22"/>
        </w:rPr>
        <w:t xml:space="preserve">Students are expected to provide professional and respectful feedback on the quality of instruction in this course by completing course evaluations online via GatorEvals. Click </w:t>
      </w:r>
      <w:hyperlink r:id="rId22" w:history="1">
        <w:r w:rsidRPr="00066138">
          <w:rPr>
            <w:color w:val="0000FF"/>
            <w:sz w:val="24"/>
            <w:szCs w:val="22"/>
            <w:u w:val="single"/>
          </w:rPr>
          <w:t>here</w:t>
        </w:r>
      </w:hyperlink>
      <w:r w:rsidRPr="00066138">
        <w:rPr>
          <w:sz w:val="24"/>
          <w:szCs w:val="22"/>
        </w:rPr>
        <w:t xml:space="preserve"> for guidance on how to give feedback in a professional and respectful manner. Students will be notified when the evaluation period opens and may complete evaluations through the </w:t>
      </w:r>
      <w:proofErr w:type="gramStart"/>
      <w:r w:rsidRPr="00066138">
        <w:rPr>
          <w:sz w:val="24"/>
          <w:szCs w:val="22"/>
        </w:rPr>
        <w:t>email</w:t>
      </w:r>
      <w:proofErr w:type="gramEnd"/>
      <w:r w:rsidRPr="00066138">
        <w:rPr>
          <w:sz w:val="24"/>
          <w:szCs w:val="22"/>
        </w:rPr>
        <w:t xml:space="preserve"> they receive from GatorEvals, in their Canvas course menu under GatorEvals, or via </w:t>
      </w:r>
      <w:hyperlink r:id="rId23" w:history="1">
        <w:r w:rsidRPr="00066138">
          <w:rPr>
            <w:color w:val="0000FF"/>
            <w:sz w:val="24"/>
            <w:szCs w:val="22"/>
            <w:u w:val="single"/>
          </w:rPr>
          <w:t>https://ufl.bluera.com/ufl/</w:t>
        </w:r>
      </w:hyperlink>
      <w:r w:rsidRPr="00066138">
        <w:rPr>
          <w:sz w:val="24"/>
          <w:szCs w:val="22"/>
        </w:rPr>
        <w:t xml:space="preserve">. Summaries of course evaluation results are available to students </w:t>
      </w:r>
      <w:hyperlink r:id="rId24" w:history="1">
        <w:r w:rsidRPr="00066138">
          <w:rPr>
            <w:color w:val="0000FF"/>
            <w:sz w:val="24"/>
            <w:szCs w:val="22"/>
            <w:u w:val="single"/>
          </w:rPr>
          <w:t>here</w:t>
        </w:r>
      </w:hyperlink>
      <w:r w:rsidRPr="00066138">
        <w:rPr>
          <w:color w:val="0000FF"/>
          <w:sz w:val="24"/>
          <w:szCs w:val="22"/>
          <w:u w:val="single"/>
        </w:rPr>
        <w:t>.</w:t>
      </w:r>
    </w:p>
    <w:p w14:paraId="4BF826C7" w14:textId="77777777" w:rsidR="00F04B39" w:rsidRPr="00066138" w:rsidRDefault="00F04B39" w:rsidP="00F04B39">
      <w:pPr>
        <w:widowControl/>
        <w:autoSpaceDE/>
        <w:autoSpaceDN/>
        <w:adjustRightInd/>
        <w:rPr>
          <w:b/>
          <w:sz w:val="24"/>
          <w:szCs w:val="22"/>
          <w:u w:val="single"/>
        </w:rPr>
      </w:pPr>
    </w:p>
    <w:p w14:paraId="09F483F4" w14:textId="77777777" w:rsidR="00F04B39" w:rsidRPr="00066138" w:rsidRDefault="00F04B39" w:rsidP="00F04B39">
      <w:pPr>
        <w:widowControl/>
        <w:autoSpaceDE/>
        <w:autoSpaceDN/>
        <w:adjustRightInd/>
        <w:rPr>
          <w:sz w:val="24"/>
        </w:rPr>
      </w:pPr>
      <w:r w:rsidRPr="000E5783">
        <w:rPr>
          <w:b/>
          <w:bCs/>
          <w:sz w:val="24"/>
        </w:rPr>
        <w:t xml:space="preserve">Recordings of class.  </w:t>
      </w:r>
      <w:r w:rsidRPr="000E5783">
        <w:rPr>
          <w:color w:val="000000"/>
          <w:sz w:val="24"/>
        </w:rPr>
        <w:t>I plan to request that our classes be recorded</w:t>
      </w:r>
      <w:r>
        <w:rPr>
          <w:color w:val="000000"/>
          <w:sz w:val="24"/>
        </w:rPr>
        <w:t>,</w:t>
      </w:r>
      <w:r w:rsidRPr="000E5783">
        <w:rPr>
          <w:color w:val="000000"/>
          <w:sz w:val="24"/>
        </w:rPr>
        <w:t xml:space="preserve"> and I will make the link to the recordings available to all </w:t>
      </w:r>
      <w:r>
        <w:rPr>
          <w:color w:val="000000"/>
          <w:sz w:val="24"/>
        </w:rPr>
        <w:t xml:space="preserve">enrolled </w:t>
      </w:r>
      <w:r w:rsidRPr="000E5783">
        <w:rPr>
          <w:color w:val="000000"/>
          <w:sz w:val="24"/>
        </w:rPr>
        <w:t xml:space="preserve">students for their own personal use. Students indicate to me that they like the option of having recordings available in case they </w:t>
      </w:r>
      <w:proofErr w:type="gramStart"/>
      <w:r w:rsidRPr="000E5783">
        <w:rPr>
          <w:color w:val="000000"/>
          <w:sz w:val="24"/>
        </w:rPr>
        <w:t>have to</w:t>
      </w:r>
      <w:proofErr w:type="gramEnd"/>
      <w:r w:rsidRPr="000E5783">
        <w:rPr>
          <w:color w:val="000000"/>
          <w:sz w:val="24"/>
        </w:rPr>
        <w:t xml:space="preserve"> miss a class</w:t>
      </w:r>
      <w:r>
        <w:rPr>
          <w:color w:val="000000"/>
          <w:sz w:val="24"/>
        </w:rPr>
        <w:t xml:space="preserve"> </w:t>
      </w:r>
      <w:r w:rsidRPr="000E5783">
        <w:rPr>
          <w:color w:val="000000"/>
          <w:sz w:val="24"/>
        </w:rPr>
        <w:t xml:space="preserve">or for purposes of </w:t>
      </w:r>
      <w:r>
        <w:rPr>
          <w:color w:val="000000"/>
          <w:sz w:val="24"/>
        </w:rPr>
        <w:t>hearing difficult concepts explained a second time</w:t>
      </w:r>
      <w:r w:rsidRPr="000E5783">
        <w:rPr>
          <w:color w:val="000000"/>
          <w:sz w:val="24"/>
        </w:rPr>
        <w:t xml:space="preserve">. Please be aware that </w:t>
      </w:r>
      <w:r>
        <w:rPr>
          <w:color w:val="000000"/>
          <w:sz w:val="24"/>
        </w:rPr>
        <w:t xml:space="preserve">our </w:t>
      </w:r>
      <w:r w:rsidRPr="000E5783">
        <w:rPr>
          <w:color w:val="000000"/>
          <w:sz w:val="24"/>
        </w:rPr>
        <w:t xml:space="preserve">classes are being recorded. Your choice to take this course indicates your consent to being recorded. </w:t>
      </w:r>
      <w:r>
        <w:rPr>
          <w:color w:val="000000"/>
          <w:sz w:val="24"/>
        </w:rPr>
        <w:t>Be aware, however, that the quality/audibility of the recordings is variable, so watching the recordings is no substitute for being present in class, so you are still expected to attend even though recordings are available.</w:t>
      </w:r>
    </w:p>
    <w:p w14:paraId="0476CB16" w14:textId="77777777" w:rsidR="00F04B39" w:rsidRPr="00066138" w:rsidRDefault="00F04B39" w:rsidP="00F04B39">
      <w:pPr>
        <w:widowControl/>
        <w:autoSpaceDE/>
        <w:autoSpaceDN/>
        <w:adjustRightInd/>
        <w:rPr>
          <w:color w:val="201F1E"/>
          <w:sz w:val="22"/>
          <w:szCs w:val="22"/>
          <w:bdr w:val="none" w:sz="0" w:space="0" w:color="auto" w:frame="1"/>
          <w:shd w:val="clear" w:color="auto" w:fill="FFFFFF"/>
        </w:rPr>
      </w:pPr>
    </w:p>
    <w:p w14:paraId="5C59BB3F" w14:textId="77777777" w:rsidR="00F04B39" w:rsidRPr="000E5783" w:rsidRDefault="00F04B39" w:rsidP="00F04B39">
      <w:pPr>
        <w:widowControl/>
        <w:autoSpaceDE/>
        <w:autoSpaceDN/>
        <w:adjustRightInd/>
        <w:rPr>
          <w:color w:val="000000"/>
          <w:sz w:val="24"/>
        </w:rPr>
      </w:pPr>
      <w:r w:rsidRPr="00066138">
        <w:rPr>
          <w:sz w:val="24"/>
        </w:rPr>
        <w:t xml:space="preserve">Students are allowed to record video or audio of class lectures. However, the purposes for which these recordings may be used are strictly controlled. The only allowable purposes are (1) for personal educational use, (2) in connection with a complaint to the university, or (3) as evidence in, or in preparation for, a criminal or civil proceeding. All other purposes are prohibited. Specifically, students may not publish recorded lectures without the written consent of the instructor. 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A class lecture does not include lab sessions, student presentations, clinical presentations such as patient history, academic exercises involving solely student participation, assessments (quizzes, tests, exams), field trips, private conversations between students in the class or between a student and the faculty or guest lecturer during a class session. Publication without permission of the instructor is prohibited. To “publish” means to share, transmit, circulate, distribute, or provide access to a recording, regardless of format or medium, to another person (or persons), including but not limited to another student within the same class section. Additionally, a recording, or transcript of a recording, is considered published if it is posted on or uploaded to, in whole or in part, any media platform, including but not limited to social media, book, magazine, newspaper, leaflet, or third-party note/tutoring services. A student who publishes a recording without written consent may be subject to a civil cause of action instituted by a person injured by the publication and/or discipline under UF Regulation 4.040 Student Honor </w:t>
      </w:r>
      <w:r w:rsidRPr="00066138">
        <w:rPr>
          <w:color w:val="000000"/>
          <w:sz w:val="24"/>
        </w:rPr>
        <w:t>and Student Conduct Code.</w:t>
      </w:r>
    </w:p>
    <w:p w14:paraId="797138D3" w14:textId="77777777" w:rsidR="00F04B39" w:rsidRPr="000E5783" w:rsidRDefault="00F04B39" w:rsidP="00F04B39">
      <w:pPr>
        <w:widowControl/>
        <w:autoSpaceDE/>
        <w:autoSpaceDN/>
        <w:adjustRightInd/>
        <w:rPr>
          <w:color w:val="000000"/>
          <w:sz w:val="24"/>
        </w:rPr>
      </w:pPr>
    </w:p>
    <w:p w14:paraId="079DE7CC" w14:textId="77777777" w:rsidR="00F04B39" w:rsidRDefault="00F04B39" w:rsidP="00EA20CC">
      <w:pPr>
        <w:tabs>
          <w:tab w:val="left" w:pos="-90"/>
        </w:tabs>
        <w:ind w:left="450" w:hanging="450"/>
      </w:pPr>
    </w:p>
    <w:sectPr w:rsidR="00F04B39">
      <w:footerReference w:type="even" r:id="rId25"/>
      <w:footerReference w:type="default" r:id="rId26"/>
      <w:endnotePr>
        <w:numFmt w:val="decimal"/>
      </w:endnotePr>
      <w:type w:val="continuous"/>
      <w:pgSz w:w="12240" w:h="15840"/>
      <w:pgMar w:top="1440" w:right="1440" w:bottom="1440" w:left="1440" w:header="1440" w:footer="14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ABA65" w14:textId="77777777" w:rsidR="005A7F28" w:rsidRDefault="005A7F28">
      <w:r>
        <w:separator/>
      </w:r>
    </w:p>
  </w:endnote>
  <w:endnote w:type="continuationSeparator" w:id="0">
    <w:p w14:paraId="4CFDB8B6" w14:textId="77777777" w:rsidR="005A7F28" w:rsidRDefault="005A7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W1)">
    <w:altName w:val="Times New Roman"/>
    <w:charset w:val="00"/>
    <w:family w:val="roman"/>
    <w:pitch w:val="variable"/>
    <w:sig w:usb0="20007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48C44" w14:textId="77777777" w:rsidR="00B771CB" w:rsidRDefault="00B771CB" w:rsidP="00B619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35FB73" w14:textId="77777777" w:rsidR="00B771CB" w:rsidRDefault="00B771CB" w:rsidP="00B619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3563F" w14:textId="77777777" w:rsidR="00E9683D" w:rsidRDefault="00E9683D">
    <w:pPr>
      <w:pStyle w:val="Footer"/>
      <w:jc w:val="right"/>
    </w:pPr>
    <w:r>
      <w:fldChar w:fldCharType="begin"/>
    </w:r>
    <w:r>
      <w:instrText xml:space="preserve"> PAGE   \* MERGEFORMAT </w:instrText>
    </w:r>
    <w:r>
      <w:fldChar w:fldCharType="separate"/>
    </w:r>
    <w:r w:rsidR="00752B35">
      <w:rPr>
        <w:noProof/>
      </w:rPr>
      <w:t>2</w:t>
    </w:r>
    <w:r>
      <w:rPr>
        <w:noProof/>
      </w:rPr>
      <w:fldChar w:fldCharType="end"/>
    </w:r>
  </w:p>
  <w:p w14:paraId="35A090AB" w14:textId="77777777" w:rsidR="00B771CB" w:rsidRDefault="00B771CB" w:rsidP="00B619E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CA98A" w14:textId="77777777" w:rsidR="005A7F28" w:rsidRDefault="005A7F28">
      <w:r>
        <w:separator/>
      </w:r>
    </w:p>
  </w:footnote>
  <w:footnote w:type="continuationSeparator" w:id="0">
    <w:p w14:paraId="09CC7BBB" w14:textId="77777777" w:rsidR="005A7F28" w:rsidRDefault="005A7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00028"/>
    <w:multiLevelType w:val="hybridMultilevel"/>
    <w:tmpl w:val="51DA9318"/>
    <w:lvl w:ilvl="0" w:tplc="324AADFE">
      <w:start w:val="1"/>
      <w:numFmt w:val="upperRoman"/>
      <w:lvlText w:val="%1."/>
      <w:lvlJc w:val="left"/>
      <w:pPr>
        <w:ind w:left="1080" w:hanging="720"/>
      </w:pPr>
      <w:rPr>
        <w:rFonts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C4FFD"/>
    <w:multiLevelType w:val="hybridMultilevel"/>
    <w:tmpl w:val="CA1E5608"/>
    <w:lvl w:ilvl="0" w:tplc="34342F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FD69DD"/>
    <w:multiLevelType w:val="hybridMultilevel"/>
    <w:tmpl w:val="35B83D14"/>
    <w:lvl w:ilvl="0" w:tplc="50BA7F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A241D4"/>
    <w:multiLevelType w:val="hybridMultilevel"/>
    <w:tmpl w:val="3CE8E552"/>
    <w:lvl w:ilvl="0" w:tplc="BC2A34E2">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804A34"/>
    <w:multiLevelType w:val="hybridMultilevel"/>
    <w:tmpl w:val="AACC07B2"/>
    <w:lvl w:ilvl="0" w:tplc="758011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7150AD"/>
    <w:multiLevelType w:val="hybridMultilevel"/>
    <w:tmpl w:val="EB34A6A2"/>
    <w:lvl w:ilvl="0" w:tplc="2C88B49A">
      <w:numFmt w:val="bullet"/>
      <w:lvlText w:val="-"/>
      <w:lvlJc w:val="left"/>
      <w:pPr>
        <w:ind w:left="1800" w:hanging="360"/>
      </w:pPr>
      <w:rPr>
        <w:rFonts w:ascii="Times New Roman" w:eastAsia="Times New Roman" w:hAnsi="Times New Roman" w:cs="Times New Roman"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D1C4BFD"/>
    <w:multiLevelType w:val="hybridMultilevel"/>
    <w:tmpl w:val="C5189CD6"/>
    <w:lvl w:ilvl="0" w:tplc="8B523C38">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2D83418"/>
    <w:multiLevelType w:val="hybridMultilevel"/>
    <w:tmpl w:val="9C8EA0C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D34F6"/>
    <w:multiLevelType w:val="hybridMultilevel"/>
    <w:tmpl w:val="32F8C328"/>
    <w:lvl w:ilvl="0" w:tplc="00E6D6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A50DC3"/>
    <w:multiLevelType w:val="hybridMultilevel"/>
    <w:tmpl w:val="8BC0B7D8"/>
    <w:lvl w:ilvl="0" w:tplc="0409000F">
      <w:start w:val="2"/>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70602"/>
    <w:multiLevelType w:val="hybridMultilevel"/>
    <w:tmpl w:val="67B62168"/>
    <w:lvl w:ilvl="0" w:tplc="BD8EA0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B6487D"/>
    <w:multiLevelType w:val="hybridMultilevel"/>
    <w:tmpl w:val="4CE0ACF6"/>
    <w:lvl w:ilvl="0" w:tplc="F8D8186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8CA942">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7C1AD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E438B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82AE7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00898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444715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2002A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6ED64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FD844A2"/>
    <w:multiLevelType w:val="hybridMultilevel"/>
    <w:tmpl w:val="16260BDA"/>
    <w:lvl w:ilvl="0" w:tplc="FD067E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EE18A2"/>
    <w:multiLevelType w:val="multilevel"/>
    <w:tmpl w:val="7FF8B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BB667B"/>
    <w:multiLevelType w:val="hybridMultilevel"/>
    <w:tmpl w:val="80DAB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B73FAA"/>
    <w:multiLevelType w:val="multilevel"/>
    <w:tmpl w:val="4F1418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D82D98"/>
    <w:multiLevelType w:val="hybridMultilevel"/>
    <w:tmpl w:val="2AA66FC6"/>
    <w:lvl w:ilvl="0" w:tplc="EC344C4A">
      <w:start w:val="1"/>
      <w:numFmt w:val="decimal"/>
      <w:lvlText w:val="%1."/>
      <w:lvlJc w:val="left"/>
      <w:pPr>
        <w:ind w:left="720" w:hanging="360"/>
      </w:pPr>
      <w:rPr>
        <w:rFonts w:hint="default"/>
        <w:b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520144"/>
    <w:multiLevelType w:val="hybridMultilevel"/>
    <w:tmpl w:val="977AA314"/>
    <w:lvl w:ilvl="0" w:tplc="0409000F">
      <w:start w:val="2"/>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3D1F14"/>
    <w:multiLevelType w:val="hybridMultilevel"/>
    <w:tmpl w:val="F96C3354"/>
    <w:lvl w:ilvl="0" w:tplc="CD3E4D40">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B814E3B"/>
    <w:multiLevelType w:val="hybridMultilevel"/>
    <w:tmpl w:val="5FA824EA"/>
    <w:lvl w:ilvl="0" w:tplc="6A220DF0">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76058356">
    <w:abstractNumId w:val="16"/>
  </w:num>
  <w:num w:numId="2" w16cid:durableId="898249349">
    <w:abstractNumId w:val="19"/>
  </w:num>
  <w:num w:numId="3" w16cid:durableId="1326202976">
    <w:abstractNumId w:val="3"/>
  </w:num>
  <w:num w:numId="4" w16cid:durableId="1924991264">
    <w:abstractNumId w:val="18"/>
  </w:num>
  <w:num w:numId="5" w16cid:durableId="1091849414">
    <w:abstractNumId w:val="0"/>
  </w:num>
  <w:num w:numId="6" w16cid:durableId="265503455">
    <w:abstractNumId w:val="1"/>
  </w:num>
  <w:num w:numId="7" w16cid:durableId="766315898">
    <w:abstractNumId w:val="7"/>
  </w:num>
  <w:num w:numId="8" w16cid:durableId="1061488960">
    <w:abstractNumId w:val="9"/>
  </w:num>
  <w:num w:numId="9" w16cid:durableId="320736892">
    <w:abstractNumId w:val="4"/>
  </w:num>
  <w:num w:numId="10" w16cid:durableId="1459954197">
    <w:abstractNumId w:val="10"/>
  </w:num>
  <w:num w:numId="11" w16cid:durableId="841355121">
    <w:abstractNumId w:val="12"/>
  </w:num>
  <w:num w:numId="12" w16cid:durableId="258221866">
    <w:abstractNumId w:val="13"/>
  </w:num>
  <w:num w:numId="13" w16cid:durableId="745804389">
    <w:abstractNumId w:val="17"/>
  </w:num>
  <w:num w:numId="14" w16cid:durableId="1710372505">
    <w:abstractNumId w:val="2"/>
  </w:num>
  <w:num w:numId="15" w16cid:durableId="956301977">
    <w:abstractNumId w:val="8"/>
  </w:num>
  <w:num w:numId="16" w16cid:durableId="1413115763">
    <w:abstractNumId w:val="5"/>
  </w:num>
  <w:num w:numId="17" w16cid:durableId="1873224420">
    <w:abstractNumId w:val="6"/>
  </w:num>
  <w:num w:numId="18" w16cid:durableId="1335496724">
    <w:abstractNumId w:val="11"/>
  </w:num>
  <w:num w:numId="19" w16cid:durableId="2140681171">
    <w:abstractNumId w:val="15"/>
  </w:num>
  <w:num w:numId="20" w16cid:durableId="1903910627">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4BE"/>
    <w:rsid w:val="00005021"/>
    <w:rsid w:val="0000593D"/>
    <w:rsid w:val="00007712"/>
    <w:rsid w:val="00010409"/>
    <w:rsid w:val="00011228"/>
    <w:rsid w:val="0001516B"/>
    <w:rsid w:val="00017E6B"/>
    <w:rsid w:val="00021CBD"/>
    <w:rsid w:val="00023706"/>
    <w:rsid w:val="000317E0"/>
    <w:rsid w:val="0004150E"/>
    <w:rsid w:val="00050541"/>
    <w:rsid w:val="00053812"/>
    <w:rsid w:val="00060E98"/>
    <w:rsid w:val="00066138"/>
    <w:rsid w:val="00066D63"/>
    <w:rsid w:val="00067C99"/>
    <w:rsid w:val="00072837"/>
    <w:rsid w:val="00081AFC"/>
    <w:rsid w:val="000933A3"/>
    <w:rsid w:val="000A4E48"/>
    <w:rsid w:val="000A5A95"/>
    <w:rsid w:val="000A5EB3"/>
    <w:rsid w:val="000A737F"/>
    <w:rsid w:val="000B0B97"/>
    <w:rsid w:val="000B4A3E"/>
    <w:rsid w:val="000B5228"/>
    <w:rsid w:val="000C066C"/>
    <w:rsid w:val="000C153F"/>
    <w:rsid w:val="000C19C5"/>
    <w:rsid w:val="000C2C1A"/>
    <w:rsid w:val="000C40DC"/>
    <w:rsid w:val="000C46C1"/>
    <w:rsid w:val="000C5C66"/>
    <w:rsid w:val="000D0E5F"/>
    <w:rsid w:val="000D41D6"/>
    <w:rsid w:val="000D4363"/>
    <w:rsid w:val="000D5A39"/>
    <w:rsid w:val="000D6572"/>
    <w:rsid w:val="000D6EAC"/>
    <w:rsid w:val="000E11BC"/>
    <w:rsid w:val="000E5783"/>
    <w:rsid w:val="000E6313"/>
    <w:rsid w:val="000E7E84"/>
    <w:rsid w:val="000F35A5"/>
    <w:rsid w:val="000F7002"/>
    <w:rsid w:val="00100414"/>
    <w:rsid w:val="00107956"/>
    <w:rsid w:val="00111B5A"/>
    <w:rsid w:val="0011699D"/>
    <w:rsid w:val="00124F28"/>
    <w:rsid w:val="00126257"/>
    <w:rsid w:val="0012700A"/>
    <w:rsid w:val="001341A2"/>
    <w:rsid w:val="00135322"/>
    <w:rsid w:val="00136EA4"/>
    <w:rsid w:val="00137BF2"/>
    <w:rsid w:val="00141772"/>
    <w:rsid w:val="00151D9E"/>
    <w:rsid w:val="001520B6"/>
    <w:rsid w:val="001536F0"/>
    <w:rsid w:val="00155F10"/>
    <w:rsid w:val="001561CF"/>
    <w:rsid w:val="00156F99"/>
    <w:rsid w:val="001574CF"/>
    <w:rsid w:val="00157551"/>
    <w:rsid w:val="00160FDE"/>
    <w:rsid w:val="00164734"/>
    <w:rsid w:val="001710D0"/>
    <w:rsid w:val="00173F94"/>
    <w:rsid w:val="00176848"/>
    <w:rsid w:val="001779F0"/>
    <w:rsid w:val="00183BF4"/>
    <w:rsid w:val="00186298"/>
    <w:rsid w:val="0018726F"/>
    <w:rsid w:val="001878F3"/>
    <w:rsid w:val="00190C81"/>
    <w:rsid w:val="00192033"/>
    <w:rsid w:val="001934F4"/>
    <w:rsid w:val="00197859"/>
    <w:rsid w:val="001A07AB"/>
    <w:rsid w:val="001A2982"/>
    <w:rsid w:val="001A368A"/>
    <w:rsid w:val="001B3279"/>
    <w:rsid w:val="001B65E9"/>
    <w:rsid w:val="001B78DA"/>
    <w:rsid w:val="001C3A73"/>
    <w:rsid w:val="001C4ED0"/>
    <w:rsid w:val="001C5B71"/>
    <w:rsid w:val="001D0C42"/>
    <w:rsid w:val="001D336E"/>
    <w:rsid w:val="001D4AA5"/>
    <w:rsid w:val="001D5929"/>
    <w:rsid w:val="001E2592"/>
    <w:rsid w:val="001E727C"/>
    <w:rsid w:val="001F7DF8"/>
    <w:rsid w:val="002047F5"/>
    <w:rsid w:val="00206186"/>
    <w:rsid w:val="00206DDD"/>
    <w:rsid w:val="00211DDC"/>
    <w:rsid w:val="0021621F"/>
    <w:rsid w:val="00217C7E"/>
    <w:rsid w:val="00220D68"/>
    <w:rsid w:val="00222439"/>
    <w:rsid w:val="002236B0"/>
    <w:rsid w:val="002249CA"/>
    <w:rsid w:val="00225D43"/>
    <w:rsid w:val="00227EA0"/>
    <w:rsid w:val="0023059D"/>
    <w:rsid w:val="0023246F"/>
    <w:rsid w:val="00233B7C"/>
    <w:rsid w:val="00233F63"/>
    <w:rsid w:val="002404C6"/>
    <w:rsid w:val="00240C16"/>
    <w:rsid w:val="00242EB4"/>
    <w:rsid w:val="002445F4"/>
    <w:rsid w:val="00245C72"/>
    <w:rsid w:val="00252268"/>
    <w:rsid w:val="0025276C"/>
    <w:rsid w:val="00255DC4"/>
    <w:rsid w:val="00256C8A"/>
    <w:rsid w:val="00267907"/>
    <w:rsid w:val="00274F91"/>
    <w:rsid w:val="00276B0D"/>
    <w:rsid w:val="002907B2"/>
    <w:rsid w:val="00293B55"/>
    <w:rsid w:val="002A1E80"/>
    <w:rsid w:val="002A2A86"/>
    <w:rsid w:val="002A2E51"/>
    <w:rsid w:val="002A3785"/>
    <w:rsid w:val="002A49E5"/>
    <w:rsid w:val="002A6412"/>
    <w:rsid w:val="002A7894"/>
    <w:rsid w:val="002B4685"/>
    <w:rsid w:val="002B4722"/>
    <w:rsid w:val="002B6182"/>
    <w:rsid w:val="002B7A83"/>
    <w:rsid w:val="002C3F0A"/>
    <w:rsid w:val="002C66CE"/>
    <w:rsid w:val="002C6B63"/>
    <w:rsid w:val="002C7073"/>
    <w:rsid w:val="002D0FA8"/>
    <w:rsid w:val="002D480E"/>
    <w:rsid w:val="002D5564"/>
    <w:rsid w:val="002D7EF6"/>
    <w:rsid w:val="002E2EA2"/>
    <w:rsid w:val="002E4EDA"/>
    <w:rsid w:val="002E5504"/>
    <w:rsid w:val="002E6E78"/>
    <w:rsid w:val="002F5D62"/>
    <w:rsid w:val="002F7154"/>
    <w:rsid w:val="003021B7"/>
    <w:rsid w:val="0030548C"/>
    <w:rsid w:val="00305F7C"/>
    <w:rsid w:val="00311085"/>
    <w:rsid w:val="00327300"/>
    <w:rsid w:val="00327664"/>
    <w:rsid w:val="00330151"/>
    <w:rsid w:val="00331245"/>
    <w:rsid w:val="003323E0"/>
    <w:rsid w:val="00335A40"/>
    <w:rsid w:val="00336427"/>
    <w:rsid w:val="00337AC5"/>
    <w:rsid w:val="00340153"/>
    <w:rsid w:val="0035044D"/>
    <w:rsid w:val="0035066E"/>
    <w:rsid w:val="00351F9C"/>
    <w:rsid w:val="00353AE2"/>
    <w:rsid w:val="00354BCD"/>
    <w:rsid w:val="00355F71"/>
    <w:rsid w:val="00356231"/>
    <w:rsid w:val="00360CA3"/>
    <w:rsid w:val="00361074"/>
    <w:rsid w:val="00361BAF"/>
    <w:rsid w:val="00362394"/>
    <w:rsid w:val="003649D5"/>
    <w:rsid w:val="003676F0"/>
    <w:rsid w:val="00372F21"/>
    <w:rsid w:val="00375AEF"/>
    <w:rsid w:val="003814BE"/>
    <w:rsid w:val="00382D58"/>
    <w:rsid w:val="00383B15"/>
    <w:rsid w:val="00384143"/>
    <w:rsid w:val="003842C0"/>
    <w:rsid w:val="00385ED1"/>
    <w:rsid w:val="00387C08"/>
    <w:rsid w:val="003901F9"/>
    <w:rsid w:val="00390799"/>
    <w:rsid w:val="00390FDA"/>
    <w:rsid w:val="003950C0"/>
    <w:rsid w:val="00395474"/>
    <w:rsid w:val="00395CC1"/>
    <w:rsid w:val="00396678"/>
    <w:rsid w:val="00396DF5"/>
    <w:rsid w:val="00397F20"/>
    <w:rsid w:val="003A16A4"/>
    <w:rsid w:val="003A3BCC"/>
    <w:rsid w:val="003B6A5B"/>
    <w:rsid w:val="003B6A75"/>
    <w:rsid w:val="003B6CA9"/>
    <w:rsid w:val="003C3A91"/>
    <w:rsid w:val="003C50E1"/>
    <w:rsid w:val="003C6A49"/>
    <w:rsid w:val="003C720A"/>
    <w:rsid w:val="003D32D2"/>
    <w:rsid w:val="003D3669"/>
    <w:rsid w:val="003D383E"/>
    <w:rsid w:val="003D3DFC"/>
    <w:rsid w:val="003D6475"/>
    <w:rsid w:val="003E705F"/>
    <w:rsid w:val="003E79B3"/>
    <w:rsid w:val="003E79C8"/>
    <w:rsid w:val="003F1753"/>
    <w:rsid w:val="003F23B9"/>
    <w:rsid w:val="003F3452"/>
    <w:rsid w:val="003F538B"/>
    <w:rsid w:val="003F71A9"/>
    <w:rsid w:val="0040127C"/>
    <w:rsid w:val="004027FA"/>
    <w:rsid w:val="00403AFE"/>
    <w:rsid w:val="00404EAA"/>
    <w:rsid w:val="00407134"/>
    <w:rsid w:val="004127B8"/>
    <w:rsid w:val="00413CE2"/>
    <w:rsid w:val="00423D1C"/>
    <w:rsid w:val="00423DE0"/>
    <w:rsid w:val="00425098"/>
    <w:rsid w:val="004257B6"/>
    <w:rsid w:val="004263FE"/>
    <w:rsid w:val="00435280"/>
    <w:rsid w:val="00437331"/>
    <w:rsid w:val="00442B69"/>
    <w:rsid w:val="00443FE6"/>
    <w:rsid w:val="00447AD8"/>
    <w:rsid w:val="00452EDD"/>
    <w:rsid w:val="00453776"/>
    <w:rsid w:val="0045602D"/>
    <w:rsid w:val="00460ED3"/>
    <w:rsid w:val="004651D7"/>
    <w:rsid w:val="004659DF"/>
    <w:rsid w:val="00475B59"/>
    <w:rsid w:val="00477790"/>
    <w:rsid w:val="00480D59"/>
    <w:rsid w:val="00480E12"/>
    <w:rsid w:val="00481973"/>
    <w:rsid w:val="00483D92"/>
    <w:rsid w:val="00484CD0"/>
    <w:rsid w:val="00490015"/>
    <w:rsid w:val="004926DA"/>
    <w:rsid w:val="0049640D"/>
    <w:rsid w:val="004B11B8"/>
    <w:rsid w:val="004B227E"/>
    <w:rsid w:val="004B5862"/>
    <w:rsid w:val="004B5D55"/>
    <w:rsid w:val="004C3931"/>
    <w:rsid w:val="004C743A"/>
    <w:rsid w:val="004C7465"/>
    <w:rsid w:val="004D23DE"/>
    <w:rsid w:val="004D2575"/>
    <w:rsid w:val="004D2B3A"/>
    <w:rsid w:val="004E054E"/>
    <w:rsid w:val="004E0C86"/>
    <w:rsid w:val="004E2B4D"/>
    <w:rsid w:val="004E40BE"/>
    <w:rsid w:val="004E413E"/>
    <w:rsid w:val="004E70C1"/>
    <w:rsid w:val="004F11A5"/>
    <w:rsid w:val="004F185D"/>
    <w:rsid w:val="004F2D2B"/>
    <w:rsid w:val="004F2E3B"/>
    <w:rsid w:val="004F3740"/>
    <w:rsid w:val="004F4527"/>
    <w:rsid w:val="004F6168"/>
    <w:rsid w:val="004F6439"/>
    <w:rsid w:val="004F6FE9"/>
    <w:rsid w:val="004F774B"/>
    <w:rsid w:val="00501FDA"/>
    <w:rsid w:val="005046B0"/>
    <w:rsid w:val="00510666"/>
    <w:rsid w:val="00514609"/>
    <w:rsid w:val="00515F7A"/>
    <w:rsid w:val="00516B9E"/>
    <w:rsid w:val="00521825"/>
    <w:rsid w:val="005261B0"/>
    <w:rsid w:val="00526721"/>
    <w:rsid w:val="00526EE0"/>
    <w:rsid w:val="00527A74"/>
    <w:rsid w:val="00527CA2"/>
    <w:rsid w:val="00531FDD"/>
    <w:rsid w:val="00534106"/>
    <w:rsid w:val="00534C97"/>
    <w:rsid w:val="00535DF6"/>
    <w:rsid w:val="00540B3C"/>
    <w:rsid w:val="00542EAB"/>
    <w:rsid w:val="00545FA1"/>
    <w:rsid w:val="0054706F"/>
    <w:rsid w:val="00547C78"/>
    <w:rsid w:val="00547D2A"/>
    <w:rsid w:val="005542EF"/>
    <w:rsid w:val="005550C5"/>
    <w:rsid w:val="0056593B"/>
    <w:rsid w:val="00566B68"/>
    <w:rsid w:val="005675AA"/>
    <w:rsid w:val="00571264"/>
    <w:rsid w:val="00571350"/>
    <w:rsid w:val="0057690F"/>
    <w:rsid w:val="005811AE"/>
    <w:rsid w:val="00581348"/>
    <w:rsid w:val="00581E29"/>
    <w:rsid w:val="005835CD"/>
    <w:rsid w:val="00584025"/>
    <w:rsid w:val="0058738F"/>
    <w:rsid w:val="005925CB"/>
    <w:rsid w:val="0059356B"/>
    <w:rsid w:val="0059562D"/>
    <w:rsid w:val="005A46BB"/>
    <w:rsid w:val="005A5542"/>
    <w:rsid w:val="005A5AF6"/>
    <w:rsid w:val="005A6367"/>
    <w:rsid w:val="005A7F28"/>
    <w:rsid w:val="005B0588"/>
    <w:rsid w:val="005B401B"/>
    <w:rsid w:val="005C0086"/>
    <w:rsid w:val="005C026F"/>
    <w:rsid w:val="005C25A3"/>
    <w:rsid w:val="005C36AA"/>
    <w:rsid w:val="005C6958"/>
    <w:rsid w:val="005D0351"/>
    <w:rsid w:val="005D1982"/>
    <w:rsid w:val="005D2C8B"/>
    <w:rsid w:val="005D7B7F"/>
    <w:rsid w:val="005E5742"/>
    <w:rsid w:val="005F0F20"/>
    <w:rsid w:val="00602764"/>
    <w:rsid w:val="00604CE8"/>
    <w:rsid w:val="00612FA0"/>
    <w:rsid w:val="0061569C"/>
    <w:rsid w:val="00623EC2"/>
    <w:rsid w:val="006244A9"/>
    <w:rsid w:val="00624AD6"/>
    <w:rsid w:val="006252D9"/>
    <w:rsid w:val="00626597"/>
    <w:rsid w:val="006300E6"/>
    <w:rsid w:val="00632515"/>
    <w:rsid w:val="006326B6"/>
    <w:rsid w:val="006336EE"/>
    <w:rsid w:val="006361C6"/>
    <w:rsid w:val="00641CCD"/>
    <w:rsid w:val="006428AE"/>
    <w:rsid w:val="006429D6"/>
    <w:rsid w:val="0064431E"/>
    <w:rsid w:val="00647411"/>
    <w:rsid w:val="00647491"/>
    <w:rsid w:val="0065103C"/>
    <w:rsid w:val="006510C9"/>
    <w:rsid w:val="006522A4"/>
    <w:rsid w:val="0065283F"/>
    <w:rsid w:val="00656C0A"/>
    <w:rsid w:val="006623D4"/>
    <w:rsid w:val="00667DFE"/>
    <w:rsid w:val="00672923"/>
    <w:rsid w:val="00673128"/>
    <w:rsid w:val="006735E6"/>
    <w:rsid w:val="006809EF"/>
    <w:rsid w:val="00683888"/>
    <w:rsid w:val="00686F8B"/>
    <w:rsid w:val="00691E37"/>
    <w:rsid w:val="006924C1"/>
    <w:rsid w:val="006924DF"/>
    <w:rsid w:val="00692B09"/>
    <w:rsid w:val="00692E37"/>
    <w:rsid w:val="00693177"/>
    <w:rsid w:val="00694985"/>
    <w:rsid w:val="006A29F5"/>
    <w:rsid w:val="006A3A3D"/>
    <w:rsid w:val="006A50C5"/>
    <w:rsid w:val="006A7EE0"/>
    <w:rsid w:val="006B6605"/>
    <w:rsid w:val="006B696B"/>
    <w:rsid w:val="006B75E1"/>
    <w:rsid w:val="006B7A8E"/>
    <w:rsid w:val="006C09FC"/>
    <w:rsid w:val="006C2783"/>
    <w:rsid w:val="006C55C3"/>
    <w:rsid w:val="006D29AA"/>
    <w:rsid w:val="006E2EB4"/>
    <w:rsid w:val="006E4C24"/>
    <w:rsid w:val="006E58FC"/>
    <w:rsid w:val="006F08BE"/>
    <w:rsid w:val="006F1B9D"/>
    <w:rsid w:val="006F4369"/>
    <w:rsid w:val="006F445A"/>
    <w:rsid w:val="006F4A3F"/>
    <w:rsid w:val="006F5533"/>
    <w:rsid w:val="007039E9"/>
    <w:rsid w:val="00711F79"/>
    <w:rsid w:val="00713237"/>
    <w:rsid w:val="0072125E"/>
    <w:rsid w:val="00723DDD"/>
    <w:rsid w:val="0073070F"/>
    <w:rsid w:val="00730F39"/>
    <w:rsid w:val="00742677"/>
    <w:rsid w:val="007428FC"/>
    <w:rsid w:val="0074587E"/>
    <w:rsid w:val="007473A9"/>
    <w:rsid w:val="00747BB0"/>
    <w:rsid w:val="00752B35"/>
    <w:rsid w:val="00754CF9"/>
    <w:rsid w:val="007607B5"/>
    <w:rsid w:val="007634C3"/>
    <w:rsid w:val="007642CE"/>
    <w:rsid w:val="00765B1D"/>
    <w:rsid w:val="00772511"/>
    <w:rsid w:val="00774F7A"/>
    <w:rsid w:val="00781738"/>
    <w:rsid w:val="00781B33"/>
    <w:rsid w:val="00785E2B"/>
    <w:rsid w:val="0078659A"/>
    <w:rsid w:val="007870C1"/>
    <w:rsid w:val="00790478"/>
    <w:rsid w:val="00792D08"/>
    <w:rsid w:val="00795971"/>
    <w:rsid w:val="00796F9A"/>
    <w:rsid w:val="007974BE"/>
    <w:rsid w:val="007A1429"/>
    <w:rsid w:val="007A5A59"/>
    <w:rsid w:val="007A5C53"/>
    <w:rsid w:val="007A672B"/>
    <w:rsid w:val="007C504F"/>
    <w:rsid w:val="007C6371"/>
    <w:rsid w:val="007C683B"/>
    <w:rsid w:val="007C6A50"/>
    <w:rsid w:val="007D0E97"/>
    <w:rsid w:val="007D24A8"/>
    <w:rsid w:val="007D26C8"/>
    <w:rsid w:val="007D28AB"/>
    <w:rsid w:val="007E6EA2"/>
    <w:rsid w:val="007E7C46"/>
    <w:rsid w:val="007F494B"/>
    <w:rsid w:val="007F6AA7"/>
    <w:rsid w:val="007F6F41"/>
    <w:rsid w:val="007F76A3"/>
    <w:rsid w:val="00800C23"/>
    <w:rsid w:val="00801791"/>
    <w:rsid w:val="0080660E"/>
    <w:rsid w:val="00807177"/>
    <w:rsid w:val="00810646"/>
    <w:rsid w:val="00810D9C"/>
    <w:rsid w:val="00813032"/>
    <w:rsid w:val="008134CF"/>
    <w:rsid w:val="00820229"/>
    <w:rsid w:val="0082131B"/>
    <w:rsid w:val="0082189A"/>
    <w:rsid w:val="0082340C"/>
    <w:rsid w:val="008268C4"/>
    <w:rsid w:val="008315D3"/>
    <w:rsid w:val="008337A3"/>
    <w:rsid w:val="00834A01"/>
    <w:rsid w:val="008353DF"/>
    <w:rsid w:val="00835F98"/>
    <w:rsid w:val="008400C6"/>
    <w:rsid w:val="008406ED"/>
    <w:rsid w:val="008412BC"/>
    <w:rsid w:val="008428A5"/>
    <w:rsid w:val="00843122"/>
    <w:rsid w:val="008459D4"/>
    <w:rsid w:val="00845B2B"/>
    <w:rsid w:val="00846C83"/>
    <w:rsid w:val="00847443"/>
    <w:rsid w:val="0085436C"/>
    <w:rsid w:val="008560CE"/>
    <w:rsid w:val="00856192"/>
    <w:rsid w:val="00857264"/>
    <w:rsid w:val="0086062E"/>
    <w:rsid w:val="008611E3"/>
    <w:rsid w:val="00863210"/>
    <w:rsid w:val="00863A0B"/>
    <w:rsid w:val="0086643D"/>
    <w:rsid w:val="0086767C"/>
    <w:rsid w:val="008705FE"/>
    <w:rsid w:val="0087398A"/>
    <w:rsid w:val="00874E75"/>
    <w:rsid w:val="00882B95"/>
    <w:rsid w:val="00884743"/>
    <w:rsid w:val="008859EC"/>
    <w:rsid w:val="008863CC"/>
    <w:rsid w:val="00890C5A"/>
    <w:rsid w:val="00891DE6"/>
    <w:rsid w:val="00891FC6"/>
    <w:rsid w:val="00892675"/>
    <w:rsid w:val="008935E3"/>
    <w:rsid w:val="00894091"/>
    <w:rsid w:val="008940F9"/>
    <w:rsid w:val="00896EAF"/>
    <w:rsid w:val="008975B1"/>
    <w:rsid w:val="008A10FE"/>
    <w:rsid w:val="008A2D1B"/>
    <w:rsid w:val="008A428B"/>
    <w:rsid w:val="008A7C09"/>
    <w:rsid w:val="008B5127"/>
    <w:rsid w:val="008B5588"/>
    <w:rsid w:val="008B5C68"/>
    <w:rsid w:val="008C017D"/>
    <w:rsid w:val="008C0D42"/>
    <w:rsid w:val="008C22CA"/>
    <w:rsid w:val="008C3A40"/>
    <w:rsid w:val="008C476E"/>
    <w:rsid w:val="008C576A"/>
    <w:rsid w:val="008C75AB"/>
    <w:rsid w:val="008D3770"/>
    <w:rsid w:val="008D7863"/>
    <w:rsid w:val="008D7EBF"/>
    <w:rsid w:val="008E5742"/>
    <w:rsid w:val="008E649D"/>
    <w:rsid w:val="008E6A2C"/>
    <w:rsid w:val="008E745D"/>
    <w:rsid w:val="008E7651"/>
    <w:rsid w:val="008F1A63"/>
    <w:rsid w:val="008F2531"/>
    <w:rsid w:val="008F2D81"/>
    <w:rsid w:val="008F3AF3"/>
    <w:rsid w:val="0090007F"/>
    <w:rsid w:val="00900F32"/>
    <w:rsid w:val="00901821"/>
    <w:rsid w:val="00901B73"/>
    <w:rsid w:val="009109C2"/>
    <w:rsid w:val="0091299E"/>
    <w:rsid w:val="00916AD9"/>
    <w:rsid w:val="00917498"/>
    <w:rsid w:val="00921295"/>
    <w:rsid w:val="0092372C"/>
    <w:rsid w:val="0092667C"/>
    <w:rsid w:val="009315FB"/>
    <w:rsid w:val="00934563"/>
    <w:rsid w:val="00935170"/>
    <w:rsid w:val="0093790D"/>
    <w:rsid w:val="00937CEB"/>
    <w:rsid w:val="00944D9D"/>
    <w:rsid w:val="00945735"/>
    <w:rsid w:val="0095353D"/>
    <w:rsid w:val="009541D0"/>
    <w:rsid w:val="009612C9"/>
    <w:rsid w:val="00964BC0"/>
    <w:rsid w:val="009761FC"/>
    <w:rsid w:val="00983984"/>
    <w:rsid w:val="00986481"/>
    <w:rsid w:val="0098665E"/>
    <w:rsid w:val="00987982"/>
    <w:rsid w:val="009904FB"/>
    <w:rsid w:val="00993B40"/>
    <w:rsid w:val="009954FF"/>
    <w:rsid w:val="0099721E"/>
    <w:rsid w:val="00997C4E"/>
    <w:rsid w:val="009A162D"/>
    <w:rsid w:val="009A5533"/>
    <w:rsid w:val="009B0391"/>
    <w:rsid w:val="009B1627"/>
    <w:rsid w:val="009B2246"/>
    <w:rsid w:val="009B230E"/>
    <w:rsid w:val="009B2780"/>
    <w:rsid w:val="009B7CF1"/>
    <w:rsid w:val="009B7E23"/>
    <w:rsid w:val="009C0863"/>
    <w:rsid w:val="009C10E0"/>
    <w:rsid w:val="009C2DE0"/>
    <w:rsid w:val="009C4C9D"/>
    <w:rsid w:val="009C7F9C"/>
    <w:rsid w:val="009D26D6"/>
    <w:rsid w:val="009D6E41"/>
    <w:rsid w:val="009E0B79"/>
    <w:rsid w:val="009E1666"/>
    <w:rsid w:val="009E3F23"/>
    <w:rsid w:val="009F330D"/>
    <w:rsid w:val="009F449D"/>
    <w:rsid w:val="009F589A"/>
    <w:rsid w:val="00A05FAC"/>
    <w:rsid w:val="00A10D20"/>
    <w:rsid w:val="00A22B7A"/>
    <w:rsid w:val="00A2382C"/>
    <w:rsid w:val="00A2692E"/>
    <w:rsid w:val="00A33E14"/>
    <w:rsid w:val="00A35DD7"/>
    <w:rsid w:val="00A40634"/>
    <w:rsid w:val="00A40E3B"/>
    <w:rsid w:val="00A420EA"/>
    <w:rsid w:val="00A42C64"/>
    <w:rsid w:val="00A436EE"/>
    <w:rsid w:val="00A44928"/>
    <w:rsid w:val="00A53E3A"/>
    <w:rsid w:val="00A54571"/>
    <w:rsid w:val="00A54E92"/>
    <w:rsid w:val="00A64A79"/>
    <w:rsid w:val="00A6500A"/>
    <w:rsid w:val="00A71DA4"/>
    <w:rsid w:val="00A7205E"/>
    <w:rsid w:val="00A76C43"/>
    <w:rsid w:val="00A80E2C"/>
    <w:rsid w:val="00A821CE"/>
    <w:rsid w:val="00A8241B"/>
    <w:rsid w:val="00A87F15"/>
    <w:rsid w:val="00A942A5"/>
    <w:rsid w:val="00AA1BA5"/>
    <w:rsid w:val="00AA55D9"/>
    <w:rsid w:val="00AA5E94"/>
    <w:rsid w:val="00AB54C0"/>
    <w:rsid w:val="00AC0A88"/>
    <w:rsid w:val="00AC1F97"/>
    <w:rsid w:val="00AC2985"/>
    <w:rsid w:val="00AC3DB3"/>
    <w:rsid w:val="00AC470D"/>
    <w:rsid w:val="00AC4AE6"/>
    <w:rsid w:val="00AD12D4"/>
    <w:rsid w:val="00AD1648"/>
    <w:rsid w:val="00AD3AB4"/>
    <w:rsid w:val="00AD4B03"/>
    <w:rsid w:val="00AD4BC7"/>
    <w:rsid w:val="00AD69E1"/>
    <w:rsid w:val="00AE7173"/>
    <w:rsid w:val="00AE7A77"/>
    <w:rsid w:val="00AF23F7"/>
    <w:rsid w:val="00B11848"/>
    <w:rsid w:val="00B17314"/>
    <w:rsid w:val="00B2217E"/>
    <w:rsid w:val="00B23BE2"/>
    <w:rsid w:val="00B23DFB"/>
    <w:rsid w:val="00B32D5B"/>
    <w:rsid w:val="00B331C6"/>
    <w:rsid w:val="00B37649"/>
    <w:rsid w:val="00B420B0"/>
    <w:rsid w:val="00B42142"/>
    <w:rsid w:val="00B4284C"/>
    <w:rsid w:val="00B43C42"/>
    <w:rsid w:val="00B477B2"/>
    <w:rsid w:val="00B47FE1"/>
    <w:rsid w:val="00B50132"/>
    <w:rsid w:val="00B50D6B"/>
    <w:rsid w:val="00B51915"/>
    <w:rsid w:val="00B52909"/>
    <w:rsid w:val="00B56EE9"/>
    <w:rsid w:val="00B619ED"/>
    <w:rsid w:val="00B63F83"/>
    <w:rsid w:val="00B646BF"/>
    <w:rsid w:val="00B67B0C"/>
    <w:rsid w:val="00B70889"/>
    <w:rsid w:val="00B71372"/>
    <w:rsid w:val="00B74E1C"/>
    <w:rsid w:val="00B752F3"/>
    <w:rsid w:val="00B763E1"/>
    <w:rsid w:val="00B76C2C"/>
    <w:rsid w:val="00B771CB"/>
    <w:rsid w:val="00B771E8"/>
    <w:rsid w:val="00B81184"/>
    <w:rsid w:val="00B81528"/>
    <w:rsid w:val="00B82E83"/>
    <w:rsid w:val="00B8410B"/>
    <w:rsid w:val="00B84608"/>
    <w:rsid w:val="00B84EA0"/>
    <w:rsid w:val="00B860CF"/>
    <w:rsid w:val="00B862E6"/>
    <w:rsid w:val="00B86F81"/>
    <w:rsid w:val="00B87518"/>
    <w:rsid w:val="00B90677"/>
    <w:rsid w:val="00B9113E"/>
    <w:rsid w:val="00B95B3B"/>
    <w:rsid w:val="00B96078"/>
    <w:rsid w:val="00BA226B"/>
    <w:rsid w:val="00BA7C2F"/>
    <w:rsid w:val="00BB179B"/>
    <w:rsid w:val="00BB324A"/>
    <w:rsid w:val="00BB4DC4"/>
    <w:rsid w:val="00BC0D0D"/>
    <w:rsid w:val="00BC114D"/>
    <w:rsid w:val="00BC2091"/>
    <w:rsid w:val="00BC37F1"/>
    <w:rsid w:val="00BD7DF5"/>
    <w:rsid w:val="00BD7E3B"/>
    <w:rsid w:val="00BE07D8"/>
    <w:rsid w:val="00BE3A46"/>
    <w:rsid w:val="00BE52A7"/>
    <w:rsid w:val="00BF307A"/>
    <w:rsid w:val="00BF563B"/>
    <w:rsid w:val="00BF59D6"/>
    <w:rsid w:val="00BF652A"/>
    <w:rsid w:val="00C02FA1"/>
    <w:rsid w:val="00C12B3A"/>
    <w:rsid w:val="00C147B0"/>
    <w:rsid w:val="00C157B3"/>
    <w:rsid w:val="00C15B26"/>
    <w:rsid w:val="00C16E27"/>
    <w:rsid w:val="00C20698"/>
    <w:rsid w:val="00C2197E"/>
    <w:rsid w:val="00C258C1"/>
    <w:rsid w:val="00C265BF"/>
    <w:rsid w:val="00C3188D"/>
    <w:rsid w:val="00C33B3E"/>
    <w:rsid w:val="00C43F4D"/>
    <w:rsid w:val="00C47339"/>
    <w:rsid w:val="00C611DC"/>
    <w:rsid w:val="00C62064"/>
    <w:rsid w:val="00C655AD"/>
    <w:rsid w:val="00C673A2"/>
    <w:rsid w:val="00C71524"/>
    <w:rsid w:val="00C833C6"/>
    <w:rsid w:val="00C879D2"/>
    <w:rsid w:val="00C93133"/>
    <w:rsid w:val="00C9452F"/>
    <w:rsid w:val="00C963DF"/>
    <w:rsid w:val="00C972A0"/>
    <w:rsid w:val="00C97AE2"/>
    <w:rsid w:val="00CA0D19"/>
    <w:rsid w:val="00CA33DB"/>
    <w:rsid w:val="00CA7BB9"/>
    <w:rsid w:val="00CB0CA6"/>
    <w:rsid w:val="00CB3CC9"/>
    <w:rsid w:val="00CB47F9"/>
    <w:rsid w:val="00CB5483"/>
    <w:rsid w:val="00CB7F06"/>
    <w:rsid w:val="00CC061B"/>
    <w:rsid w:val="00CD1109"/>
    <w:rsid w:val="00CD186D"/>
    <w:rsid w:val="00CD27B1"/>
    <w:rsid w:val="00CD34ED"/>
    <w:rsid w:val="00CD7D61"/>
    <w:rsid w:val="00CE1211"/>
    <w:rsid w:val="00CE31BB"/>
    <w:rsid w:val="00CE52B6"/>
    <w:rsid w:val="00CE5F70"/>
    <w:rsid w:val="00CF0BFE"/>
    <w:rsid w:val="00CF3F57"/>
    <w:rsid w:val="00CF5EEB"/>
    <w:rsid w:val="00D00D0E"/>
    <w:rsid w:val="00D10D04"/>
    <w:rsid w:val="00D11340"/>
    <w:rsid w:val="00D13B48"/>
    <w:rsid w:val="00D14865"/>
    <w:rsid w:val="00D150F3"/>
    <w:rsid w:val="00D165AB"/>
    <w:rsid w:val="00D21BCA"/>
    <w:rsid w:val="00D2593E"/>
    <w:rsid w:val="00D3033E"/>
    <w:rsid w:val="00D30872"/>
    <w:rsid w:val="00D31414"/>
    <w:rsid w:val="00D352AA"/>
    <w:rsid w:val="00D360AB"/>
    <w:rsid w:val="00D406D4"/>
    <w:rsid w:val="00D414EC"/>
    <w:rsid w:val="00D41E35"/>
    <w:rsid w:val="00D43319"/>
    <w:rsid w:val="00D44FE8"/>
    <w:rsid w:val="00D458CB"/>
    <w:rsid w:val="00D4648A"/>
    <w:rsid w:val="00D50203"/>
    <w:rsid w:val="00D50362"/>
    <w:rsid w:val="00D55E26"/>
    <w:rsid w:val="00D60903"/>
    <w:rsid w:val="00D61E35"/>
    <w:rsid w:val="00D624AD"/>
    <w:rsid w:val="00D71717"/>
    <w:rsid w:val="00D71779"/>
    <w:rsid w:val="00D75F44"/>
    <w:rsid w:val="00D767C6"/>
    <w:rsid w:val="00D76BE3"/>
    <w:rsid w:val="00D773C3"/>
    <w:rsid w:val="00D77E93"/>
    <w:rsid w:val="00D80CFD"/>
    <w:rsid w:val="00D81168"/>
    <w:rsid w:val="00D81EFC"/>
    <w:rsid w:val="00D84771"/>
    <w:rsid w:val="00D85DD2"/>
    <w:rsid w:val="00D903F6"/>
    <w:rsid w:val="00D91628"/>
    <w:rsid w:val="00D949BF"/>
    <w:rsid w:val="00DA337A"/>
    <w:rsid w:val="00DB60E7"/>
    <w:rsid w:val="00DC6B1E"/>
    <w:rsid w:val="00DC6E9F"/>
    <w:rsid w:val="00DD07E9"/>
    <w:rsid w:val="00DD7E99"/>
    <w:rsid w:val="00DE0AC6"/>
    <w:rsid w:val="00DE1B7C"/>
    <w:rsid w:val="00DE2351"/>
    <w:rsid w:val="00DE2C20"/>
    <w:rsid w:val="00DE6039"/>
    <w:rsid w:val="00DE7F91"/>
    <w:rsid w:val="00DF3CFD"/>
    <w:rsid w:val="00DF7470"/>
    <w:rsid w:val="00E01805"/>
    <w:rsid w:val="00E07717"/>
    <w:rsid w:val="00E11FD5"/>
    <w:rsid w:val="00E1414F"/>
    <w:rsid w:val="00E1511F"/>
    <w:rsid w:val="00E2446D"/>
    <w:rsid w:val="00E31840"/>
    <w:rsid w:val="00E3198E"/>
    <w:rsid w:val="00E3575F"/>
    <w:rsid w:val="00E36D7F"/>
    <w:rsid w:val="00E427DA"/>
    <w:rsid w:val="00E43CB6"/>
    <w:rsid w:val="00E502D9"/>
    <w:rsid w:val="00E55E9F"/>
    <w:rsid w:val="00E61491"/>
    <w:rsid w:val="00E62D0A"/>
    <w:rsid w:val="00E6498A"/>
    <w:rsid w:val="00E66B5B"/>
    <w:rsid w:val="00E75FA1"/>
    <w:rsid w:val="00E80357"/>
    <w:rsid w:val="00E824DF"/>
    <w:rsid w:val="00E84586"/>
    <w:rsid w:val="00E87A26"/>
    <w:rsid w:val="00E87DB5"/>
    <w:rsid w:val="00E9009A"/>
    <w:rsid w:val="00E92C99"/>
    <w:rsid w:val="00E9683D"/>
    <w:rsid w:val="00E9708B"/>
    <w:rsid w:val="00E97297"/>
    <w:rsid w:val="00EA046F"/>
    <w:rsid w:val="00EA20CC"/>
    <w:rsid w:val="00EA2C41"/>
    <w:rsid w:val="00EA34E7"/>
    <w:rsid w:val="00EA6777"/>
    <w:rsid w:val="00EA71D3"/>
    <w:rsid w:val="00EB0083"/>
    <w:rsid w:val="00EB0974"/>
    <w:rsid w:val="00EB5D1D"/>
    <w:rsid w:val="00EC0095"/>
    <w:rsid w:val="00EC24EF"/>
    <w:rsid w:val="00EC4B19"/>
    <w:rsid w:val="00EC755D"/>
    <w:rsid w:val="00ED280E"/>
    <w:rsid w:val="00EE33CA"/>
    <w:rsid w:val="00EE37D8"/>
    <w:rsid w:val="00EE3CE7"/>
    <w:rsid w:val="00EE5EFF"/>
    <w:rsid w:val="00EF1CBF"/>
    <w:rsid w:val="00EF239F"/>
    <w:rsid w:val="00EF54AA"/>
    <w:rsid w:val="00EF6B3D"/>
    <w:rsid w:val="00F0158A"/>
    <w:rsid w:val="00F0300E"/>
    <w:rsid w:val="00F04B39"/>
    <w:rsid w:val="00F05804"/>
    <w:rsid w:val="00F062E3"/>
    <w:rsid w:val="00F06D34"/>
    <w:rsid w:val="00F07C02"/>
    <w:rsid w:val="00F11CA9"/>
    <w:rsid w:val="00F12018"/>
    <w:rsid w:val="00F1624D"/>
    <w:rsid w:val="00F22D74"/>
    <w:rsid w:val="00F34724"/>
    <w:rsid w:val="00F3584F"/>
    <w:rsid w:val="00F3585B"/>
    <w:rsid w:val="00F4276C"/>
    <w:rsid w:val="00F42D73"/>
    <w:rsid w:val="00F47339"/>
    <w:rsid w:val="00F55467"/>
    <w:rsid w:val="00F57836"/>
    <w:rsid w:val="00F610A3"/>
    <w:rsid w:val="00F733E6"/>
    <w:rsid w:val="00F743E5"/>
    <w:rsid w:val="00F76A5D"/>
    <w:rsid w:val="00F85A81"/>
    <w:rsid w:val="00F9393B"/>
    <w:rsid w:val="00F966C1"/>
    <w:rsid w:val="00F9743E"/>
    <w:rsid w:val="00FA1AA9"/>
    <w:rsid w:val="00FA3CA8"/>
    <w:rsid w:val="00FA451E"/>
    <w:rsid w:val="00FA78F0"/>
    <w:rsid w:val="00FB2740"/>
    <w:rsid w:val="00FB4143"/>
    <w:rsid w:val="00FC209C"/>
    <w:rsid w:val="00FC4C01"/>
    <w:rsid w:val="00FC7925"/>
    <w:rsid w:val="00FD1878"/>
    <w:rsid w:val="00FD67A3"/>
    <w:rsid w:val="00FE026F"/>
    <w:rsid w:val="00FE1D3D"/>
    <w:rsid w:val="00FE54C9"/>
    <w:rsid w:val="00FE68FE"/>
    <w:rsid w:val="00FE6DD4"/>
    <w:rsid w:val="00FF2F1E"/>
    <w:rsid w:val="00FF376F"/>
    <w:rsid w:val="00FF44C5"/>
    <w:rsid w:val="00FF5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242D189"/>
  <w15:chartTrackingRefBased/>
  <w15:docId w15:val="{A19E8695-207D-4A93-8A1E-0C13D16E2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ind w:left="-450"/>
      <w:jc w:val="center"/>
      <w:outlineLvl w:val="0"/>
    </w:pPr>
    <w:rPr>
      <w:b/>
      <w:bCs/>
      <w:sz w:val="24"/>
      <w:u w:val="single"/>
    </w:rPr>
  </w:style>
  <w:style w:type="paragraph" w:styleId="Heading2">
    <w:name w:val="heading 2"/>
    <w:basedOn w:val="Normal"/>
    <w:next w:val="Normal"/>
    <w:qFormat/>
    <w:rsid w:val="0040127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619ED"/>
    <w:pPr>
      <w:keepNext/>
      <w:spacing w:before="240" w:after="60"/>
      <w:outlineLvl w:val="2"/>
    </w:pPr>
    <w:rPr>
      <w:rFonts w:ascii="Arial" w:hAnsi="Arial" w:cs="Arial"/>
      <w:b/>
      <w:bCs/>
      <w:sz w:val="26"/>
      <w:szCs w:val="26"/>
    </w:rPr>
  </w:style>
  <w:style w:type="paragraph" w:styleId="Heading4">
    <w:name w:val="heading 4"/>
    <w:basedOn w:val="Normal"/>
    <w:next w:val="Normal"/>
    <w:qFormat/>
    <w:rsid w:val="00B619ED"/>
    <w:pPr>
      <w:keepNext/>
      <w:spacing w:before="240" w:after="60"/>
      <w:outlineLvl w:val="3"/>
    </w:pPr>
    <w:rPr>
      <w:b/>
      <w:bCs/>
      <w:sz w:val="28"/>
      <w:szCs w:val="28"/>
    </w:rPr>
  </w:style>
  <w:style w:type="paragraph" w:styleId="Heading6">
    <w:name w:val="heading 6"/>
    <w:basedOn w:val="Normal"/>
    <w:next w:val="Normal"/>
    <w:qFormat/>
    <w:rsid w:val="00B619ED"/>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QuickFormat1">
    <w:name w:val="QuickFormat1"/>
    <w:basedOn w:val="Normal"/>
    <w:pPr>
      <w:tabs>
        <w:tab w:val="left" w:pos="-1105"/>
        <w:tab w:val="left" w:pos="-630"/>
        <w:tab w:val="left" w:pos="0"/>
        <w:tab w:val="left" w:pos="720"/>
        <w:tab w:val="left" w:pos="1530"/>
      </w:tabs>
    </w:pPr>
    <w:rPr>
      <w:color w:val="000000"/>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360"/>
    </w:pPr>
    <w:rPr>
      <w:rFonts w:ascii="Times New (W1)" w:hAnsi="Times New (W1)"/>
      <w:bCs/>
      <w:sz w:val="24"/>
    </w:rPr>
  </w:style>
  <w:style w:type="character" w:customStyle="1" w:styleId="SYSHYPERTEXT">
    <w:name w:val="SYS_HYPERTEXT"/>
    <w:rPr>
      <w:color w:val="0000FF"/>
      <w:u w:val="single"/>
    </w:rPr>
  </w:style>
  <w:style w:type="character" w:styleId="Hyperlink">
    <w:name w:val="Hyperlink"/>
    <w:rPr>
      <w:color w:val="0000FF"/>
      <w:u w:val="single"/>
    </w:rPr>
  </w:style>
  <w:style w:type="paragraph" w:styleId="BodyTextIndent2">
    <w:name w:val="Body Text Indent 2"/>
    <w:basedOn w:val="Normal"/>
    <w:rsid w:val="0040127C"/>
    <w:pPr>
      <w:spacing w:after="120" w:line="480" w:lineRule="auto"/>
      <w:ind w:left="360"/>
    </w:pPr>
  </w:style>
  <w:style w:type="paragraph" w:styleId="BodyTextIndent3">
    <w:name w:val="Body Text Indent 3"/>
    <w:basedOn w:val="Normal"/>
    <w:rsid w:val="0040127C"/>
    <w:pPr>
      <w:spacing w:after="120"/>
      <w:ind w:left="360"/>
    </w:pPr>
    <w:rPr>
      <w:sz w:val="16"/>
      <w:szCs w:val="16"/>
    </w:rPr>
  </w:style>
  <w:style w:type="character" w:customStyle="1" w:styleId="documentbody1">
    <w:name w:val="documentbody1"/>
    <w:rsid w:val="0040127C"/>
    <w:rPr>
      <w:rFonts w:ascii="Verdana" w:hAnsi="Verdana" w:hint="default"/>
      <w:sz w:val="19"/>
      <w:szCs w:val="19"/>
    </w:rPr>
  </w:style>
  <w:style w:type="character" w:styleId="FollowedHyperlink">
    <w:name w:val="FollowedHyperlink"/>
    <w:rsid w:val="00CA33DB"/>
    <w:rPr>
      <w:color w:val="800080"/>
      <w:u w:val="single"/>
    </w:rPr>
  </w:style>
  <w:style w:type="paragraph" w:styleId="BodyText">
    <w:name w:val="Body Text"/>
    <w:basedOn w:val="Normal"/>
    <w:rsid w:val="00B619ED"/>
    <w:pPr>
      <w:spacing w:after="120"/>
    </w:pPr>
  </w:style>
  <w:style w:type="paragraph" w:styleId="CommentText">
    <w:name w:val="annotation text"/>
    <w:basedOn w:val="Normal"/>
    <w:link w:val="CommentTextChar"/>
    <w:unhideWhenUsed/>
    <w:rsid w:val="00337AC5"/>
    <w:rPr>
      <w:szCs w:val="20"/>
    </w:rPr>
  </w:style>
  <w:style w:type="character" w:customStyle="1" w:styleId="CommentTextChar">
    <w:name w:val="Comment Text Char"/>
    <w:basedOn w:val="DefaultParagraphFont"/>
    <w:link w:val="CommentText"/>
    <w:rsid w:val="00337AC5"/>
  </w:style>
  <w:style w:type="character" w:styleId="CommentReference">
    <w:name w:val="annotation reference"/>
    <w:unhideWhenUsed/>
    <w:rsid w:val="00337AC5"/>
    <w:rPr>
      <w:sz w:val="16"/>
      <w:szCs w:val="16"/>
    </w:rPr>
  </w:style>
  <w:style w:type="paragraph" w:styleId="BalloonText">
    <w:name w:val="Balloon Text"/>
    <w:basedOn w:val="Normal"/>
    <w:link w:val="BalloonTextChar"/>
    <w:rsid w:val="00337AC5"/>
    <w:rPr>
      <w:rFonts w:ascii="Tahoma" w:hAnsi="Tahoma" w:cs="Tahoma"/>
      <w:sz w:val="16"/>
      <w:szCs w:val="16"/>
    </w:rPr>
  </w:style>
  <w:style w:type="character" w:customStyle="1" w:styleId="BalloonTextChar">
    <w:name w:val="Balloon Text Char"/>
    <w:link w:val="BalloonText"/>
    <w:rsid w:val="00337AC5"/>
    <w:rPr>
      <w:rFonts w:ascii="Tahoma" w:hAnsi="Tahoma" w:cs="Tahoma"/>
      <w:sz w:val="16"/>
      <w:szCs w:val="16"/>
    </w:rPr>
  </w:style>
  <w:style w:type="paragraph" w:styleId="ListParagraph">
    <w:name w:val="List Paragraph"/>
    <w:basedOn w:val="Normal"/>
    <w:uiPriority w:val="34"/>
    <w:qFormat/>
    <w:rsid w:val="006429D6"/>
    <w:pPr>
      <w:ind w:left="720"/>
    </w:pPr>
  </w:style>
  <w:style w:type="paragraph" w:styleId="Header">
    <w:name w:val="header"/>
    <w:basedOn w:val="Normal"/>
    <w:link w:val="HeaderChar"/>
    <w:rsid w:val="00B76C2C"/>
    <w:pPr>
      <w:tabs>
        <w:tab w:val="center" w:pos="4680"/>
        <w:tab w:val="right" w:pos="9360"/>
      </w:tabs>
    </w:pPr>
  </w:style>
  <w:style w:type="character" w:customStyle="1" w:styleId="HeaderChar">
    <w:name w:val="Header Char"/>
    <w:link w:val="Header"/>
    <w:rsid w:val="00B76C2C"/>
    <w:rPr>
      <w:szCs w:val="24"/>
    </w:rPr>
  </w:style>
  <w:style w:type="character" w:customStyle="1" w:styleId="FooterChar">
    <w:name w:val="Footer Char"/>
    <w:link w:val="Footer"/>
    <w:uiPriority w:val="99"/>
    <w:rsid w:val="00B76C2C"/>
    <w:rPr>
      <w:szCs w:val="24"/>
    </w:rPr>
  </w:style>
  <w:style w:type="paragraph" w:styleId="FootnoteText">
    <w:name w:val="footnote text"/>
    <w:basedOn w:val="Normal"/>
    <w:link w:val="FootnoteTextChar"/>
    <w:uiPriority w:val="99"/>
    <w:unhideWhenUsed/>
    <w:rsid w:val="00CB7F06"/>
    <w:pPr>
      <w:widowControl/>
      <w:autoSpaceDE/>
      <w:autoSpaceDN/>
      <w:adjustRightInd/>
    </w:pPr>
    <w:rPr>
      <w:rFonts w:ascii="Calibri" w:eastAsia="Calibri" w:hAnsi="Calibri"/>
      <w:szCs w:val="20"/>
    </w:rPr>
  </w:style>
  <w:style w:type="character" w:customStyle="1" w:styleId="FootnoteTextChar">
    <w:name w:val="Footnote Text Char"/>
    <w:link w:val="FootnoteText"/>
    <w:uiPriority w:val="99"/>
    <w:rsid w:val="00CB7F06"/>
    <w:rPr>
      <w:rFonts w:ascii="Calibri" w:eastAsia="Calibri" w:hAnsi="Calibri"/>
    </w:rPr>
  </w:style>
  <w:style w:type="character" w:styleId="Strong">
    <w:name w:val="Strong"/>
    <w:uiPriority w:val="22"/>
    <w:qFormat/>
    <w:rsid w:val="006A7EE0"/>
    <w:rPr>
      <w:b/>
      <w:bCs/>
    </w:rPr>
  </w:style>
  <w:style w:type="character" w:styleId="Emphasis">
    <w:name w:val="Emphasis"/>
    <w:uiPriority w:val="20"/>
    <w:qFormat/>
    <w:rsid w:val="006A7EE0"/>
    <w:rPr>
      <w:i/>
      <w:iCs/>
    </w:rPr>
  </w:style>
  <w:style w:type="character" w:styleId="UnresolvedMention">
    <w:name w:val="Unresolved Mention"/>
    <w:uiPriority w:val="99"/>
    <w:semiHidden/>
    <w:unhideWhenUsed/>
    <w:rsid w:val="00547D2A"/>
    <w:rPr>
      <w:color w:val="605E5C"/>
      <w:shd w:val="clear" w:color="auto" w:fill="E1DFDD"/>
    </w:rPr>
  </w:style>
  <w:style w:type="paragraph" w:customStyle="1" w:styleId="xmsonormal">
    <w:name w:val="x_msonormal"/>
    <w:basedOn w:val="Normal"/>
    <w:rsid w:val="007428FC"/>
    <w:pPr>
      <w:widowControl/>
      <w:autoSpaceDE/>
      <w:autoSpaceDN/>
      <w:adjustRightInd/>
      <w:spacing w:before="100" w:beforeAutospacing="1" w:after="100" w:afterAutospacing="1"/>
    </w:pPr>
    <w:rPr>
      <w:sz w:val="24"/>
    </w:rPr>
  </w:style>
  <w:style w:type="paragraph" w:customStyle="1" w:styleId="xmsolistparagraph">
    <w:name w:val="x_msolistparagraph"/>
    <w:basedOn w:val="Normal"/>
    <w:rsid w:val="002A7894"/>
    <w:pPr>
      <w:widowControl/>
      <w:autoSpaceDE/>
      <w:autoSpaceDN/>
      <w:adjustRightInd/>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467330">
      <w:bodyDiv w:val="1"/>
      <w:marLeft w:val="0"/>
      <w:marRight w:val="0"/>
      <w:marTop w:val="0"/>
      <w:marBottom w:val="0"/>
      <w:divBdr>
        <w:top w:val="none" w:sz="0" w:space="0" w:color="auto"/>
        <w:left w:val="none" w:sz="0" w:space="0" w:color="auto"/>
        <w:bottom w:val="none" w:sz="0" w:space="0" w:color="auto"/>
        <w:right w:val="none" w:sz="0" w:space="0" w:color="auto"/>
      </w:divBdr>
      <w:divsChild>
        <w:div w:id="1661421193">
          <w:marLeft w:val="0"/>
          <w:marRight w:val="0"/>
          <w:marTop w:val="0"/>
          <w:marBottom w:val="0"/>
          <w:divBdr>
            <w:top w:val="none" w:sz="0" w:space="0" w:color="auto"/>
            <w:left w:val="none" w:sz="0" w:space="0" w:color="auto"/>
            <w:bottom w:val="none" w:sz="0" w:space="0" w:color="auto"/>
            <w:right w:val="none" w:sz="0" w:space="0" w:color="auto"/>
          </w:divBdr>
          <w:divsChild>
            <w:div w:id="196392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8426">
      <w:bodyDiv w:val="1"/>
      <w:marLeft w:val="0"/>
      <w:marRight w:val="0"/>
      <w:marTop w:val="0"/>
      <w:marBottom w:val="0"/>
      <w:divBdr>
        <w:top w:val="none" w:sz="0" w:space="0" w:color="auto"/>
        <w:left w:val="none" w:sz="0" w:space="0" w:color="auto"/>
        <w:bottom w:val="none" w:sz="0" w:space="0" w:color="auto"/>
        <w:right w:val="none" w:sz="0" w:space="0" w:color="auto"/>
      </w:divBdr>
    </w:div>
    <w:div w:id="480313367">
      <w:bodyDiv w:val="1"/>
      <w:marLeft w:val="0"/>
      <w:marRight w:val="0"/>
      <w:marTop w:val="0"/>
      <w:marBottom w:val="0"/>
      <w:divBdr>
        <w:top w:val="none" w:sz="0" w:space="0" w:color="auto"/>
        <w:left w:val="none" w:sz="0" w:space="0" w:color="auto"/>
        <w:bottom w:val="none" w:sz="0" w:space="0" w:color="auto"/>
        <w:right w:val="none" w:sz="0" w:space="0" w:color="auto"/>
      </w:divBdr>
      <w:divsChild>
        <w:div w:id="1645351791">
          <w:marLeft w:val="0"/>
          <w:marRight w:val="0"/>
          <w:marTop w:val="0"/>
          <w:marBottom w:val="0"/>
          <w:divBdr>
            <w:top w:val="none" w:sz="0" w:space="0" w:color="auto"/>
            <w:left w:val="none" w:sz="0" w:space="0" w:color="auto"/>
            <w:bottom w:val="none" w:sz="0" w:space="0" w:color="auto"/>
            <w:right w:val="none" w:sz="0" w:space="0" w:color="auto"/>
          </w:divBdr>
          <w:divsChild>
            <w:div w:id="125088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309556">
      <w:bodyDiv w:val="1"/>
      <w:marLeft w:val="0"/>
      <w:marRight w:val="0"/>
      <w:marTop w:val="0"/>
      <w:marBottom w:val="0"/>
      <w:divBdr>
        <w:top w:val="none" w:sz="0" w:space="0" w:color="auto"/>
        <w:left w:val="none" w:sz="0" w:space="0" w:color="auto"/>
        <w:bottom w:val="none" w:sz="0" w:space="0" w:color="auto"/>
        <w:right w:val="none" w:sz="0" w:space="0" w:color="auto"/>
      </w:divBdr>
    </w:div>
    <w:div w:id="522208799">
      <w:bodyDiv w:val="1"/>
      <w:marLeft w:val="0"/>
      <w:marRight w:val="0"/>
      <w:marTop w:val="0"/>
      <w:marBottom w:val="0"/>
      <w:divBdr>
        <w:top w:val="none" w:sz="0" w:space="0" w:color="auto"/>
        <w:left w:val="none" w:sz="0" w:space="0" w:color="auto"/>
        <w:bottom w:val="none" w:sz="0" w:space="0" w:color="auto"/>
        <w:right w:val="none" w:sz="0" w:space="0" w:color="auto"/>
      </w:divBdr>
      <w:divsChild>
        <w:div w:id="1196237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1633509">
              <w:marLeft w:val="0"/>
              <w:marRight w:val="0"/>
              <w:marTop w:val="0"/>
              <w:marBottom w:val="0"/>
              <w:divBdr>
                <w:top w:val="none" w:sz="0" w:space="0" w:color="auto"/>
                <w:left w:val="none" w:sz="0" w:space="0" w:color="auto"/>
                <w:bottom w:val="none" w:sz="0" w:space="0" w:color="auto"/>
                <w:right w:val="none" w:sz="0" w:space="0" w:color="auto"/>
              </w:divBdr>
              <w:divsChild>
                <w:div w:id="190152507">
                  <w:marLeft w:val="0"/>
                  <w:marRight w:val="0"/>
                  <w:marTop w:val="0"/>
                  <w:marBottom w:val="0"/>
                  <w:divBdr>
                    <w:top w:val="none" w:sz="0" w:space="0" w:color="auto"/>
                    <w:left w:val="none" w:sz="0" w:space="0" w:color="auto"/>
                    <w:bottom w:val="none" w:sz="0" w:space="0" w:color="auto"/>
                    <w:right w:val="none" w:sz="0" w:space="0" w:color="auto"/>
                  </w:divBdr>
                  <w:divsChild>
                    <w:div w:id="760490694">
                      <w:marLeft w:val="0"/>
                      <w:marRight w:val="0"/>
                      <w:marTop w:val="0"/>
                      <w:marBottom w:val="0"/>
                      <w:divBdr>
                        <w:top w:val="none" w:sz="0" w:space="0" w:color="auto"/>
                        <w:left w:val="none" w:sz="0" w:space="0" w:color="auto"/>
                        <w:bottom w:val="none" w:sz="0" w:space="0" w:color="auto"/>
                        <w:right w:val="none" w:sz="0" w:space="0" w:color="auto"/>
                      </w:divBdr>
                      <w:divsChild>
                        <w:div w:id="379935305">
                          <w:marLeft w:val="0"/>
                          <w:marRight w:val="0"/>
                          <w:marTop w:val="0"/>
                          <w:marBottom w:val="0"/>
                          <w:divBdr>
                            <w:top w:val="none" w:sz="0" w:space="0" w:color="auto"/>
                            <w:left w:val="none" w:sz="0" w:space="0" w:color="auto"/>
                            <w:bottom w:val="none" w:sz="0" w:space="0" w:color="auto"/>
                            <w:right w:val="none" w:sz="0" w:space="0" w:color="auto"/>
                          </w:divBdr>
                        </w:div>
                        <w:div w:id="1307323895">
                          <w:marLeft w:val="0"/>
                          <w:marRight w:val="0"/>
                          <w:marTop w:val="0"/>
                          <w:marBottom w:val="0"/>
                          <w:divBdr>
                            <w:top w:val="none" w:sz="0" w:space="0" w:color="auto"/>
                            <w:left w:val="none" w:sz="0" w:space="0" w:color="auto"/>
                            <w:bottom w:val="none" w:sz="0" w:space="0" w:color="auto"/>
                            <w:right w:val="none" w:sz="0" w:space="0" w:color="auto"/>
                          </w:divBdr>
                        </w:div>
                        <w:div w:id="209894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028814">
          <w:marLeft w:val="0"/>
          <w:marRight w:val="0"/>
          <w:marTop w:val="0"/>
          <w:marBottom w:val="0"/>
          <w:divBdr>
            <w:top w:val="none" w:sz="0" w:space="0" w:color="auto"/>
            <w:left w:val="none" w:sz="0" w:space="0" w:color="auto"/>
            <w:bottom w:val="none" w:sz="0" w:space="0" w:color="auto"/>
            <w:right w:val="none" w:sz="0" w:space="0" w:color="auto"/>
          </w:divBdr>
        </w:div>
      </w:divsChild>
    </w:div>
    <w:div w:id="547646014">
      <w:bodyDiv w:val="1"/>
      <w:marLeft w:val="0"/>
      <w:marRight w:val="0"/>
      <w:marTop w:val="0"/>
      <w:marBottom w:val="0"/>
      <w:divBdr>
        <w:top w:val="none" w:sz="0" w:space="0" w:color="auto"/>
        <w:left w:val="none" w:sz="0" w:space="0" w:color="auto"/>
        <w:bottom w:val="none" w:sz="0" w:space="0" w:color="auto"/>
        <w:right w:val="none" w:sz="0" w:space="0" w:color="auto"/>
      </w:divBdr>
    </w:div>
    <w:div w:id="588389519">
      <w:bodyDiv w:val="1"/>
      <w:marLeft w:val="0"/>
      <w:marRight w:val="0"/>
      <w:marTop w:val="0"/>
      <w:marBottom w:val="0"/>
      <w:divBdr>
        <w:top w:val="none" w:sz="0" w:space="0" w:color="auto"/>
        <w:left w:val="none" w:sz="0" w:space="0" w:color="auto"/>
        <w:bottom w:val="none" w:sz="0" w:space="0" w:color="auto"/>
        <w:right w:val="none" w:sz="0" w:space="0" w:color="auto"/>
      </w:divBdr>
      <w:divsChild>
        <w:div w:id="588731679">
          <w:marLeft w:val="0"/>
          <w:marRight w:val="0"/>
          <w:marTop w:val="0"/>
          <w:marBottom w:val="0"/>
          <w:divBdr>
            <w:top w:val="none" w:sz="0" w:space="0" w:color="auto"/>
            <w:left w:val="none" w:sz="0" w:space="0" w:color="auto"/>
            <w:bottom w:val="none" w:sz="0" w:space="0" w:color="auto"/>
            <w:right w:val="none" w:sz="0" w:space="0" w:color="auto"/>
          </w:divBdr>
        </w:div>
      </w:divsChild>
    </w:div>
    <w:div w:id="639922206">
      <w:bodyDiv w:val="1"/>
      <w:marLeft w:val="0"/>
      <w:marRight w:val="0"/>
      <w:marTop w:val="0"/>
      <w:marBottom w:val="0"/>
      <w:divBdr>
        <w:top w:val="none" w:sz="0" w:space="0" w:color="auto"/>
        <w:left w:val="none" w:sz="0" w:space="0" w:color="auto"/>
        <w:bottom w:val="none" w:sz="0" w:space="0" w:color="auto"/>
        <w:right w:val="none" w:sz="0" w:space="0" w:color="auto"/>
      </w:divBdr>
    </w:div>
    <w:div w:id="771820477">
      <w:bodyDiv w:val="1"/>
      <w:marLeft w:val="0"/>
      <w:marRight w:val="0"/>
      <w:marTop w:val="0"/>
      <w:marBottom w:val="0"/>
      <w:divBdr>
        <w:top w:val="none" w:sz="0" w:space="0" w:color="auto"/>
        <w:left w:val="none" w:sz="0" w:space="0" w:color="auto"/>
        <w:bottom w:val="none" w:sz="0" w:space="0" w:color="auto"/>
        <w:right w:val="none" w:sz="0" w:space="0" w:color="auto"/>
      </w:divBdr>
    </w:div>
    <w:div w:id="824056217">
      <w:bodyDiv w:val="1"/>
      <w:marLeft w:val="0"/>
      <w:marRight w:val="0"/>
      <w:marTop w:val="0"/>
      <w:marBottom w:val="0"/>
      <w:divBdr>
        <w:top w:val="none" w:sz="0" w:space="0" w:color="auto"/>
        <w:left w:val="none" w:sz="0" w:space="0" w:color="auto"/>
        <w:bottom w:val="none" w:sz="0" w:space="0" w:color="auto"/>
        <w:right w:val="none" w:sz="0" w:space="0" w:color="auto"/>
      </w:divBdr>
    </w:div>
    <w:div w:id="1059674778">
      <w:bodyDiv w:val="1"/>
      <w:marLeft w:val="0"/>
      <w:marRight w:val="0"/>
      <w:marTop w:val="0"/>
      <w:marBottom w:val="0"/>
      <w:divBdr>
        <w:top w:val="none" w:sz="0" w:space="0" w:color="auto"/>
        <w:left w:val="none" w:sz="0" w:space="0" w:color="auto"/>
        <w:bottom w:val="none" w:sz="0" w:space="0" w:color="auto"/>
        <w:right w:val="none" w:sz="0" w:space="0" w:color="auto"/>
      </w:divBdr>
      <w:divsChild>
        <w:div w:id="295917615">
          <w:marLeft w:val="0"/>
          <w:marRight w:val="0"/>
          <w:marTop w:val="0"/>
          <w:marBottom w:val="0"/>
          <w:divBdr>
            <w:top w:val="none" w:sz="0" w:space="0" w:color="auto"/>
            <w:left w:val="none" w:sz="0" w:space="0" w:color="auto"/>
            <w:bottom w:val="none" w:sz="0" w:space="0" w:color="auto"/>
            <w:right w:val="none" w:sz="0" w:space="0" w:color="auto"/>
          </w:divBdr>
          <w:divsChild>
            <w:div w:id="1798646270">
              <w:marLeft w:val="0"/>
              <w:marRight w:val="0"/>
              <w:marTop w:val="0"/>
              <w:marBottom w:val="0"/>
              <w:divBdr>
                <w:top w:val="none" w:sz="0" w:space="0" w:color="auto"/>
                <w:left w:val="none" w:sz="0" w:space="0" w:color="auto"/>
                <w:bottom w:val="none" w:sz="0" w:space="0" w:color="auto"/>
                <w:right w:val="none" w:sz="0" w:space="0" w:color="auto"/>
              </w:divBdr>
              <w:divsChild>
                <w:div w:id="1104033865">
                  <w:marLeft w:val="0"/>
                  <w:marRight w:val="0"/>
                  <w:marTop w:val="0"/>
                  <w:marBottom w:val="0"/>
                  <w:divBdr>
                    <w:top w:val="none" w:sz="0" w:space="0" w:color="auto"/>
                    <w:left w:val="none" w:sz="0" w:space="0" w:color="auto"/>
                    <w:bottom w:val="none" w:sz="0" w:space="0" w:color="auto"/>
                    <w:right w:val="none" w:sz="0" w:space="0" w:color="auto"/>
                  </w:divBdr>
                </w:div>
                <w:div w:id="167106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35830">
          <w:marLeft w:val="0"/>
          <w:marRight w:val="0"/>
          <w:marTop w:val="0"/>
          <w:marBottom w:val="0"/>
          <w:divBdr>
            <w:top w:val="none" w:sz="0" w:space="0" w:color="auto"/>
            <w:left w:val="none" w:sz="0" w:space="0" w:color="auto"/>
            <w:bottom w:val="none" w:sz="0" w:space="0" w:color="auto"/>
            <w:right w:val="none" w:sz="0" w:space="0" w:color="auto"/>
          </w:divBdr>
        </w:div>
        <w:div w:id="1257327516">
          <w:marLeft w:val="0"/>
          <w:marRight w:val="0"/>
          <w:marTop w:val="0"/>
          <w:marBottom w:val="0"/>
          <w:divBdr>
            <w:top w:val="none" w:sz="0" w:space="0" w:color="auto"/>
            <w:left w:val="none" w:sz="0" w:space="0" w:color="auto"/>
            <w:bottom w:val="none" w:sz="0" w:space="0" w:color="auto"/>
            <w:right w:val="none" w:sz="0" w:space="0" w:color="auto"/>
          </w:divBdr>
          <w:divsChild>
            <w:div w:id="117068871">
              <w:marLeft w:val="0"/>
              <w:marRight w:val="0"/>
              <w:marTop w:val="0"/>
              <w:marBottom w:val="0"/>
              <w:divBdr>
                <w:top w:val="none" w:sz="0" w:space="0" w:color="auto"/>
                <w:left w:val="none" w:sz="0" w:space="0" w:color="auto"/>
                <w:bottom w:val="none" w:sz="0" w:space="0" w:color="auto"/>
                <w:right w:val="none" w:sz="0" w:space="0" w:color="auto"/>
              </w:divBdr>
              <w:divsChild>
                <w:div w:id="477841890">
                  <w:marLeft w:val="0"/>
                  <w:marRight w:val="0"/>
                  <w:marTop w:val="0"/>
                  <w:marBottom w:val="0"/>
                  <w:divBdr>
                    <w:top w:val="none" w:sz="0" w:space="0" w:color="auto"/>
                    <w:left w:val="none" w:sz="0" w:space="0" w:color="auto"/>
                    <w:bottom w:val="none" w:sz="0" w:space="0" w:color="auto"/>
                    <w:right w:val="none" w:sz="0" w:space="0" w:color="auto"/>
                  </w:divBdr>
                  <w:divsChild>
                    <w:div w:id="1618565304">
                      <w:marLeft w:val="0"/>
                      <w:marRight w:val="0"/>
                      <w:marTop w:val="0"/>
                      <w:marBottom w:val="0"/>
                      <w:divBdr>
                        <w:top w:val="none" w:sz="0" w:space="0" w:color="auto"/>
                        <w:left w:val="none" w:sz="0" w:space="0" w:color="auto"/>
                        <w:bottom w:val="none" w:sz="0" w:space="0" w:color="auto"/>
                        <w:right w:val="none" w:sz="0" w:space="0" w:color="auto"/>
                      </w:divBdr>
                    </w:div>
                  </w:divsChild>
                </w:div>
                <w:div w:id="988051353">
                  <w:marLeft w:val="0"/>
                  <w:marRight w:val="0"/>
                  <w:marTop w:val="0"/>
                  <w:marBottom w:val="0"/>
                  <w:divBdr>
                    <w:top w:val="none" w:sz="0" w:space="0" w:color="auto"/>
                    <w:left w:val="none" w:sz="0" w:space="0" w:color="auto"/>
                    <w:bottom w:val="none" w:sz="0" w:space="0" w:color="auto"/>
                    <w:right w:val="none" w:sz="0" w:space="0" w:color="auto"/>
                  </w:divBdr>
                  <w:divsChild>
                    <w:div w:id="82193770">
                      <w:marLeft w:val="0"/>
                      <w:marRight w:val="0"/>
                      <w:marTop w:val="0"/>
                      <w:marBottom w:val="0"/>
                      <w:divBdr>
                        <w:top w:val="none" w:sz="0" w:space="0" w:color="auto"/>
                        <w:left w:val="none" w:sz="0" w:space="0" w:color="auto"/>
                        <w:bottom w:val="none" w:sz="0" w:space="0" w:color="auto"/>
                        <w:right w:val="none" w:sz="0" w:space="0" w:color="auto"/>
                      </w:divBdr>
                      <w:divsChild>
                        <w:div w:id="761872892">
                          <w:marLeft w:val="0"/>
                          <w:marRight w:val="0"/>
                          <w:marTop w:val="0"/>
                          <w:marBottom w:val="0"/>
                          <w:divBdr>
                            <w:top w:val="none" w:sz="0" w:space="0" w:color="auto"/>
                            <w:left w:val="none" w:sz="0" w:space="0" w:color="auto"/>
                            <w:bottom w:val="none" w:sz="0" w:space="0" w:color="auto"/>
                            <w:right w:val="none" w:sz="0" w:space="0" w:color="auto"/>
                          </w:divBdr>
                        </w:div>
                      </w:divsChild>
                    </w:div>
                    <w:div w:id="605236060">
                      <w:marLeft w:val="0"/>
                      <w:marRight w:val="0"/>
                      <w:marTop w:val="0"/>
                      <w:marBottom w:val="0"/>
                      <w:divBdr>
                        <w:top w:val="none" w:sz="0" w:space="0" w:color="auto"/>
                        <w:left w:val="none" w:sz="0" w:space="0" w:color="auto"/>
                        <w:bottom w:val="none" w:sz="0" w:space="0" w:color="auto"/>
                        <w:right w:val="none" w:sz="0" w:space="0" w:color="auto"/>
                      </w:divBdr>
                    </w:div>
                    <w:div w:id="1771705714">
                      <w:marLeft w:val="0"/>
                      <w:marRight w:val="0"/>
                      <w:marTop w:val="0"/>
                      <w:marBottom w:val="0"/>
                      <w:divBdr>
                        <w:top w:val="none" w:sz="0" w:space="0" w:color="auto"/>
                        <w:left w:val="none" w:sz="0" w:space="0" w:color="auto"/>
                        <w:bottom w:val="none" w:sz="0" w:space="0" w:color="auto"/>
                        <w:right w:val="none" w:sz="0" w:space="0" w:color="auto"/>
                      </w:divBdr>
                      <w:divsChild>
                        <w:div w:id="138590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395228">
              <w:marLeft w:val="0"/>
              <w:marRight w:val="0"/>
              <w:marTop w:val="0"/>
              <w:marBottom w:val="0"/>
              <w:divBdr>
                <w:top w:val="none" w:sz="0" w:space="0" w:color="auto"/>
                <w:left w:val="none" w:sz="0" w:space="0" w:color="auto"/>
                <w:bottom w:val="none" w:sz="0" w:space="0" w:color="auto"/>
                <w:right w:val="none" w:sz="0" w:space="0" w:color="auto"/>
              </w:divBdr>
              <w:divsChild>
                <w:div w:id="33969788">
                  <w:marLeft w:val="0"/>
                  <w:marRight w:val="0"/>
                  <w:marTop w:val="0"/>
                  <w:marBottom w:val="0"/>
                  <w:divBdr>
                    <w:top w:val="none" w:sz="0" w:space="0" w:color="auto"/>
                    <w:left w:val="none" w:sz="0" w:space="0" w:color="auto"/>
                    <w:bottom w:val="none" w:sz="0" w:space="0" w:color="auto"/>
                    <w:right w:val="none" w:sz="0" w:space="0" w:color="auto"/>
                  </w:divBdr>
                  <w:divsChild>
                    <w:div w:id="1837309023">
                      <w:marLeft w:val="0"/>
                      <w:marRight w:val="0"/>
                      <w:marTop w:val="0"/>
                      <w:marBottom w:val="0"/>
                      <w:divBdr>
                        <w:top w:val="none" w:sz="0" w:space="0" w:color="auto"/>
                        <w:left w:val="none" w:sz="0" w:space="0" w:color="auto"/>
                        <w:bottom w:val="none" w:sz="0" w:space="0" w:color="auto"/>
                        <w:right w:val="none" w:sz="0" w:space="0" w:color="auto"/>
                      </w:divBdr>
                      <w:divsChild>
                        <w:div w:id="1312100949">
                          <w:marLeft w:val="0"/>
                          <w:marRight w:val="0"/>
                          <w:marTop w:val="0"/>
                          <w:marBottom w:val="0"/>
                          <w:divBdr>
                            <w:top w:val="none" w:sz="0" w:space="0" w:color="auto"/>
                            <w:left w:val="none" w:sz="0" w:space="0" w:color="auto"/>
                            <w:bottom w:val="none" w:sz="0" w:space="0" w:color="auto"/>
                            <w:right w:val="none" w:sz="0" w:space="0" w:color="auto"/>
                          </w:divBdr>
                        </w:div>
                        <w:div w:id="1730959562">
                          <w:marLeft w:val="0"/>
                          <w:marRight w:val="0"/>
                          <w:marTop w:val="0"/>
                          <w:marBottom w:val="0"/>
                          <w:divBdr>
                            <w:top w:val="none" w:sz="0" w:space="0" w:color="auto"/>
                            <w:left w:val="none" w:sz="0" w:space="0" w:color="auto"/>
                            <w:bottom w:val="none" w:sz="0" w:space="0" w:color="auto"/>
                            <w:right w:val="none" w:sz="0" w:space="0" w:color="auto"/>
                          </w:divBdr>
                          <w:divsChild>
                            <w:div w:id="1514109542">
                              <w:marLeft w:val="0"/>
                              <w:marRight w:val="0"/>
                              <w:marTop w:val="0"/>
                              <w:marBottom w:val="0"/>
                              <w:divBdr>
                                <w:top w:val="none" w:sz="0" w:space="0" w:color="auto"/>
                                <w:left w:val="none" w:sz="0" w:space="0" w:color="auto"/>
                                <w:bottom w:val="none" w:sz="0" w:space="0" w:color="auto"/>
                                <w:right w:val="none" w:sz="0" w:space="0" w:color="auto"/>
                              </w:divBdr>
                              <w:divsChild>
                                <w:div w:id="753280205">
                                  <w:marLeft w:val="0"/>
                                  <w:marRight w:val="0"/>
                                  <w:marTop w:val="0"/>
                                  <w:marBottom w:val="0"/>
                                  <w:divBdr>
                                    <w:top w:val="none" w:sz="0" w:space="0" w:color="auto"/>
                                    <w:left w:val="none" w:sz="0" w:space="0" w:color="auto"/>
                                    <w:bottom w:val="none" w:sz="0" w:space="0" w:color="auto"/>
                                    <w:right w:val="none" w:sz="0" w:space="0" w:color="auto"/>
                                  </w:divBdr>
                                </w:div>
                                <w:div w:id="1568109578">
                                  <w:marLeft w:val="0"/>
                                  <w:marRight w:val="0"/>
                                  <w:marTop w:val="0"/>
                                  <w:marBottom w:val="0"/>
                                  <w:divBdr>
                                    <w:top w:val="none" w:sz="0" w:space="0" w:color="auto"/>
                                    <w:left w:val="none" w:sz="0" w:space="0" w:color="auto"/>
                                    <w:bottom w:val="none" w:sz="0" w:space="0" w:color="auto"/>
                                    <w:right w:val="none" w:sz="0" w:space="0" w:color="auto"/>
                                  </w:divBdr>
                                  <w:divsChild>
                                    <w:div w:id="1475219407">
                                      <w:marLeft w:val="0"/>
                                      <w:marRight w:val="0"/>
                                      <w:marTop w:val="0"/>
                                      <w:marBottom w:val="0"/>
                                      <w:divBdr>
                                        <w:top w:val="none" w:sz="0" w:space="0" w:color="auto"/>
                                        <w:left w:val="none" w:sz="0" w:space="0" w:color="auto"/>
                                        <w:bottom w:val="none" w:sz="0" w:space="0" w:color="auto"/>
                                        <w:right w:val="none" w:sz="0" w:space="0" w:color="auto"/>
                                      </w:divBdr>
                                      <w:divsChild>
                                        <w:div w:id="134108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915769">
                              <w:marLeft w:val="0"/>
                              <w:marRight w:val="0"/>
                              <w:marTop w:val="0"/>
                              <w:marBottom w:val="0"/>
                              <w:divBdr>
                                <w:top w:val="none" w:sz="0" w:space="0" w:color="auto"/>
                                <w:left w:val="none" w:sz="0" w:space="0" w:color="auto"/>
                                <w:bottom w:val="none" w:sz="0" w:space="0" w:color="auto"/>
                                <w:right w:val="none" w:sz="0" w:space="0" w:color="auto"/>
                              </w:divBdr>
                              <w:divsChild>
                                <w:div w:id="1766610129">
                                  <w:marLeft w:val="0"/>
                                  <w:marRight w:val="0"/>
                                  <w:marTop w:val="0"/>
                                  <w:marBottom w:val="0"/>
                                  <w:divBdr>
                                    <w:top w:val="none" w:sz="0" w:space="0" w:color="auto"/>
                                    <w:left w:val="none" w:sz="0" w:space="0" w:color="auto"/>
                                    <w:bottom w:val="none" w:sz="0" w:space="0" w:color="auto"/>
                                    <w:right w:val="none" w:sz="0" w:space="0" w:color="auto"/>
                                  </w:divBdr>
                                  <w:divsChild>
                                    <w:div w:id="450904527">
                                      <w:marLeft w:val="0"/>
                                      <w:marRight w:val="0"/>
                                      <w:marTop w:val="0"/>
                                      <w:marBottom w:val="0"/>
                                      <w:divBdr>
                                        <w:top w:val="none" w:sz="0" w:space="0" w:color="auto"/>
                                        <w:left w:val="none" w:sz="0" w:space="0" w:color="auto"/>
                                        <w:bottom w:val="none" w:sz="0" w:space="0" w:color="auto"/>
                                        <w:right w:val="none" w:sz="0" w:space="0" w:color="auto"/>
                                      </w:divBdr>
                                      <w:divsChild>
                                        <w:div w:id="92060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133558">
                  <w:marLeft w:val="0"/>
                  <w:marRight w:val="0"/>
                  <w:marTop w:val="0"/>
                  <w:marBottom w:val="0"/>
                  <w:divBdr>
                    <w:top w:val="none" w:sz="0" w:space="0" w:color="auto"/>
                    <w:left w:val="none" w:sz="0" w:space="0" w:color="auto"/>
                    <w:bottom w:val="none" w:sz="0" w:space="0" w:color="auto"/>
                    <w:right w:val="none" w:sz="0" w:space="0" w:color="auto"/>
                  </w:divBdr>
                  <w:divsChild>
                    <w:div w:id="132791452">
                      <w:marLeft w:val="0"/>
                      <w:marRight w:val="0"/>
                      <w:marTop w:val="0"/>
                      <w:marBottom w:val="0"/>
                      <w:divBdr>
                        <w:top w:val="none" w:sz="0" w:space="0" w:color="auto"/>
                        <w:left w:val="none" w:sz="0" w:space="0" w:color="auto"/>
                        <w:bottom w:val="none" w:sz="0" w:space="0" w:color="auto"/>
                        <w:right w:val="none" w:sz="0" w:space="0" w:color="auto"/>
                      </w:divBdr>
                      <w:divsChild>
                        <w:div w:id="953945106">
                          <w:marLeft w:val="0"/>
                          <w:marRight w:val="0"/>
                          <w:marTop w:val="0"/>
                          <w:marBottom w:val="0"/>
                          <w:divBdr>
                            <w:top w:val="none" w:sz="0" w:space="0" w:color="auto"/>
                            <w:left w:val="none" w:sz="0" w:space="0" w:color="auto"/>
                            <w:bottom w:val="none" w:sz="0" w:space="0" w:color="auto"/>
                            <w:right w:val="none" w:sz="0" w:space="0" w:color="auto"/>
                          </w:divBdr>
                          <w:divsChild>
                            <w:div w:id="1108235885">
                              <w:marLeft w:val="0"/>
                              <w:marRight w:val="0"/>
                              <w:marTop w:val="0"/>
                              <w:marBottom w:val="0"/>
                              <w:divBdr>
                                <w:top w:val="none" w:sz="0" w:space="0" w:color="auto"/>
                                <w:left w:val="none" w:sz="0" w:space="0" w:color="auto"/>
                                <w:bottom w:val="none" w:sz="0" w:space="0" w:color="auto"/>
                                <w:right w:val="none" w:sz="0" w:space="0" w:color="auto"/>
                              </w:divBdr>
                              <w:divsChild>
                                <w:div w:id="969358435">
                                  <w:marLeft w:val="0"/>
                                  <w:marRight w:val="0"/>
                                  <w:marTop w:val="0"/>
                                  <w:marBottom w:val="0"/>
                                  <w:divBdr>
                                    <w:top w:val="none" w:sz="0" w:space="0" w:color="auto"/>
                                    <w:left w:val="none" w:sz="0" w:space="0" w:color="auto"/>
                                    <w:bottom w:val="none" w:sz="0" w:space="0" w:color="auto"/>
                                    <w:right w:val="none" w:sz="0" w:space="0" w:color="auto"/>
                                  </w:divBdr>
                                  <w:divsChild>
                                    <w:div w:id="174539688">
                                      <w:marLeft w:val="0"/>
                                      <w:marRight w:val="0"/>
                                      <w:marTop w:val="0"/>
                                      <w:marBottom w:val="0"/>
                                      <w:divBdr>
                                        <w:top w:val="none" w:sz="0" w:space="0" w:color="auto"/>
                                        <w:left w:val="none" w:sz="0" w:space="0" w:color="auto"/>
                                        <w:bottom w:val="none" w:sz="0" w:space="0" w:color="auto"/>
                                        <w:right w:val="none" w:sz="0" w:space="0" w:color="auto"/>
                                      </w:divBdr>
                                    </w:div>
                                    <w:div w:id="178932981">
                                      <w:marLeft w:val="0"/>
                                      <w:marRight w:val="0"/>
                                      <w:marTop w:val="0"/>
                                      <w:marBottom w:val="0"/>
                                      <w:divBdr>
                                        <w:top w:val="none" w:sz="0" w:space="0" w:color="auto"/>
                                        <w:left w:val="none" w:sz="0" w:space="0" w:color="auto"/>
                                        <w:bottom w:val="none" w:sz="0" w:space="0" w:color="auto"/>
                                        <w:right w:val="none" w:sz="0" w:space="0" w:color="auto"/>
                                      </w:divBdr>
                                    </w:div>
                                    <w:div w:id="205021538">
                                      <w:marLeft w:val="0"/>
                                      <w:marRight w:val="0"/>
                                      <w:marTop w:val="0"/>
                                      <w:marBottom w:val="0"/>
                                      <w:divBdr>
                                        <w:top w:val="none" w:sz="0" w:space="0" w:color="auto"/>
                                        <w:left w:val="none" w:sz="0" w:space="0" w:color="auto"/>
                                        <w:bottom w:val="none" w:sz="0" w:space="0" w:color="auto"/>
                                        <w:right w:val="none" w:sz="0" w:space="0" w:color="auto"/>
                                      </w:divBdr>
                                    </w:div>
                                    <w:div w:id="227688620">
                                      <w:marLeft w:val="0"/>
                                      <w:marRight w:val="0"/>
                                      <w:marTop w:val="0"/>
                                      <w:marBottom w:val="0"/>
                                      <w:divBdr>
                                        <w:top w:val="none" w:sz="0" w:space="0" w:color="auto"/>
                                        <w:left w:val="none" w:sz="0" w:space="0" w:color="auto"/>
                                        <w:bottom w:val="none" w:sz="0" w:space="0" w:color="auto"/>
                                        <w:right w:val="none" w:sz="0" w:space="0" w:color="auto"/>
                                      </w:divBdr>
                                    </w:div>
                                    <w:div w:id="298649882">
                                      <w:marLeft w:val="0"/>
                                      <w:marRight w:val="0"/>
                                      <w:marTop w:val="0"/>
                                      <w:marBottom w:val="0"/>
                                      <w:divBdr>
                                        <w:top w:val="none" w:sz="0" w:space="0" w:color="auto"/>
                                        <w:left w:val="none" w:sz="0" w:space="0" w:color="auto"/>
                                        <w:bottom w:val="none" w:sz="0" w:space="0" w:color="auto"/>
                                        <w:right w:val="none" w:sz="0" w:space="0" w:color="auto"/>
                                      </w:divBdr>
                                    </w:div>
                                    <w:div w:id="331954664">
                                      <w:marLeft w:val="0"/>
                                      <w:marRight w:val="0"/>
                                      <w:marTop w:val="0"/>
                                      <w:marBottom w:val="0"/>
                                      <w:divBdr>
                                        <w:top w:val="none" w:sz="0" w:space="0" w:color="auto"/>
                                        <w:left w:val="none" w:sz="0" w:space="0" w:color="auto"/>
                                        <w:bottom w:val="none" w:sz="0" w:space="0" w:color="auto"/>
                                        <w:right w:val="none" w:sz="0" w:space="0" w:color="auto"/>
                                      </w:divBdr>
                                    </w:div>
                                    <w:div w:id="431708186">
                                      <w:marLeft w:val="0"/>
                                      <w:marRight w:val="0"/>
                                      <w:marTop w:val="0"/>
                                      <w:marBottom w:val="0"/>
                                      <w:divBdr>
                                        <w:top w:val="none" w:sz="0" w:space="0" w:color="auto"/>
                                        <w:left w:val="none" w:sz="0" w:space="0" w:color="auto"/>
                                        <w:bottom w:val="none" w:sz="0" w:space="0" w:color="auto"/>
                                        <w:right w:val="none" w:sz="0" w:space="0" w:color="auto"/>
                                      </w:divBdr>
                                      <w:divsChild>
                                        <w:div w:id="161287219">
                                          <w:marLeft w:val="0"/>
                                          <w:marRight w:val="0"/>
                                          <w:marTop w:val="0"/>
                                          <w:marBottom w:val="0"/>
                                          <w:divBdr>
                                            <w:top w:val="none" w:sz="0" w:space="0" w:color="auto"/>
                                            <w:left w:val="none" w:sz="0" w:space="0" w:color="auto"/>
                                            <w:bottom w:val="none" w:sz="0" w:space="0" w:color="auto"/>
                                            <w:right w:val="none" w:sz="0" w:space="0" w:color="auto"/>
                                          </w:divBdr>
                                          <w:divsChild>
                                            <w:div w:id="399794206">
                                              <w:marLeft w:val="0"/>
                                              <w:marRight w:val="0"/>
                                              <w:marTop w:val="0"/>
                                              <w:marBottom w:val="0"/>
                                              <w:divBdr>
                                                <w:top w:val="none" w:sz="0" w:space="0" w:color="auto"/>
                                                <w:left w:val="none" w:sz="0" w:space="0" w:color="auto"/>
                                                <w:bottom w:val="none" w:sz="0" w:space="0" w:color="auto"/>
                                                <w:right w:val="none" w:sz="0" w:space="0" w:color="auto"/>
                                              </w:divBdr>
                                            </w:div>
                                            <w:div w:id="67294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20602">
                                      <w:marLeft w:val="0"/>
                                      <w:marRight w:val="0"/>
                                      <w:marTop w:val="0"/>
                                      <w:marBottom w:val="0"/>
                                      <w:divBdr>
                                        <w:top w:val="none" w:sz="0" w:space="0" w:color="auto"/>
                                        <w:left w:val="none" w:sz="0" w:space="0" w:color="auto"/>
                                        <w:bottom w:val="none" w:sz="0" w:space="0" w:color="auto"/>
                                        <w:right w:val="none" w:sz="0" w:space="0" w:color="auto"/>
                                      </w:divBdr>
                                    </w:div>
                                    <w:div w:id="445274711">
                                      <w:marLeft w:val="0"/>
                                      <w:marRight w:val="0"/>
                                      <w:marTop w:val="0"/>
                                      <w:marBottom w:val="0"/>
                                      <w:divBdr>
                                        <w:top w:val="none" w:sz="0" w:space="0" w:color="auto"/>
                                        <w:left w:val="none" w:sz="0" w:space="0" w:color="auto"/>
                                        <w:bottom w:val="none" w:sz="0" w:space="0" w:color="auto"/>
                                        <w:right w:val="none" w:sz="0" w:space="0" w:color="auto"/>
                                      </w:divBdr>
                                    </w:div>
                                    <w:div w:id="496919247">
                                      <w:marLeft w:val="0"/>
                                      <w:marRight w:val="0"/>
                                      <w:marTop w:val="0"/>
                                      <w:marBottom w:val="0"/>
                                      <w:divBdr>
                                        <w:top w:val="none" w:sz="0" w:space="0" w:color="auto"/>
                                        <w:left w:val="none" w:sz="0" w:space="0" w:color="auto"/>
                                        <w:bottom w:val="none" w:sz="0" w:space="0" w:color="auto"/>
                                        <w:right w:val="none" w:sz="0" w:space="0" w:color="auto"/>
                                      </w:divBdr>
                                    </w:div>
                                    <w:div w:id="636372655">
                                      <w:marLeft w:val="0"/>
                                      <w:marRight w:val="0"/>
                                      <w:marTop w:val="0"/>
                                      <w:marBottom w:val="0"/>
                                      <w:divBdr>
                                        <w:top w:val="none" w:sz="0" w:space="0" w:color="auto"/>
                                        <w:left w:val="none" w:sz="0" w:space="0" w:color="auto"/>
                                        <w:bottom w:val="none" w:sz="0" w:space="0" w:color="auto"/>
                                        <w:right w:val="none" w:sz="0" w:space="0" w:color="auto"/>
                                      </w:divBdr>
                                    </w:div>
                                    <w:div w:id="639966819">
                                      <w:marLeft w:val="0"/>
                                      <w:marRight w:val="0"/>
                                      <w:marTop w:val="0"/>
                                      <w:marBottom w:val="0"/>
                                      <w:divBdr>
                                        <w:top w:val="none" w:sz="0" w:space="0" w:color="auto"/>
                                        <w:left w:val="none" w:sz="0" w:space="0" w:color="auto"/>
                                        <w:bottom w:val="none" w:sz="0" w:space="0" w:color="auto"/>
                                        <w:right w:val="none" w:sz="0" w:space="0" w:color="auto"/>
                                      </w:divBdr>
                                    </w:div>
                                    <w:div w:id="923300248">
                                      <w:marLeft w:val="0"/>
                                      <w:marRight w:val="0"/>
                                      <w:marTop w:val="0"/>
                                      <w:marBottom w:val="0"/>
                                      <w:divBdr>
                                        <w:top w:val="none" w:sz="0" w:space="0" w:color="auto"/>
                                        <w:left w:val="none" w:sz="0" w:space="0" w:color="auto"/>
                                        <w:bottom w:val="none" w:sz="0" w:space="0" w:color="auto"/>
                                        <w:right w:val="none" w:sz="0" w:space="0" w:color="auto"/>
                                      </w:divBdr>
                                    </w:div>
                                    <w:div w:id="1035080938">
                                      <w:marLeft w:val="0"/>
                                      <w:marRight w:val="0"/>
                                      <w:marTop w:val="0"/>
                                      <w:marBottom w:val="0"/>
                                      <w:divBdr>
                                        <w:top w:val="none" w:sz="0" w:space="0" w:color="auto"/>
                                        <w:left w:val="none" w:sz="0" w:space="0" w:color="auto"/>
                                        <w:bottom w:val="none" w:sz="0" w:space="0" w:color="auto"/>
                                        <w:right w:val="none" w:sz="0" w:space="0" w:color="auto"/>
                                      </w:divBdr>
                                    </w:div>
                                    <w:div w:id="1095520869">
                                      <w:marLeft w:val="0"/>
                                      <w:marRight w:val="0"/>
                                      <w:marTop w:val="0"/>
                                      <w:marBottom w:val="0"/>
                                      <w:divBdr>
                                        <w:top w:val="none" w:sz="0" w:space="0" w:color="auto"/>
                                        <w:left w:val="none" w:sz="0" w:space="0" w:color="auto"/>
                                        <w:bottom w:val="none" w:sz="0" w:space="0" w:color="auto"/>
                                        <w:right w:val="none" w:sz="0" w:space="0" w:color="auto"/>
                                      </w:divBdr>
                                    </w:div>
                                    <w:div w:id="1304847717">
                                      <w:marLeft w:val="0"/>
                                      <w:marRight w:val="0"/>
                                      <w:marTop w:val="0"/>
                                      <w:marBottom w:val="0"/>
                                      <w:divBdr>
                                        <w:top w:val="none" w:sz="0" w:space="0" w:color="auto"/>
                                        <w:left w:val="none" w:sz="0" w:space="0" w:color="auto"/>
                                        <w:bottom w:val="none" w:sz="0" w:space="0" w:color="auto"/>
                                        <w:right w:val="none" w:sz="0" w:space="0" w:color="auto"/>
                                      </w:divBdr>
                                    </w:div>
                                    <w:div w:id="1322083653">
                                      <w:marLeft w:val="0"/>
                                      <w:marRight w:val="0"/>
                                      <w:marTop w:val="0"/>
                                      <w:marBottom w:val="0"/>
                                      <w:divBdr>
                                        <w:top w:val="none" w:sz="0" w:space="0" w:color="auto"/>
                                        <w:left w:val="none" w:sz="0" w:space="0" w:color="auto"/>
                                        <w:bottom w:val="none" w:sz="0" w:space="0" w:color="auto"/>
                                        <w:right w:val="none" w:sz="0" w:space="0" w:color="auto"/>
                                      </w:divBdr>
                                    </w:div>
                                    <w:div w:id="1384985166">
                                      <w:marLeft w:val="0"/>
                                      <w:marRight w:val="0"/>
                                      <w:marTop w:val="0"/>
                                      <w:marBottom w:val="0"/>
                                      <w:divBdr>
                                        <w:top w:val="none" w:sz="0" w:space="0" w:color="auto"/>
                                        <w:left w:val="none" w:sz="0" w:space="0" w:color="auto"/>
                                        <w:bottom w:val="none" w:sz="0" w:space="0" w:color="auto"/>
                                        <w:right w:val="none" w:sz="0" w:space="0" w:color="auto"/>
                                      </w:divBdr>
                                      <w:divsChild>
                                        <w:div w:id="2083326672">
                                          <w:marLeft w:val="0"/>
                                          <w:marRight w:val="0"/>
                                          <w:marTop w:val="0"/>
                                          <w:marBottom w:val="0"/>
                                          <w:divBdr>
                                            <w:top w:val="none" w:sz="0" w:space="0" w:color="auto"/>
                                            <w:left w:val="none" w:sz="0" w:space="0" w:color="auto"/>
                                            <w:bottom w:val="none" w:sz="0" w:space="0" w:color="auto"/>
                                            <w:right w:val="none" w:sz="0" w:space="0" w:color="auto"/>
                                          </w:divBdr>
                                          <w:divsChild>
                                            <w:div w:id="633025482">
                                              <w:marLeft w:val="0"/>
                                              <w:marRight w:val="0"/>
                                              <w:marTop w:val="0"/>
                                              <w:marBottom w:val="0"/>
                                              <w:divBdr>
                                                <w:top w:val="none" w:sz="0" w:space="0" w:color="auto"/>
                                                <w:left w:val="none" w:sz="0" w:space="0" w:color="auto"/>
                                                <w:bottom w:val="none" w:sz="0" w:space="0" w:color="auto"/>
                                                <w:right w:val="none" w:sz="0" w:space="0" w:color="auto"/>
                                              </w:divBdr>
                                            </w:div>
                                            <w:div w:id="182269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4414">
                                      <w:marLeft w:val="0"/>
                                      <w:marRight w:val="0"/>
                                      <w:marTop w:val="0"/>
                                      <w:marBottom w:val="0"/>
                                      <w:divBdr>
                                        <w:top w:val="none" w:sz="0" w:space="0" w:color="auto"/>
                                        <w:left w:val="none" w:sz="0" w:space="0" w:color="auto"/>
                                        <w:bottom w:val="none" w:sz="0" w:space="0" w:color="auto"/>
                                        <w:right w:val="none" w:sz="0" w:space="0" w:color="auto"/>
                                      </w:divBdr>
                                      <w:divsChild>
                                        <w:div w:id="1723676091">
                                          <w:marLeft w:val="0"/>
                                          <w:marRight w:val="0"/>
                                          <w:marTop w:val="0"/>
                                          <w:marBottom w:val="0"/>
                                          <w:divBdr>
                                            <w:top w:val="none" w:sz="0" w:space="0" w:color="auto"/>
                                            <w:left w:val="none" w:sz="0" w:space="0" w:color="auto"/>
                                            <w:bottom w:val="none" w:sz="0" w:space="0" w:color="auto"/>
                                            <w:right w:val="none" w:sz="0" w:space="0" w:color="auto"/>
                                          </w:divBdr>
                                          <w:divsChild>
                                            <w:div w:id="1526595667">
                                              <w:marLeft w:val="0"/>
                                              <w:marRight w:val="0"/>
                                              <w:marTop w:val="0"/>
                                              <w:marBottom w:val="0"/>
                                              <w:divBdr>
                                                <w:top w:val="none" w:sz="0" w:space="0" w:color="auto"/>
                                                <w:left w:val="none" w:sz="0" w:space="0" w:color="auto"/>
                                                <w:bottom w:val="none" w:sz="0" w:space="0" w:color="auto"/>
                                                <w:right w:val="none" w:sz="0" w:space="0" w:color="auto"/>
                                              </w:divBdr>
                                            </w:div>
                                            <w:div w:id="189427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2573">
                                      <w:marLeft w:val="0"/>
                                      <w:marRight w:val="0"/>
                                      <w:marTop w:val="0"/>
                                      <w:marBottom w:val="0"/>
                                      <w:divBdr>
                                        <w:top w:val="none" w:sz="0" w:space="0" w:color="auto"/>
                                        <w:left w:val="none" w:sz="0" w:space="0" w:color="auto"/>
                                        <w:bottom w:val="none" w:sz="0" w:space="0" w:color="auto"/>
                                        <w:right w:val="none" w:sz="0" w:space="0" w:color="auto"/>
                                      </w:divBdr>
                                    </w:div>
                                    <w:div w:id="1562444886">
                                      <w:marLeft w:val="0"/>
                                      <w:marRight w:val="0"/>
                                      <w:marTop w:val="0"/>
                                      <w:marBottom w:val="0"/>
                                      <w:divBdr>
                                        <w:top w:val="none" w:sz="0" w:space="0" w:color="auto"/>
                                        <w:left w:val="none" w:sz="0" w:space="0" w:color="auto"/>
                                        <w:bottom w:val="none" w:sz="0" w:space="0" w:color="auto"/>
                                        <w:right w:val="none" w:sz="0" w:space="0" w:color="auto"/>
                                      </w:divBdr>
                                    </w:div>
                                    <w:div w:id="1567104492">
                                      <w:marLeft w:val="0"/>
                                      <w:marRight w:val="0"/>
                                      <w:marTop w:val="0"/>
                                      <w:marBottom w:val="0"/>
                                      <w:divBdr>
                                        <w:top w:val="none" w:sz="0" w:space="0" w:color="auto"/>
                                        <w:left w:val="none" w:sz="0" w:space="0" w:color="auto"/>
                                        <w:bottom w:val="none" w:sz="0" w:space="0" w:color="auto"/>
                                        <w:right w:val="none" w:sz="0" w:space="0" w:color="auto"/>
                                      </w:divBdr>
                                      <w:divsChild>
                                        <w:div w:id="284505121">
                                          <w:marLeft w:val="0"/>
                                          <w:marRight w:val="0"/>
                                          <w:marTop w:val="0"/>
                                          <w:marBottom w:val="0"/>
                                          <w:divBdr>
                                            <w:top w:val="none" w:sz="0" w:space="0" w:color="auto"/>
                                            <w:left w:val="none" w:sz="0" w:space="0" w:color="auto"/>
                                            <w:bottom w:val="none" w:sz="0" w:space="0" w:color="auto"/>
                                            <w:right w:val="none" w:sz="0" w:space="0" w:color="auto"/>
                                          </w:divBdr>
                                          <w:divsChild>
                                            <w:div w:id="1139952408">
                                              <w:marLeft w:val="0"/>
                                              <w:marRight w:val="0"/>
                                              <w:marTop w:val="0"/>
                                              <w:marBottom w:val="0"/>
                                              <w:divBdr>
                                                <w:top w:val="none" w:sz="0" w:space="0" w:color="auto"/>
                                                <w:left w:val="none" w:sz="0" w:space="0" w:color="auto"/>
                                                <w:bottom w:val="none" w:sz="0" w:space="0" w:color="auto"/>
                                                <w:right w:val="none" w:sz="0" w:space="0" w:color="auto"/>
                                              </w:divBdr>
                                            </w:div>
                                            <w:div w:id="190475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35979">
                                      <w:marLeft w:val="0"/>
                                      <w:marRight w:val="0"/>
                                      <w:marTop w:val="0"/>
                                      <w:marBottom w:val="0"/>
                                      <w:divBdr>
                                        <w:top w:val="none" w:sz="0" w:space="0" w:color="auto"/>
                                        <w:left w:val="none" w:sz="0" w:space="0" w:color="auto"/>
                                        <w:bottom w:val="none" w:sz="0" w:space="0" w:color="auto"/>
                                        <w:right w:val="none" w:sz="0" w:space="0" w:color="auto"/>
                                      </w:divBdr>
                                    </w:div>
                                    <w:div w:id="1693335567">
                                      <w:marLeft w:val="0"/>
                                      <w:marRight w:val="0"/>
                                      <w:marTop w:val="0"/>
                                      <w:marBottom w:val="0"/>
                                      <w:divBdr>
                                        <w:top w:val="none" w:sz="0" w:space="0" w:color="auto"/>
                                        <w:left w:val="none" w:sz="0" w:space="0" w:color="auto"/>
                                        <w:bottom w:val="none" w:sz="0" w:space="0" w:color="auto"/>
                                        <w:right w:val="none" w:sz="0" w:space="0" w:color="auto"/>
                                      </w:divBdr>
                                    </w:div>
                                    <w:div w:id="1848521166">
                                      <w:marLeft w:val="0"/>
                                      <w:marRight w:val="0"/>
                                      <w:marTop w:val="0"/>
                                      <w:marBottom w:val="0"/>
                                      <w:divBdr>
                                        <w:top w:val="none" w:sz="0" w:space="0" w:color="auto"/>
                                        <w:left w:val="none" w:sz="0" w:space="0" w:color="auto"/>
                                        <w:bottom w:val="none" w:sz="0" w:space="0" w:color="auto"/>
                                        <w:right w:val="none" w:sz="0" w:space="0" w:color="auto"/>
                                      </w:divBdr>
                                      <w:divsChild>
                                        <w:div w:id="1626810924">
                                          <w:marLeft w:val="0"/>
                                          <w:marRight w:val="0"/>
                                          <w:marTop w:val="0"/>
                                          <w:marBottom w:val="0"/>
                                          <w:divBdr>
                                            <w:top w:val="none" w:sz="0" w:space="0" w:color="auto"/>
                                            <w:left w:val="none" w:sz="0" w:space="0" w:color="auto"/>
                                            <w:bottom w:val="none" w:sz="0" w:space="0" w:color="auto"/>
                                            <w:right w:val="none" w:sz="0" w:space="0" w:color="auto"/>
                                          </w:divBdr>
                                          <w:divsChild>
                                            <w:div w:id="980307539">
                                              <w:marLeft w:val="0"/>
                                              <w:marRight w:val="0"/>
                                              <w:marTop w:val="0"/>
                                              <w:marBottom w:val="0"/>
                                              <w:divBdr>
                                                <w:top w:val="none" w:sz="0" w:space="0" w:color="auto"/>
                                                <w:left w:val="none" w:sz="0" w:space="0" w:color="auto"/>
                                                <w:bottom w:val="none" w:sz="0" w:space="0" w:color="auto"/>
                                                <w:right w:val="none" w:sz="0" w:space="0" w:color="auto"/>
                                              </w:divBdr>
                                            </w:div>
                                            <w:div w:id="132408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63543">
                                      <w:marLeft w:val="0"/>
                                      <w:marRight w:val="0"/>
                                      <w:marTop w:val="0"/>
                                      <w:marBottom w:val="0"/>
                                      <w:divBdr>
                                        <w:top w:val="none" w:sz="0" w:space="0" w:color="auto"/>
                                        <w:left w:val="none" w:sz="0" w:space="0" w:color="auto"/>
                                        <w:bottom w:val="none" w:sz="0" w:space="0" w:color="auto"/>
                                        <w:right w:val="none" w:sz="0" w:space="0" w:color="auto"/>
                                      </w:divBdr>
                                    </w:div>
                                    <w:div w:id="1907106774">
                                      <w:marLeft w:val="0"/>
                                      <w:marRight w:val="0"/>
                                      <w:marTop w:val="0"/>
                                      <w:marBottom w:val="0"/>
                                      <w:divBdr>
                                        <w:top w:val="none" w:sz="0" w:space="0" w:color="auto"/>
                                        <w:left w:val="none" w:sz="0" w:space="0" w:color="auto"/>
                                        <w:bottom w:val="none" w:sz="0" w:space="0" w:color="auto"/>
                                        <w:right w:val="none" w:sz="0" w:space="0" w:color="auto"/>
                                      </w:divBdr>
                                    </w:div>
                                    <w:div w:id="1914581715">
                                      <w:marLeft w:val="0"/>
                                      <w:marRight w:val="0"/>
                                      <w:marTop w:val="0"/>
                                      <w:marBottom w:val="0"/>
                                      <w:divBdr>
                                        <w:top w:val="none" w:sz="0" w:space="0" w:color="auto"/>
                                        <w:left w:val="none" w:sz="0" w:space="0" w:color="auto"/>
                                        <w:bottom w:val="none" w:sz="0" w:space="0" w:color="auto"/>
                                        <w:right w:val="none" w:sz="0" w:space="0" w:color="auto"/>
                                      </w:divBdr>
                                    </w:div>
                                    <w:div w:id="1919973184">
                                      <w:marLeft w:val="0"/>
                                      <w:marRight w:val="0"/>
                                      <w:marTop w:val="0"/>
                                      <w:marBottom w:val="0"/>
                                      <w:divBdr>
                                        <w:top w:val="none" w:sz="0" w:space="0" w:color="auto"/>
                                        <w:left w:val="none" w:sz="0" w:space="0" w:color="auto"/>
                                        <w:bottom w:val="none" w:sz="0" w:space="0" w:color="auto"/>
                                        <w:right w:val="none" w:sz="0" w:space="0" w:color="auto"/>
                                      </w:divBdr>
                                    </w:div>
                                    <w:div w:id="1922982309">
                                      <w:marLeft w:val="0"/>
                                      <w:marRight w:val="0"/>
                                      <w:marTop w:val="0"/>
                                      <w:marBottom w:val="0"/>
                                      <w:divBdr>
                                        <w:top w:val="none" w:sz="0" w:space="0" w:color="auto"/>
                                        <w:left w:val="none" w:sz="0" w:space="0" w:color="auto"/>
                                        <w:bottom w:val="none" w:sz="0" w:space="0" w:color="auto"/>
                                        <w:right w:val="none" w:sz="0" w:space="0" w:color="auto"/>
                                      </w:divBdr>
                                    </w:div>
                                    <w:div w:id="2003702847">
                                      <w:marLeft w:val="0"/>
                                      <w:marRight w:val="0"/>
                                      <w:marTop w:val="0"/>
                                      <w:marBottom w:val="0"/>
                                      <w:divBdr>
                                        <w:top w:val="none" w:sz="0" w:space="0" w:color="auto"/>
                                        <w:left w:val="none" w:sz="0" w:space="0" w:color="auto"/>
                                        <w:bottom w:val="none" w:sz="0" w:space="0" w:color="auto"/>
                                        <w:right w:val="none" w:sz="0" w:space="0" w:color="auto"/>
                                      </w:divBdr>
                                    </w:div>
                                  </w:divsChild>
                                </w:div>
                                <w:div w:id="1452943606">
                                  <w:marLeft w:val="0"/>
                                  <w:marRight w:val="0"/>
                                  <w:marTop w:val="0"/>
                                  <w:marBottom w:val="0"/>
                                  <w:divBdr>
                                    <w:top w:val="none" w:sz="0" w:space="0" w:color="auto"/>
                                    <w:left w:val="none" w:sz="0" w:space="0" w:color="auto"/>
                                    <w:bottom w:val="none" w:sz="0" w:space="0" w:color="auto"/>
                                    <w:right w:val="none" w:sz="0" w:space="0" w:color="auto"/>
                                  </w:divBdr>
                                  <w:divsChild>
                                    <w:div w:id="1801266915">
                                      <w:marLeft w:val="0"/>
                                      <w:marRight w:val="0"/>
                                      <w:marTop w:val="0"/>
                                      <w:marBottom w:val="0"/>
                                      <w:divBdr>
                                        <w:top w:val="none" w:sz="0" w:space="0" w:color="auto"/>
                                        <w:left w:val="none" w:sz="0" w:space="0" w:color="auto"/>
                                        <w:bottom w:val="none" w:sz="0" w:space="0" w:color="auto"/>
                                        <w:right w:val="none" w:sz="0" w:space="0" w:color="auto"/>
                                      </w:divBdr>
                                    </w:div>
                                  </w:divsChild>
                                </w:div>
                                <w:div w:id="14814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759753">
          <w:marLeft w:val="0"/>
          <w:marRight w:val="0"/>
          <w:marTop w:val="0"/>
          <w:marBottom w:val="0"/>
          <w:divBdr>
            <w:top w:val="none" w:sz="0" w:space="0" w:color="auto"/>
            <w:left w:val="none" w:sz="0" w:space="0" w:color="auto"/>
            <w:bottom w:val="none" w:sz="0" w:space="0" w:color="auto"/>
            <w:right w:val="none" w:sz="0" w:space="0" w:color="auto"/>
          </w:divBdr>
          <w:divsChild>
            <w:div w:id="1210722276">
              <w:marLeft w:val="0"/>
              <w:marRight w:val="0"/>
              <w:marTop w:val="0"/>
              <w:marBottom w:val="0"/>
              <w:divBdr>
                <w:top w:val="none" w:sz="0" w:space="0" w:color="auto"/>
                <w:left w:val="none" w:sz="0" w:space="0" w:color="auto"/>
                <w:bottom w:val="none" w:sz="0" w:space="0" w:color="auto"/>
                <w:right w:val="none" w:sz="0" w:space="0" w:color="auto"/>
              </w:divBdr>
              <w:divsChild>
                <w:div w:id="956521297">
                  <w:marLeft w:val="0"/>
                  <w:marRight w:val="0"/>
                  <w:marTop w:val="0"/>
                  <w:marBottom w:val="0"/>
                  <w:divBdr>
                    <w:top w:val="none" w:sz="0" w:space="0" w:color="auto"/>
                    <w:left w:val="none" w:sz="0" w:space="0" w:color="auto"/>
                    <w:bottom w:val="none" w:sz="0" w:space="0" w:color="auto"/>
                    <w:right w:val="none" w:sz="0" w:space="0" w:color="auto"/>
                  </w:divBdr>
                </w:div>
                <w:div w:id="2123765456">
                  <w:marLeft w:val="0"/>
                  <w:marRight w:val="0"/>
                  <w:marTop w:val="0"/>
                  <w:marBottom w:val="0"/>
                  <w:divBdr>
                    <w:top w:val="none" w:sz="0" w:space="0" w:color="auto"/>
                    <w:left w:val="none" w:sz="0" w:space="0" w:color="auto"/>
                    <w:bottom w:val="none" w:sz="0" w:space="0" w:color="auto"/>
                    <w:right w:val="none" w:sz="0" w:space="0" w:color="auto"/>
                  </w:divBdr>
                  <w:divsChild>
                    <w:div w:id="379674344">
                      <w:marLeft w:val="0"/>
                      <w:marRight w:val="0"/>
                      <w:marTop w:val="0"/>
                      <w:marBottom w:val="0"/>
                      <w:divBdr>
                        <w:top w:val="none" w:sz="0" w:space="0" w:color="auto"/>
                        <w:left w:val="none" w:sz="0" w:space="0" w:color="auto"/>
                        <w:bottom w:val="none" w:sz="0" w:space="0" w:color="auto"/>
                        <w:right w:val="none" w:sz="0" w:space="0" w:color="auto"/>
                      </w:divBdr>
                    </w:div>
                    <w:div w:id="115549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472371">
          <w:marLeft w:val="0"/>
          <w:marRight w:val="0"/>
          <w:marTop w:val="0"/>
          <w:marBottom w:val="0"/>
          <w:divBdr>
            <w:top w:val="none" w:sz="0" w:space="0" w:color="auto"/>
            <w:left w:val="none" w:sz="0" w:space="0" w:color="auto"/>
            <w:bottom w:val="none" w:sz="0" w:space="0" w:color="auto"/>
            <w:right w:val="none" w:sz="0" w:space="0" w:color="auto"/>
          </w:divBdr>
        </w:div>
      </w:divsChild>
    </w:div>
    <w:div w:id="1158569797">
      <w:bodyDiv w:val="1"/>
      <w:marLeft w:val="0"/>
      <w:marRight w:val="0"/>
      <w:marTop w:val="0"/>
      <w:marBottom w:val="0"/>
      <w:divBdr>
        <w:top w:val="none" w:sz="0" w:space="0" w:color="auto"/>
        <w:left w:val="none" w:sz="0" w:space="0" w:color="auto"/>
        <w:bottom w:val="none" w:sz="0" w:space="0" w:color="auto"/>
        <w:right w:val="none" w:sz="0" w:space="0" w:color="auto"/>
      </w:divBdr>
      <w:divsChild>
        <w:div w:id="951203078">
          <w:marLeft w:val="0"/>
          <w:marRight w:val="0"/>
          <w:marTop w:val="0"/>
          <w:marBottom w:val="0"/>
          <w:divBdr>
            <w:top w:val="none" w:sz="0" w:space="0" w:color="auto"/>
            <w:left w:val="none" w:sz="0" w:space="0" w:color="auto"/>
            <w:bottom w:val="none" w:sz="0" w:space="0" w:color="auto"/>
            <w:right w:val="none" w:sz="0" w:space="0" w:color="auto"/>
          </w:divBdr>
          <w:divsChild>
            <w:div w:id="174610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2174">
      <w:bodyDiv w:val="1"/>
      <w:marLeft w:val="0"/>
      <w:marRight w:val="0"/>
      <w:marTop w:val="0"/>
      <w:marBottom w:val="0"/>
      <w:divBdr>
        <w:top w:val="none" w:sz="0" w:space="0" w:color="auto"/>
        <w:left w:val="none" w:sz="0" w:space="0" w:color="auto"/>
        <w:bottom w:val="none" w:sz="0" w:space="0" w:color="auto"/>
        <w:right w:val="none" w:sz="0" w:space="0" w:color="auto"/>
      </w:divBdr>
      <w:divsChild>
        <w:div w:id="1200631286">
          <w:marLeft w:val="0"/>
          <w:marRight w:val="0"/>
          <w:marTop w:val="0"/>
          <w:marBottom w:val="0"/>
          <w:divBdr>
            <w:top w:val="none" w:sz="0" w:space="0" w:color="auto"/>
            <w:left w:val="none" w:sz="0" w:space="0" w:color="auto"/>
            <w:bottom w:val="none" w:sz="0" w:space="0" w:color="auto"/>
            <w:right w:val="none" w:sz="0" w:space="0" w:color="auto"/>
          </w:divBdr>
        </w:div>
      </w:divsChild>
    </w:div>
    <w:div w:id="1421558166">
      <w:bodyDiv w:val="1"/>
      <w:marLeft w:val="0"/>
      <w:marRight w:val="0"/>
      <w:marTop w:val="0"/>
      <w:marBottom w:val="0"/>
      <w:divBdr>
        <w:top w:val="none" w:sz="0" w:space="0" w:color="auto"/>
        <w:left w:val="none" w:sz="0" w:space="0" w:color="auto"/>
        <w:bottom w:val="none" w:sz="0" w:space="0" w:color="auto"/>
        <w:right w:val="none" w:sz="0" w:space="0" w:color="auto"/>
      </w:divBdr>
    </w:div>
    <w:div w:id="1655185389">
      <w:bodyDiv w:val="1"/>
      <w:marLeft w:val="0"/>
      <w:marRight w:val="0"/>
      <w:marTop w:val="0"/>
      <w:marBottom w:val="0"/>
      <w:divBdr>
        <w:top w:val="none" w:sz="0" w:space="0" w:color="auto"/>
        <w:left w:val="none" w:sz="0" w:space="0" w:color="auto"/>
        <w:bottom w:val="none" w:sz="0" w:space="0" w:color="auto"/>
        <w:right w:val="none" w:sz="0" w:space="0" w:color="auto"/>
      </w:divBdr>
    </w:div>
    <w:div w:id="1717194151">
      <w:bodyDiv w:val="1"/>
      <w:marLeft w:val="0"/>
      <w:marRight w:val="0"/>
      <w:marTop w:val="0"/>
      <w:marBottom w:val="0"/>
      <w:divBdr>
        <w:top w:val="none" w:sz="0" w:space="0" w:color="auto"/>
        <w:left w:val="none" w:sz="0" w:space="0" w:color="auto"/>
        <w:bottom w:val="none" w:sz="0" w:space="0" w:color="auto"/>
        <w:right w:val="none" w:sz="0" w:space="0" w:color="auto"/>
      </w:divBdr>
    </w:div>
    <w:div w:id="1817644030">
      <w:bodyDiv w:val="1"/>
      <w:marLeft w:val="0"/>
      <w:marRight w:val="0"/>
      <w:marTop w:val="0"/>
      <w:marBottom w:val="0"/>
      <w:divBdr>
        <w:top w:val="none" w:sz="0" w:space="0" w:color="auto"/>
        <w:left w:val="none" w:sz="0" w:space="0" w:color="auto"/>
        <w:bottom w:val="none" w:sz="0" w:space="0" w:color="auto"/>
        <w:right w:val="none" w:sz="0" w:space="0" w:color="auto"/>
      </w:divBdr>
    </w:div>
    <w:div w:id="2056923899">
      <w:bodyDiv w:val="1"/>
      <w:marLeft w:val="0"/>
      <w:marRight w:val="0"/>
      <w:marTop w:val="0"/>
      <w:marBottom w:val="0"/>
      <w:divBdr>
        <w:top w:val="none" w:sz="0" w:space="0" w:color="auto"/>
        <w:left w:val="none" w:sz="0" w:space="0" w:color="auto"/>
        <w:bottom w:val="none" w:sz="0" w:space="0" w:color="auto"/>
        <w:right w:val="none" w:sz="0" w:space="0" w:color="auto"/>
      </w:divBdr>
      <w:divsChild>
        <w:div w:id="1244879197">
          <w:marLeft w:val="0"/>
          <w:marRight w:val="0"/>
          <w:marTop w:val="0"/>
          <w:marBottom w:val="0"/>
          <w:divBdr>
            <w:top w:val="none" w:sz="0" w:space="0" w:color="auto"/>
            <w:left w:val="none" w:sz="0" w:space="0" w:color="auto"/>
            <w:bottom w:val="none" w:sz="0" w:space="0" w:color="auto"/>
            <w:right w:val="none" w:sz="0" w:space="0" w:color="auto"/>
          </w:divBdr>
          <w:divsChild>
            <w:div w:id="16216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evans@law.ufl.edu" TargetMode="External"/><Relationship Id="rId13" Type="http://schemas.openxmlformats.org/officeDocument/2006/relationships/hyperlink" Target="https://shcc.ufl.edu/" TargetMode="External"/><Relationship Id="rId18" Type="http://schemas.openxmlformats.org/officeDocument/2006/relationships/hyperlink" Target="https://ufl.instructure.com/courses/427635"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law.ufl.edu/life-at-uf-law/office-of-student-affairs/current-students/uf-law-student-handbook-and-academic-policies" TargetMode="External"/><Relationship Id="rId7" Type="http://schemas.openxmlformats.org/officeDocument/2006/relationships/endnotes" Target="endnotes.xml"/><Relationship Id="rId12" Type="http://schemas.openxmlformats.org/officeDocument/2006/relationships/hyperlink" Target="https://counseling.ufl.edu/" TargetMode="External"/><Relationship Id="rId17" Type="http://schemas.openxmlformats.org/officeDocument/2006/relationships/hyperlink" Target="http://www.law.ufl.edu/student-affairs/current-students/forms-applications/exam-delays-accommodations-for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atalog.ufl.edu/ugrad/1617/regulations/info/attendance.aspx" TargetMode="External"/><Relationship Id="rId20" Type="http://schemas.openxmlformats.org/officeDocument/2006/relationships/hyperlink" Target="https://www.law.ufl.edu/life-at-uf-law/office-of-student-affairs/current-students/forms-applications/exam-delays-accommodations-for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atter.ufl.edu/" TargetMode="External"/><Relationship Id="rId24" Type="http://schemas.openxmlformats.org/officeDocument/2006/relationships/hyperlink" Target="https://gatorevals.aa.ufl.edu/public-results/" TargetMode="External"/><Relationship Id="rId5" Type="http://schemas.openxmlformats.org/officeDocument/2006/relationships/webSettings" Target="webSettings.xml"/><Relationship Id="rId15" Type="http://schemas.openxmlformats.org/officeDocument/2006/relationships/hyperlink" Target="https://www.law.ufl.edu/life-at-uf-law/office-of-student-affairs/additional-information/honor-code-and-committee/honor-code" TargetMode="External"/><Relationship Id="rId23" Type="http://schemas.openxmlformats.org/officeDocument/2006/relationships/hyperlink" Target="https://ufl.bluera.com/ufl/" TargetMode="External"/><Relationship Id="rId28" Type="http://schemas.openxmlformats.org/officeDocument/2006/relationships/theme" Target="theme/theme1.xml"/><Relationship Id="rId10" Type="http://schemas.openxmlformats.org/officeDocument/2006/relationships/hyperlink" Target="http://www.newyorker.com/reporting/2009/06/01/090601fa_fact_gawande" TargetMode="External"/><Relationship Id="rId19" Type="http://schemas.openxmlformats.org/officeDocument/2006/relationships/hyperlink" Target="https://www.law.ufl.edu/life-at-uf-law/office-of-student-affairs/current-students/uf-law-student-handbook-and-academic-policies" TargetMode="External"/><Relationship Id="rId4" Type="http://schemas.openxmlformats.org/officeDocument/2006/relationships/settings" Target="settings.xml"/><Relationship Id="rId9" Type="http://schemas.openxmlformats.org/officeDocument/2006/relationships/hyperlink" Target="http://www.law.ufl.edu/student-affairs/current-students/forms-applications/exam-delays-accommodations-form" TargetMode="External"/><Relationship Id="rId14" Type="http://schemas.openxmlformats.org/officeDocument/2006/relationships/hyperlink" Target="https://ufhealth.org/locations/uf-health-shands-emergency-room-trauma-center" TargetMode="External"/><Relationship Id="rId22" Type="http://schemas.openxmlformats.org/officeDocument/2006/relationships/hyperlink" Target="https://gatorevals.aa.ufl.edu/student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B1F11-E8F2-4383-957D-71C59C46C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5132</Words>
  <Characters>29254</Characters>
  <Application>Microsoft Office Word</Application>
  <DocSecurity>4</DocSecurity>
  <Lines>243</Lines>
  <Paragraphs>68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CRIMINAL LAW</vt:lpstr>
      <vt:lpstr>Reading assignments/ Supplements.   The Syllabus lists the assigned readings and</vt:lpstr>
    </vt:vector>
  </TitlesOfParts>
  <Company>UH Law Center</Company>
  <LinksUpToDate>false</LinksUpToDate>
  <CharactersWithSpaces>34318</CharactersWithSpaces>
  <SharedDoc>false</SharedDoc>
  <HLinks>
    <vt:vector size="102" baseType="variant">
      <vt:variant>
        <vt:i4>4194383</vt:i4>
      </vt:variant>
      <vt:variant>
        <vt:i4>48</vt:i4>
      </vt:variant>
      <vt:variant>
        <vt:i4>0</vt:i4>
      </vt:variant>
      <vt:variant>
        <vt:i4>5</vt:i4>
      </vt:variant>
      <vt:variant>
        <vt:lpwstr>https://gatorevals.aa.ufl.edu/public-results/</vt:lpwstr>
      </vt:variant>
      <vt:variant>
        <vt:lpwstr/>
      </vt:variant>
      <vt:variant>
        <vt:i4>2490420</vt:i4>
      </vt:variant>
      <vt:variant>
        <vt:i4>45</vt:i4>
      </vt:variant>
      <vt:variant>
        <vt:i4>0</vt:i4>
      </vt:variant>
      <vt:variant>
        <vt:i4>5</vt:i4>
      </vt:variant>
      <vt:variant>
        <vt:lpwstr>https://ufl.bluera.com/ufl/</vt:lpwstr>
      </vt:variant>
      <vt:variant>
        <vt:lpwstr/>
      </vt:variant>
      <vt:variant>
        <vt:i4>2687082</vt:i4>
      </vt:variant>
      <vt:variant>
        <vt:i4>42</vt:i4>
      </vt:variant>
      <vt:variant>
        <vt:i4>0</vt:i4>
      </vt:variant>
      <vt:variant>
        <vt:i4>5</vt:i4>
      </vt:variant>
      <vt:variant>
        <vt:lpwstr>https://gatorevals.aa.ufl.edu/students/</vt:lpwstr>
      </vt:variant>
      <vt:variant>
        <vt:lpwstr/>
      </vt:variant>
      <vt:variant>
        <vt:i4>3539058</vt:i4>
      </vt:variant>
      <vt:variant>
        <vt:i4>39</vt:i4>
      </vt:variant>
      <vt:variant>
        <vt:i4>0</vt:i4>
      </vt:variant>
      <vt:variant>
        <vt:i4>5</vt:i4>
      </vt:variant>
      <vt:variant>
        <vt:lpwstr>https://www.law.ufl.edu/life-at-uf-law/office-of-student-affairs/current-students/uf-law-student-handbook-and-academic-policies</vt:lpwstr>
      </vt:variant>
      <vt:variant>
        <vt:lpwstr/>
      </vt:variant>
      <vt:variant>
        <vt:i4>327705</vt:i4>
      </vt:variant>
      <vt:variant>
        <vt:i4>36</vt:i4>
      </vt:variant>
      <vt:variant>
        <vt:i4>0</vt:i4>
      </vt:variant>
      <vt:variant>
        <vt:i4>5</vt:i4>
      </vt:variant>
      <vt:variant>
        <vt:lpwstr>https://www.law.ufl.edu/life-at-uf-law/office-of-student-affairs/current-students/forms-applications/exam-delays-accommodations-form</vt:lpwstr>
      </vt:variant>
      <vt:variant>
        <vt:lpwstr/>
      </vt:variant>
      <vt:variant>
        <vt:i4>7209002</vt:i4>
      </vt:variant>
      <vt:variant>
        <vt:i4>33</vt:i4>
      </vt:variant>
      <vt:variant>
        <vt:i4>0</vt:i4>
      </vt:variant>
      <vt:variant>
        <vt:i4>5</vt:i4>
      </vt:variant>
      <vt:variant>
        <vt:lpwstr>https://www.law.ufl.edu/life-at-uf-law/office-of-student-affairs/current-students/uf-law-student-handbook-and-academic-policies</vt:lpwstr>
      </vt:variant>
      <vt:variant>
        <vt:lpwstr>:~:text=co%2Dcurricular%20activities.-,Attendance,regular%20and%20punctual%20class%20attendance.&amp;text=UF%20Law%20policy%20permits%20dismissal,of%2012%20credits%20per%20semester.</vt:lpwstr>
      </vt:variant>
      <vt:variant>
        <vt:i4>3670122</vt:i4>
      </vt:variant>
      <vt:variant>
        <vt:i4>30</vt:i4>
      </vt:variant>
      <vt:variant>
        <vt:i4>0</vt:i4>
      </vt:variant>
      <vt:variant>
        <vt:i4>5</vt:i4>
      </vt:variant>
      <vt:variant>
        <vt:lpwstr>https://ufl.instructure.com/courses/427635</vt:lpwstr>
      </vt:variant>
      <vt:variant>
        <vt:lpwstr/>
      </vt:variant>
      <vt:variant>
        <vt:i4>2359354</vt:i4>
      </vt:variant>
      <vt:variant>
        <vt:i4>27</vt:i4>
      </vt:variant>
      <vt:variant>
        <vt:i4>0</vt:i4>
      </vt:variant>
      <vt:variant>
        <vt:i4>5</vt:i4>
      </vt:variant>
      <vt:variant>
        <vt:lpwstr>http://www.law.ufl.edu/student-affairs/current-students/forms-applications/exam-delays-accommodations-form</vt:lpwstr>
      </vt:variant>
      <vt:variant>
        <vt:lpwstr/>
      </vt:variant>
      <vt:variant>
        <vt:i4>2424933</vt:i4>
      </vt:variant>
      <vt:variant>
        <vt:i4>24</vt:i4>
      </vt:variant>
      <vt:variant>
        <vt:i4>0</vt:i4>
      </vt:variant>
      <vt:variant>
        <vt:i4>5</vt:i4>
      </vt:variant>
      <vt:variant>
        <vt:lpwstr>https://catalog.ufl.edu/ugrad/1617/regulations/info/attendance.aspx</vt:lpwstr>
      </vt:variant>
      <vt:variant>
        <vt:lpwstr/>
      </vt:variant>
      <vt:variant>
        <vt:i4>4128808</vt:i4>
      </vt:variant>
      <vt:variant>
        <vt:i4>21</vt:i4>
      </vt:variant>
      <vt:variant>
        <vt:i4>0</vt:i4>
      </vt:variant>
      <vt:variant>
        <vt:i4>5</vt:i4>
      </vt:variant>
      <vt:variant>
        <vt:lpwstr>https://www.law.ufl.edu/life-at-uf-law/office-of-student-affairs/additional-information/honor-code-and-committee/honor-code</vt:lpwstr>
      </vt:variant>
      <vt:variant>
        <vt:lpwstr/>
      </vt:variant>
      <vt:variant>
        <vt:i4>1769488</vt:i4>
      </vt:variant>
      <vt:variant>
        <vt:i4>18</vt:i4>
      </vt:variant>
      <vt:variant>
        <vt:i4>0</vt:i4>
      </vt:variant>
      <vt:variant>
        <vt:i4>5</vt:i4>
      </vt:variant>
      <vt:variant>
        <vt:lpwstr>https://ufhealth.org/locations/uf-health-shands-emergency-room-trauma-center</vt:lpwstr>
      </vt:variant>
      <vt:variant>
        <vt:lpwstr/>
      </vt:variant>
      <vt:variant>
        <vt:i4>1245266</vt:i4>
      </vt:variant>
      <vt:variant>
        <vt:i4>15</vt:i4>
      </vt:variant>
      <vt:variant>
        <vt:i4>0</vt:i4>
      </vt:variant>
      <vt:variant>
        <vt:i4>5</vt:i4>
      </vt:variant>
      <vt:variant>
        <vt:lpwstr>https://shcc.ufl.edu/</vt:lpwstr>
      </vt:variant>
      <vt:variant>
        <vt:lpwstr/>
      </vt:variant>
      <vt:variant>
        <vt:i4>7471141</vt:i4>
      </vt:variant>
      <vt:variant>
        <vt:i4>12</vt:i4>
      </vt:variant>
      <vt:variant>
        <vt:i4>0</vt:i4>
      </vt:variant>
      <vt:variant>
        <vt:i4>5</vt:i4>
      </vt:variant>
      <vt:variant>
        <vt:lpwstr>https://counseling.ufl.edu/</vt:lpwstr>
      </vt:variant>
      <vt:variant>
        <vt:lpwstr/>
      </vt:variant>
      <vt:variant>
        <vt:i4>4194395</vt:i4>
      </vt:variant>
      <vt:variant>
        <vt:i4>9</vt:i4>
      </vt:variant>
      <vt:variant>
        <vt:i4>0</vt:i4>
      </vt:variant>
      <vt:variant>
        <vt:i4>5</vt:i4>
      </vt:variant>
      <vt:variant>
        <vt:lpwstr>https://umatter.ufl.edu/</vt:lpwstr>
      </vt:variant>
      <vt:variant>
        <vt:lpwstr/>
      </vt:variant>
      <vt:variant>
        <vt:i4>5308495</vt:i4>
      </vt:variant>
      <vt:variant>
        <vt:i4>6</vt:i4>
      </vt:variant>
      <vt:variant>
        <vt:i4>0</vt:i4>
      </vt:variant>
      <vt:variant>
        <vt:i4>5</vt:i4>
      </vt:variant>
      <vt:variant>
        <vt:lpwstr>http://www.newyorker.com/reporting/2009/06/01/090601fa_fact_gawande</vt:lpwstr>
      </vt:variant>
      <vt:variant>
        <vt:lpwstr/>
      </vt:variant>
      <vt:variant>
        <vt:i4>2359354</vt:i4>
      </vt:variant>
      <vt:variant>
        <vt:i4>3</vt:i4>
      </vt:variant>
      <vt:variant>
        <vt:i4>0</vt:i4>
      </vt:variant>
      <vt:variant>
        <vt:i4>5</vt:i4>
      </vt:variant>
      <vt:variant>
        <vt:lpwstr>http://www.law.ufl.edu/student-affairs/current-students/forms-applications/exam-delays-accommodations-form</vt:lpwstr>
      </vt:variant>
      <vt:variant>
        <vt:lpwstr/>
      </vt:variant>
      <vt:variant>
        <vt:i4>458865</vt:i4>
      </vt:variant>
      <vt:variant>
        <vt:i4>0</vt:i4>
      </vt:variant>
      <vt:variant>
        <vt:i4>0</vt:i4>
      </vt:variant>
      <vt:variant>
        <vt:i4>5</vt:i4>
      </vt:variant>
      <vt:variant>
        <vt:lpwstr>mailto:evans@law.ufl.edu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LAW</dc:title>
  <dc:subject/>
  <dc:creator>Student</dc:creator>
  <cp:keywords/>
  <cp:lastModifiedBy>McIlhenny, Ruth M.</cp:lastModifiedBy>
  <cp:revision>2</cp:revision>
  <cp:lastPrinted>2024-08-04T13:59:00Z</cp:lastPrinted>
  <dcterms:created xsi:type="dcterms:W3CDTF">2024-08-05T14:44:00Z</dcterms:created>
  <dcterms:modified xsi:type="dcterms:W3CDTF">2024-08-05T14:44:00Z</dcterms:modified>
</cp:coreProperties>
</file>